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CD" w:rsidRPr="00225B02" w:rsidRDefault="00BE57CD" w:rsidP="00BE57CD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Колесный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портовый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кран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SENNEBOGEN 9300 E –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гибкость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в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эксплуатации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в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сочетании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с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максимальным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удобством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в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обслуживании</w:t>
      </w:r>
      <w:proofErr w:type="spellEnd"/>
    </w:p>
    <w:p w:rsidR="00BE57CD" w:rsidRDefault="00BE57CD" w:rsidP="00BE57CD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</w:rPr>
      </w:pPr>
    </w:p>
    <w:p w:rsidR="00BE57CD" w:rsidRDefault="00BE57CD" w:rsidP="00BE57CD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</w:rPr>
      </w:pPr>
      <w:proofErr w:type="spellStart"/>
      <w:r>
        <w:rPr>
          <w:rFonts w:ascii="Arial" w:eastAsia="Klavika Regular" w:hAnsi="Arial" w:cs="Arial"/>
          <w:b/>
        </w:rPr>
        <w:t>Недавно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компания</w:t>
      </w:r>
      <w:proofErr w:type="spellEnd"/>
      <w:r>
        <w:rPr>
          <w:rFonts w:ascii="Arial" w:eastAsia="Klavika Regular" w:hAnsi="Arial" w:cs="Arial"/>
          <w:b/>
        </w:rPr>
        <w:t xml:space="preserve"> SENNEBOGEN, </w:t>
      </w:r>
      <w:proofErr w:type="spellStart"/>
      <w:r>
        <w:rPr>
          <w:rFonts w:ascii="Arial" w:eastAsia="Klavika Regular" w:hAnsi="Arial" w:cs="Arial"/>
          <w:b/>
        </w:rPr>
        <w:t>производитель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кранов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из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Нижней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Баварии</w:t>
      </w:r>
      <w:proofErr w:type="spellEnd"/>
      <w:r>
        <w:rPr>
          <w:rFonts w:ascii="Arial" w:eastAsia="Klavika Regular" w:hAnsi="Arial" w:cs="Arial"/>
          <w:b/>
        </w:rPr>
        <w:t xml:space="preserve">, </w:t>
      </w:r>
      <w:proofErr w:type="spellStart"/>
      <w:r>
        <w:rPr>
          <w:rFonts w:ascii="Arial" w:eastAsia="Klavika Regular" w:hAnsi="Arial" w:cs="Arial"/>
          <w:b/>
        </w:rPr>
        <w:t>вывела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на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рынок</w:t>
      </w:r>
      <w:proofErr w:type="spellEnd"/>
      <w:r>
        <w:rPr>
          <w:rFonts w:ascii="Arial" w:eastAsia="Klavika Regular" w:hAnsi="Arial" w:cs="Arial"/>
          <w:b/>
        </w:rPr>
        <w:t xml:space="preserve"> SENNEBOGEN 9300 E – </w:t>
      </w:r>
      <w:proofErr w:type="spellStart"/>
      <w:r>
        <w:rPr>
          <w:rFonts w:ascii="Arial" w:eastAsia="Klavika Regular" w:hAnsi="Arial" w:cs="Arial"/>
          <w:b/>
        </w:rPr>
        <w:t>современный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колесный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портовый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кран</w:t>
      </w:r>
      <w:proofErr w:type="spellEnd"/>
      <w:r>
        <w:rPr>
          <w:rFonts w:ascii="Arial" w:eastAsia="Klavika Regular" w:hAnsi="Arial" w:cs="Arial"/>
          <w:b/>
        </w:rPr>
        <w:t xml:space="preserve"> с </w:t>
      </w:r>
      <w:proofErr w:type="spellStart"/>
      <w:r>
        <w:rPr>
          <w:rFonts w:ascii="Arial" w:eastAsia="Klavika Regular" w:hAnsi="Arial" w:cs="Arial"/>
          <w:b/>
        </w:rPr>
        <w:t>рабочим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радиусом</w:t>
      </w:r>
      <w:proofErr w:type="spellEnd"/>
      <w:r>
        <w:rPr>
          <w:rFonts w:ascii="Arial" w:eastAsia="Klavika Regular" w:hAnsi="Arial" w:cs="Arial"/>
          <w:b/>
        </w:rPr>
        <w:t xml:space="preserve"> 40 м и </w:t>
      </w:r>
      <w:proofErr w:type="spellStart"/>
      <w:r>
        <w:rPr>
          <w:rFonts w:ascii="Arial" w:eastAsia="Klavika Regular" w:hAnsi="Arial" w:cs="Arial"/>
          <w:b/>
        </w:rPr>
        <w:t>грузоподъемностью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до</w:t>
      </w:r>
      <w:proofErr w:type="spellEnd"/>
      <w:r>
        <w:rPr>
          <w:rFonts w:ascii="Arial" w:eastAsia="Klavika Regular" w:hAnsi="Arial" w:cs="Arial"/>
          <w:b/>
        </w:rPr>
        <w:t xml:space="preserve"> 90 т. С </w:t>
      </w:r>
      <w:proofErr w:type="spellStart"/>
      <w:r>
        <w:rPr>
          <w:rFonts w:ascii="Arial" w:eastAsia="Klavika Regular" w:hAnsi="Arial" w:cs="Arial"/>
          <w:b/>
        </w:rPr>
        <w:t>увеличением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спроса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очередные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машины</w:t>
      </w:r>
      <w:proofErr w:type="spellEnd"/>
      <w:r>
        <w:rPr>
          <w:rFonts w:ascii="Arial" w:eastAsia="Klavika Regular" w:hAnsi="Arial" w:cs="Arial"/>
          <w:b/>
        </w:rPr>
        <w:t xml:space="preserve"> с </w:t>
      </w:r>
      <w:proofErr w:type="spellStart"/>
      <w:r>
        <w:rPr>
          <w:rFonts w:ascii="Arial" w:eastAsia="Klavika Regular" w:hAnsi="Arial" w:cs="Arial"/>
          <w:b/>
        </w:rPr>
        <w:t>начала</w:t>
      </w:r>
      <w:proofErr w:type="spellEnd"/>
      <w:r>
        <w:rPr>
          <w:rFonts w:ascii="Arial" w:eastAsia="Klavika Regular" w:hAnsi="Arial" w:cs="Arial"/>
          <w:b/>
        </w:rPr>
        <w:t xml:space="preserve"> 2019 </w:t>
      </w:r>
      <w:proofErr w:type="spellStart"/>
      <w:r>
        <w:rPr>
          <w:rFonts w:ascii="Arial" w:eastAsia="Klavika Regular" w:hAnsi="Arial" w:cs="Arial"/>
          <w:b/>
        </w:rPr>
        <w:t>года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поставляются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клиентам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по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всему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миру</w:t>
      </w:r>
      <w:proofErr w:type="spellEnd"/>
      <w:r>
        <w:rPr>
          <w:rFonts w:ascii="Arial" w:eastAsia="Klavika Regular" w:hAnsi="Arial" w:cs="Arial"/>
          <w:b/>
        </w:rPr>
        <w:t xml:space="preserve">. </w:t>
      </w:r>
      <w:proofErr w:type="spellStart"/>
      <w:r>
        <w:rPr>
          <w:rFonts w:ascii="Arial" w:eastAsia="Klavika Regular" w:hAnsi="Arial" w:cs="Arial"/>
          <w:b/>
        </w:rPr>
        <w:t>Во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время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выставки</w:t>
      </w:r>
      <w:proofErr w:type="spellEnd"/>
      <w:r>
        <w:rPr>
          <w:rFonts w:ascii="Arial" w:eastAsia="Klavika Regular" w:hAnsi="Arial" w:cs="Arial"/>
          <w:b/>
        </w:rPr>
        <w:t xml:space="preserve"> bauma </w:t>
      </w:r>
      <w:proofErr w:type="spellStart"/>
      <w:r>
        <w:rPr>
          <w:rFonts w:ascii="Arial" w:eastAsia="Klavika Regular" w:hAnsi="Arial" w:cs="Arial"/>
          <w:b/>
        </w:rPr>
        <w:t>компания</w:t>
      </w:r>
      <w:proofErr w:type="spellEnd"/>
      <w:r>
        <w:rPr>
          <w:rFonts w:ascii="Arial" w:eastAsia="Klavika Regular" w:hAnsi="Arial" w:cs="Arial"/>
          <w:b/>
        </w:rPr>
        <w:t xml:space="preserve"> SENNEBOGEN </w:t>
      </w:r>
      <w:proofErr w:type="spellStart"/>
      <w:r>
        <w:rPr>
          <w:rFonts w:ascii="Arial" w:eastAsia="Klavika Regular" w:hAnsi="Arial" w:cs="Arial"/>
          <w:b/>
        </w:rPr>
        <w:t>демонстрирует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последнее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поколение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крана</w:t>
      </w:r>
      <w:proofErr w:type="spellEnd"/>
      <w:r>
        <w:rPr>
          <w:rFonts w:ascii="Arial" w:eastAsia="Klavika Regular" w:hAnsi="Arial" w:cs="Arial"/>
          <w:b/>
        </w:rPr>
        <w:t xml:space="preserve"> 9300 E </w:t>
      </w:r>
      <w:proofErr w:type="spellStart"/>
      <w:r>
        <w:rPr>
          <w:rFonts w:ascii="Arial" w:eastAsia="Klavika Regular" w:hAnsi="Arial" w:cs="Arial"/>
          <w:b/>
        </w:rPr>
        <w:t>на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территории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компании</w:t>
      </w:r>
      <w:proofErr w:type="spellEnd"/>
      <w:r>
        <w:rPr>
          <w:rFonts w:ascii="Arial" w:eastAsia="Klavika Regular" w:hAnsi="Arial" w:cs="Arial"/>
          <w:b/>
        </w:rPr>
        <w:t xml:space="preserve"> в </w:t>
      </w:r>
      <w:proofErr w:type="spellStart"/>
      <w:r>
        <w:rPr>
          <w:rFonts w:ascii="Arial" w:eastAsia="Klavika Regular" w:hAnsi="Arial" w:cs="Arial"/>
          <w:b/>
        </w:rPr>
        <w:t>Штраубинге</w:t>
      </w:r>
      <w:proofErr w:type="spellEnd"/>
      <w:r>
        <w:rPr>
          <w:rFonts w:ascii="Arial" w:eastAsia="Klavika Regular" w:hAnsi="Arial" w:cs="Arial"/>
          <w:b/>
        </w:rPr>
        <w:t>.</w:t>
      </w:r>
    </w:p>
    <w:p w:rsidR="00BE57CD" w:rsidRDefault="00BE57CD" w:rsidP="00BE57CD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</w:rPr>
      </w:pPr>
    </w:p>
    <w:p w:rsidR="00BE57CD" w:rsidRPr="00FA332D" w:rsidRDefault="00BE57CD" w:rsidP="00BE57CD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  <w:r>
        <w:rPr>
          <w:rFonts w:ascii="Arial" w:eastAsia="Klavika Regular" w:hAnsi="Arial" w:cs="Arial"/>
        </w:rPr>
        <w:t xml:space="preserve">SENNEBOGEN 9300 E </w:t>
      </w:r>
      <w:proofErr w:type="spellStart"/>
      <w:r>
        <w:rPr>
          <w:rFonts w:ascii="Arial" w:eastAsia="Klavika Regular" w:hAnsi="Arial" w:cs="Arial"/>
        </w:rPr>
        <w:t>спроектирован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как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колесный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портовый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кран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для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перевалки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сложных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штучных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насыпных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грузов</w:t>
      </w:r>
      <w:proofErr w:type="spellEnd"/>
      <w:r>
        <w:rPr>
          <w:rFonts w:ascii="Arial" w:eastAsia="Klavika Regular" w:hAnsi="Arial" w:cs="Arial"/>
        </w:rPr>
        <w:t xml:space="preserve">. </w:t>
      </w:r>
      <w:proofErr w:type="spellStart"/>
      <w:r>
        <w:rPr>
          <w:rFonts w:ascii="Arial" w:eastAsia="Klavika Regular" w:hAnsi="Arial" w:cs="Arial"/>
        </w:rPr>
        <w:t>Машина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может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быть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изготовлена</w:t>
      </w:r>
      <w:proofErr w:type="spellEnd"/>
      <w:r>
        <w:rPr>
          <w:rFonts w:ascii="Arial" w:eastAsia="Klavika Regular" w:hAnsi="Arial" w:cs="Arial"/>
        </w:rPr>
        <w:t xml:space="preserve"> в 2-канатном и 4-канатном </w:t>
      </w:r>
      <w:proofErr w:type="spellStart"/>
      <w:r>
        <w:rPr>
          <w:rFonts w:ascii="Arial" w:eastAsia="Klavika Regular" w:hAnsi="Arial" w:cs="Arial"/>
        </w:rPr>
        <w:t>исполнении</w:t>
      </w:r>
      <w:proofErr w:type="spellEnd"/>
      <w:r>
        <w:rPr>
          <w:rFonts w:ascii="Arial" w:eastAsia="Klavika Regular" w:hAnsi="Arial" w:cs="Arial"/>
        </w:rPr>
        <w:t xml:space="preserve">. </w:t>
      </w:r>
      <w:proofErr w:type="spellStart"/>
      <w:r>
        <w:rPr>
          <w:rFonts w:ascii="Arial" w:eastAsia="Klavika Regular" w:hAnsi="Arial" w:cs="Arial"/>
        </w:rPr>
        <w:t>Концепция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колесного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крана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является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интересным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решением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для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множества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портов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поскольку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его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технические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характеристики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допускают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выполнение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широкого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спектра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задач</w:t>
      </w:r>
      <w:proofErr w:type="spellEnd"/>
      <w:r>
        <w:rPr>
          <w:rFonts w:ascii="Arial" w:eastAsia="Klavika Regular" w:hAnsi="Arial" w:cs="Arial"/>
        </w:rPr>
        <w:t xml:space="preserve">. </w:t>
      </w:r>
      <w:proofErr w:type="spellStart"/>
      <w:r>
        <w:rPr>
          <w:rFonts w:ascii="Arial" w:eastAsia="Klavika Regular" w:hAnsi="Arial" w:cs="Arial"/>
        </w:rPr>
        <w:t>Рабочий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радиус</w:t>
      </w:r>
      <w:proofErr w:type="spellEnd"/>
      <w:r>
        <w:rPr>
          <w:rFonts w:ascii="Arial" w:eastAsia="Klavika Regular" w:hAnsi="Arial" w:cs="Arial"/>
        </w:rPr>
        <w:t xml:space="preserve"> 40 м </w:t>
      </w:r>
      <w:proofErr w:type="spellStart"/>
      <w:r>
        <w:rPr>
          <w:rFonts w:ascii="Arial" w:eastAsia="Klavika Regular" w:hAnsi="Arial" w:cs="Arial"/>
        </w:rPr>
        <w:t>позволяет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крану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обслуживать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суда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вплоть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типа</w:t>
      </w:r>
      <w:proofErr w:type="spellEnd"/>
      <w:r>
        <w:rPr>
          <w:rFonts w:ascii="Arial" w:eastAsia="Klavika Regular" w:hAnsi="Arial" w:cs="Arial"/>
        </w:rPr>
        <w:t xml:space="preserve"> "</w:t>
      </w:r>
      <w:proofErr w:type="spellStart"/>
      <w:r>
        <w:rPr>
          <w:rFonts w:ascii="Arial" w:eastAsia="Klavika Regular" w:hAnsi="Arial" w:cs="Arial"/>
        </w:rPr>
        <w:t>Панамакс</w:t>
      </w:r>
      <w:proofErr w:type="spellEnd"/>
      <w:r>
        <w:rPr>
          <w:rFonts w:ascii="Arial" w:eastAsia="Klavika Regular" w:hAnsi="Arial" w:cs="Arial"/>
        </w:rPr>
        <w:t xml:space="preserve">", </w:t>
      </w:r>
      <w:proofErr w:type="spellStart"/>
      <w:r>
        <w:rPr>
          <w:rFonts w:ascii="Arial" w:eastAsia="Klavika Regular" w:hAnsi="Arial" w:cs="Arial"/>
        </w:rPr>
        <w:t>осуществляя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перевалку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насыпных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грузов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перегрузку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контейнеров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стандартных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фидерных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судов</w:t>
      </w:r>
      <w:proofErr w:type="spellEnd"/>
      <w:r>
        <w:rPr>
          <w:rFonts w:ascii="Arial" w:eastAsia="Klavika Regular" w:hAnsi="Arial" w:cs="Arial"/>
        </w:rPr>
        <w:t xml:space="preserve">. В </w:t>
      </w:r>
      <w:proofErr w:type="spellStart"/>
      <w:r>
        <w:rPr>
          <w:rFonts w:ascii="Arial" w:eastAsia="Klavika Regular" w:hAnsi="Arial" w:cs="Arial"/>
        </w:rPr>
        <w:t>то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же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время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этот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кран</w:t>
      </w:r>
      <w:proofErr w:type="spellEnd"/>
      <w:r>
        <w:rPr>
          <w:rFonts w:ascii="Arial" w:eastAsia="Klavika Regular" w:hAnsi="Arial" w:cs="Arial"/>
        </w:rPr>
        <w:t xml:space="preserve"> с </w:t>
      </w:r>
      <w:proofErr w:type="spellStart"/>
      <w:r>
        <w:rPr>
          <w:rFonts w:ascii="Arial" w:eastAsia="Klavika Regular" w:hAnsi="Arial" w:cs="Arial"/>
        </w:rPr>
        <w:t>грузоподъемностью</w:t>
      </w:r>
      <w:proofErr w:type="spellEnd"/>
      <w:r>
        <w:rPr>
          <w:rFonts w:ascii="Arial" w:eastAsia="Klavika Regular" w:hAnsi="Arial" w:cs="Arial"/>
        </w:rPr>
        <w:t xml:space="preserve"> 90 т и </w:t>
      </w:r>
      <w:proofErr w:type="spellStart"/>
      <w:r>
        <w:rPr>
          <w:rFonts w:ascii="Arial" w:eastAsia="Klavika Regular" w:hAnsi="Arial" w:cs="Arial"/>
        </w:rPr>
        <w:t>вылетом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стрелы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около</w:t>
      </w:r>
      <w:proofErr w:type="spellEnd"/>
      <w:r>
        <w:rPr>
          <w:rFonts w:ascii="Arial" w:eastAsia="Klavika Regular" w:hAnsi="Arial" w:cs="Arial"/>
        </w:rPr>
        <w:t xml:space="preserve"> 20 м </w:t>
      </w:r>
      <w:proofErr w:type="spellStart"/>
      <w:r>
        <w:rPr>
          <w:rFonts w:ascii="Arial" w:eastAsia="Klavika Regular" w:hAnsi="Arial" w:cs="Arial"/>
        </w:rPr>
        <w:t>является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привлекательным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решением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для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перевалки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тяжеловесных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штучных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грузов</w:t>
      </w:r>
      <w:proofErr w:type="spellEnd"/>
      <w:r>
        <w:rPr>
          <w:rFonts w:ascii="Arial" w:eastAsia="Klavika Regular" w:hAnsi="Arial" w:cs="Arial"/>
        </w:rPr>
        <w:t>.</w:t>
      </w:r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</w:rPr>
      </w:pPr>
    </w:p>
    <w:p w:rsidR="00BE57CD" w:rsidRPr="00FA332D" w:rsidRDefault="00BE57CD" w:rsidP="00BE57CD">
      <w:pPr>
        <w:spacing w:line="360" w:lineRule="auto"/>
        <w:rPr>
          <w:rFonts w:ascii="Arial" w:eastAsia="Klavika Regular" w:hAnsi="Arial" w:cs="Arial"/>
          <w:bCs/>
        </w:rPr>
      </w:pPr>
      <w:proofErr w:type="spellStart"/>
      <w:r>
        <w:rPr>
          <w:rFonts w:ascii="Arial" w:eastAsia="Klavika Regular" w:hAnsi="Arial" w:cs="Arial"/>
          <w:b/>
          <w:bCs/>
        </w:rPr>
        <w:t>Не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имеет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аналогов</w:t>
      </w:r>
      <w:proofErr w:type="spellEnd"/>
      <w:r>
        <w:rPr>
          <w:rFonts w:ascii="Arial" w:eastAsia="Klavika Regular" w:hAnsi="Arial" w:cs="Arial"/>
          <w:b/>
          <w:bCs/>
        </w:rPr>
        <w:t xml:space="preserve"> в </w:t>
      </w:r>
      <w:proofErr w:type="spellStart"/>
      <w:r>
        <w:rPr>
          <w:rFonts w:ascii="Arial" w:eastAsia="Klavika Regular" w:hAnsi="Arial" w:cs="Arial"/>
          <w:b/>
          <w:bCs/>
        </w:rPr>
        <w:t>мире</w:t>
      </w:r>
      <w:proofErr w:type="spellEnd"/>
      <w:r>
        <w:rPr>
          <w:rFonts w:ascii="Arial" w:eastAsia="Klavika Regular" w:hAnsi="Arial" w:cs="Arial"/>
          <w:b/>
          <w:bCs/>
        </w:rPr>
        <w:t xml:space="preserve">: </w:t>
      </w:r>
      <w:proofErr w:type="spellStart"/>
      <w:r>
        <w:rPr>
          <w:rFonts w:ascii="Arial" w:eastAsia="Klavika Regular" w:hAnsi="Arial" w:cs="Arial"/>
          <w:b/>
          <w:bCs/>
        </w:rPr>
        <w:t>устройство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подъема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кабины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колесного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портового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крана</w:t>
      </w:r>
      <w:proofErr w:type="spellEnd"/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</w:rPr>
      </w:pPr>
      <w:proofErr w:type="spellStart"/>
      <w:r>
        <w:rPr>
          <w:rFonts w:ascii="Arial" w:eastAsia="Klavika Regular" w:hAnsi="Arial" w:cs="Arial"/>
          <w:bCs/>
        </w:rPr>
        <w:t>Особенно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впечатляет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система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подъема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кабины</w:t>
      </w:r>
      <w:proofErr w:type="spellEnd"/>
      <w:r>
        <w:rPr>
          <w:rFonts w:ascii="Arial" w:eastAsia="Klavika Regular" w:hAnsi="Arial" w:cs="Arial"/>
          <w:bCs/>
        </w:rPr>
        <w:t xml:space="preserve">. </w:t>
      </w:r>
      <w:proofErr w:type="spellStart"/>
      <w:r>
        <w:rPr>
          <w:rFonts w:ascii="Arial" w:eastAsia="Klavika Regular" w:hAnsi="Arial" w:cs="Arial"/>
          <w:bCs/>
        </w:rPr>
        <w:t>На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высоте</w:t>
      </w:r>
      <w:proofErr w:type="spellEnd"/>
      <w:r>
        <w:rPr>
          <w:rFonts w:ascii="Arial" w:eastAsia="Klavika Regular" w:hAnsi="Arial" w:cs="Arial"/>
          <w:bCs/>
        </w:rPr>
        <w:t xml:space="preserve"> 21,2 м </w:t>
      </w:r>
      <w:proofErr w:type="spellStart"/>
      <w:r>
        <w:rPr>
          <w:rFonts w:ascii="Arial" w:eastAsia="Klavika Regular" w:hAnsi="Arial" w:cs="Arial"/>
          <w:bCs/>
        </w:rPr>
        <w:t>водитель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имеет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идеальный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обзор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из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своей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удобной</w:t>
      </w:r>
      <w:proofErr w:type="spellEnd"/>
      <w:r>
        <w:rPr>
          <w:rFonts w:ascii="Arial" w:eastAsia="Klavika Regular" w:hAnsi="Arial" w:cs="Arial"/>
          <w:bCs/>
        </w:rPr>
        <w:t xml:space="preserve"> и </w:t>
      </w:r>
      <w:proofErr w:type="spellStart"/>
      <w:r>
        <w:rPr>
          <w:rFonts w:ascii="Arial" w:eastAsia="Klavika Regular" w:hAnsi="Arial" w:cs="Arial"/>
          <w:bCs/>
        </w:rPr>
        <w:t>просторной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портовой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кабины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Portcab</w:t>
      </w:r>
      <w:proofErr w:type="spellEnd"/>
      <w:r>
        <w:rPr>
          <w:rFonts w:ascii="Arial" w:eastAsia="Klavika Regular" w:hAnsi="Arial" w:cs="Arial"/>
          <w:bCs/>
        </w:rPr>
        <w:t xml:space="preserve">. </w:t>
      </w:r>
      <w:proofErr w:type="spellStart"/>
      <w:r>
        <w:rPr>
          <w:rFonts w:ascii="Arial" w:eastAsia="Klavika Regular" w:hAnsi="Arial" w:cs="Arial"/>
          <w:bCs/>
        </w:rPr>
        <w:t>Подъем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на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заданную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отметку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стал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еще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удобнее</w:t>
      </w:r>
      <w:proofErr w:type="spellEnd"/>
      <w:r>
        <w:rPr>
          <w:rFonts w:ascii="Arial" w:eastAsia="Klavika Regular" w:hAnsi="Arial" w:cs="Arial"/>
          <w:bCs/>
        </w:rPr>
        <w:t xml:space="preserve"> - </w:t>
      </w:r>
      <w:proofErr w:type="spellStart"/>
      <w:r>
        <w:rPr>
          <w:rFonts w:ascii="Arial" w:eastAsia="Klavika Regular" w:hAnsi="Arial" w:cs="Arial"/>
          <w:bCs/>
        </w:rPr>
        <w:t>водитель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входит</w:t>
      </w:r>
      <w:proofErr w:type="spellEnd"/>
      <w:r>
        <w:rPr>
          <w:rFonts w:ascii="Arial" w:eastAsia="Klavika Regular" w:hAnsi="Arial" w:cs="Arial"/>
          <w:bCs/>
        </w:rPr>
        <w:t xml:space="preserve"> в </w:t>
      </w:r>
      <w:proofErr w:type="spellStart"/>
      <w:r>
        <w:rPr>
          <w:rFonts w:ascii="Arial" w:eastAsia="Klavika Regular" w:hAnsi="Arial" w:cs="Arial"/>
          <w:bCs/>
        </w:rPr>
        <w:lastRenderedPageBreak/>
        <w:t>кабину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на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высоте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около</w:t>
      </w:r>
      <w:proofErr w:type="spellEnd"/>
      <w:r>
        <w:rPr>
          <w:rFonts w:ascii="Arial" w:eastAsia="Klavika Regular" w:hAnsi="Arial" w:cs="Arial"/>
          <w:bCs/>
        </w:rPr>
        <w:t xml:space="preserve"> 9 м, а </w:t>
      </w:r>
      <w:proofErr w:type="spellStart"/>
      <w:r>
        <w:rPr>
          <w:rFonts w:ascii="Arial" w:eastAsia="Klavika Regular" w:hAnsi="Arial" w:cs="Arial"/>
          <w:bCs/>
        </w:rPr>
        <w:t>затем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система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подъема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Skylift</w:t>
      </w:r>
      <w:proofErr w:type="spellEnd"/>
      <w:r>
        <w:rPr>
          <w:rFonts w:ascii="Arial" w:eastAsia="Klavika Regular" w:hAnsi="Arial" w:cs="Arial"/>
          <w:bCs/>
        </w:rPr>
        <w:t xml:space="preserve"> 1100 </w:t>
      </w:r>
      <w:proofErr w:type="spellStart"/>
      <w:r>
        <w:rPr>
          <w:rFonts w:ascii="Arial" w:eastAsia="Klavika Regular" w:hAnsi="Arial" w:cs="Arial"/>
          <w:bCs/>
        </w:rPr>
        <w:t>поднимает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его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на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идеальную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для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работы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высоту</w:t>
      </w:r>
      <w:proofErr w:type="spellEnd"/>
      <w:r>
        <w:rPr>
          <w:rFonts w:ascii="Arial" w:eastAsia="Klavika Regular" w:hAnsi="Arial" w:cs="Arial"/>
          <w:bCs/>
        </w:rPr>
        <w:t xml:space="preserve">. </w:t>
      </w:r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</w:rPr>
      </w:pPr>
    </w:p>
    <w:p w:rsidR="00BE57CD" w:rsidRPr="009704A5" w:rsidRDefault="00BE57CD" w:rsidP="00BE57CD">
      <w:pPr>
        <w:spacing w:line="360" w:lineRule="auto"/>
        <w:rPr>
          <w:rFonts w:ascii="Arial" w:eastAsia="Klavika Regular" w:hAnsi="Arial" w:cs="Arial"/>
          <w:b/>
          <w:bCs/>
        </w:rPr>
      </w:pPr>
      <w:proofErr w:type="spellStart"/>
      <w:r>
        <w:rPr>
          <w:rFonts w:ascii="Arial" w:eastAsia="Klavika Regular" w:hAnsi="Arial" w:cs="Arial"/>
          <w:b/>
          <w:bCs/>
        </w:rPr>
        <w:t>Надежная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концепция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машины</w:t>
      </w:r>
      <w:proofErr w:type="spellEnd"/>
      <w:r>
        <w:rPr>
          <w:rFonts w:ascii="Arial" w:eastAsia="Klavika Regular" w:hAnsi="Arial" w:cs="Arial"/>
          <w:b/>
          <w:bCs/>
        </w:rPr>
        <w:t xml:space="preserve"> – </w:t>
      </w:r>
      <w:proofErr w:type="spellStart"/>
      <w:r>
        <w:rPr>
          <w:rFonts w:ascii="Arial" w:eastAsia="Klavika Regular" w:hAnsi="Arial" w:cs="Arial"/>
          <w:b/>
          <w:bCs/>
        </w:rPr>
        <w:t>простое</w:t>
      </w:r>
      <w:proofErr w:type="spellEnd"/>
      <w:r>
        <w:rPr>
          <w:rFonts w:ascii="Arial" w:eastAsia="Klavika Regular" w:hAnsi="Arial" w:cs="Arial"/>
          <w:b/>
          <w:bCs/>
        </w:rPr>
        <w:t xml:space="preserve"> </w:t>
      </w:r>
      <w:proofErr w:type="spellStart"/>
      <w:r>
        <w:rPr>
          <w:rFonts w:ascii="Arial" w:eastAsia="Klavika Regular" w:hAnsi="Arial" w:cs="Arial"/>
          <w:b/>
          <w:bCs/>
        </w:rPr>
        <w:t>обслуживание</w:t>
      </w:r>
      <w:proofErr w:type="spellEnd"/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</w:rPr>
      </w:pPr>
      <w:r>
        <w:rPr>
          <w:rFonts w:ascii="Arial" w:eastAsia="Klavika Regular" w:hAnsi="Arial" w:cs="Arial"/>
          <w:bCs/>
        </w:rPr>
        <w:t xml:space="preserve">В </w:t>
      </w:r>
      <w:proofErr w:type="spellStart"/>
      <w:r>
        <w:rPr>
          <w:rFonts w:ascii="Arial" w:eastAsia="Klavika Regular" w:hAnsi="Arial" w:cs="Arial"/>
          <w:bCs/>
        </w:rPr>
        <w:t>конструкции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колесного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портового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крана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особое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внимание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уделялось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удобству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обслуживания</w:t>
      </w:r>
      <w:proofErr w:type="spellEnd"/>
      <w:r>
        <w:rPr>
          <w:rFonts w:ascii="Arial" w:eastAsia="Klavika Regular" w:hAnsi="Arial" w:cs="Arial"/>
          <w:bCs/>
        </w:rPr>
        <w:t xml:space="preserve"> и </w:t>
      </w:r>
      <w:proofErr w:type="spellStart"/>
      <w:r>
        <w:rPr>
          <w:rFonts w:ascii="Arial" w:eastAsia="Klavika Regular" w:hAnsi="Arial" w:cs="Arial"/>
          <w:bCs/>
        </w:rPr>
        <w:t>доступности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компонентов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машины</w:t>
      </w:r>
      <w:proofErr w:type="spellEnd"/>
      <w:r>
        <w:rPr>
          <w:rFonts w:ascii="Arial" w:eastAsia="Klavika Regular" w:hAnsi="Arial" w:cs="Arial"/>
          <w:bCs/>
        </w:rPr>
        <w:t xml:space="preserve">. </w:t>
      </w:r>
      <w:proofErr w:type="spellStart"/>
      <w:r>
        <w:rPr>
          <w:rFonts w:ascii="Arial" w:eastAsia="Klavika Regular" w:hAnsi="Arial" w:cs="Arial"/>
          <w:bCs/>
        </w:rPr>
        <w:t>Так</w:t>
      </w:r>
      <w:proofErr w:type="spellEnd"/>
      <w:r>
        <w:rPr>
          <w:rFonts w:ascii="Arial" w:eastAsia="Klavika Regular" w:hAnsi="Arial" w:cs="Arial"/>
          <w:bCs/>
        </w:rPr>
        <w:t xml:space="preserve">, </w:t>
      </w:r>
      <w:proofErr w:type="spellStart"/>
      <w:r>
        <w:rPr>
          <w:rFonts w:ascii="Arial" w:eastAsia="Klavika Regular" w:hAnsi="Arial" w:cs="Arial"/>
          <w:bCs/>
        </w:rPr>
        <w:t>моторный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отсек</w:t>
      </w:r>
      <w:proofErr w:type="spellEnd"/>
      <w:r>
        <w:rPr>
          <w:rFonts w:ascii="Arial" w:eastAsia="Klavika Regular" w:hAnsi="Arial" w:cs="Arial"/>
          <w:bCs/>
        </w:rPr>
        <w:t xml:space="preserve"> и </w:t>
      </w:r>
      <w:proofErr w:type="spellStart"/>
      <w:r>
        <w:rPr>
          <w:rFonts w:ascii="Arial" w:eastAsia="Klavika Regular" w:hAnsi="Arial" w:cs="Arial"/>
          <w:bCs/>
        </w:rPr>
        <w:t>помещение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для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управления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лебедкой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при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монтаже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легко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устанавливаются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как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два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модульных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блока</w:t>
      </w:r>
      <w:proofErr w:type="spellEnd"/>
      <w:r>
        <w:rPr>
          <w:rFonts w:ascii="Arial" w:eastAsia="Klavika Regular" w:hAnsi="Arial" w:cs="Arial"/>
          <w:bCs/>
        </w:rPr>
        <w:t xml:space="preserve">. </w:t>
      </w:r>
      <w:proofErr w:type="spellStart"/>
      <w:r>
        <w:rPr>
          <w:rFonts w:ascii="Arial" w:eastAsia="Klavika Regular" w:hAnsi="Arial" w:cs="Arial"/>
          <w:bCs/>
        </w:rPr>
        <w:t>Моторный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отсек</w:t>
      </w:r>
      <w:proofErr w:type="spellEnd"/>
      <w:r>
        <w:rPr>
          <w:rFonts w:ascii="Arial" w:eastAsia="Klavika Regular" w:hAnsi="Arial" w:cs="Arial"/>
          <w:bCs/>
        </w:rPr>
        <w:t xml:space="preserve">, в </w:t>
      </w:r>
      <w:proofErr w:type="spellStart"/>
      <w:r>
        <w:rPr>
          <w:rFonts w:ascii="Arial" w:eastAsia="Klavika Regular" w:hAnsi="Arial" w:cs="Arial"/>
          <w:bCs/>
        </w:rPr>
        <w:t>котором</w:t>
      </w:r>
      <w:proofErr w:type="spellEnd"/>
      <w:r>
        <w:rPr>
          <w:rFonts w:ascii="Arial" w:eastAsia="Klavika Regular" w:hAnsi="Arial" w:cs="Arial"/>
          <w:bCs/>
        </w:rPr>
        <w:t xml:space="preserve">, </w:t>
      </w:r>
      <w:proofErr w:type="spellStart"/>
      <w:r>
        <w:rPr>
          <w:rFonts w:ascii="Arial" w:eastAsia="Klavika Regular" w:hAnsi="Arial" w:cs="Arial"/>
          <w:bCs/>
        </w:rPr>
        <w:t>помимо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двигателя</w:t>
      </w:r>
      <w:proofErr w:type="spellEnd"/>
      <w:r>
        <w:rPr>
          <w:rFonts w:ascii="Arial" w:eastAsia="Klavika Regular" w:hAnsi="Arial" w:cs="Arial"/>
          <w:bCs/>
        </w:rPr>
        <w:t xml:space="preserve">, </w:t>
      </w:r>
      <w:proofErr w:type="spellStart"/>
      <w:r>
        <w:rPr>
          <w:rFonts w:ascii="Arial" w:eastAsia="Klavika Regular" w:hAnsi="Arial" w:cs="Arial"/>
          <w:bCs/>
        </w:rPr>
        <w:t>располагаются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все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компоненты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привода</w:t>
      </w:r>
      <w:proofErr w:type="spellEnd"/>
      <w:r>
        <w:rPr>
          <w:rFonts w:ascii="Arial" w:eastAsia="Klavika Regular" w:hAnsi="Arial" w:cs="Arial"/>
          <w:bCs/>
        </w:rPr>
        <w:t xml:space="preserve">, </w:t>
      </w:r>
      <w:proofErr w:type="spellStart"/>
      <w:r>
        <w:rPr>
          <w:rFonts w:ascii="Arial" w:eastAsia="Klavika Regular" w:hAnsi="Arial" w:cs="Arial"/>
          <w:bCs/>
        </w:rPr>
        <w:t>не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только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легко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доступен</w:t>
      </w:r>
      <w:proofErr w:type="spellEnd"/>
      <w:r>
        <w:rPr>
          <w:rFonts w:ascii="Arial" w:eastAsia="Klavika Regular" w:hAnsi="Arial" w:cs="Arial"/>
          <w:bCs/>
        </w:rPr>
        <w:t xml:space="preserve"> и </w:t>
      </w:r>
      <w:proofErr w:type="spellStart"/>
      <w:r>
        <w:rPr>
          <w:rFonts w:ascii="Arial" w:eastAsia="Klavika Regular" w:hAnsi="Arial" w:cs="Arial"/>
          <w:bCs/>
        </w:rPr>
        <w:t>достаточно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просторен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для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проведения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всех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сервисных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работ</w:t>
      </w:r>
      <w:proofErr w:type="spellEnd"/>
      <w:r>
        <w:rPr>
          <w:rFonts w:ascii="Arial" w:eastAsia="Klavika Regular" w:hAnsi="Arial" w:cs="Arial"/>
          <w:bCs/>
        </w:rPr>
        <w:t xml:space="preserve"> - в </w:t>
      </w:r>
      <w:proofErr w:type="spellStart"/>
      <w:r>
        <w:rPr>
          <w:rFonts w:ascii="Arial" w:eastAsia="Klavika Regular" w:hAnsi="Arial" w:cs="Arial"/>
          <w:bCs/>
        </w:rPr>
        <w:t>нем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можно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также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открыть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крышу</w:t>
      </w:r>
      <w:proofErr w:type="spellEnd"/>
      <w:r>
        <w:rPr>
          <w:rFonts w:ascii="Arial" w:eastAsia="Klavika Regular" w:hAnsi="Arial" w:cs="Arial"/>
          <w:bCs/>
        </w:rPr>
        <w:t xml:space="preserve">, </w:t>
      </w:r>
      <w:proofErr w:type="spellStart"/>
      <w:r>
        <w:rPr>
          <w:rFonts w:ascii="Arial" w:eastAsia="Klavika Regular" w:hAnsi="Arial" w:cs="Arial"/>
          <w:bCs/>
        </w:rPr>
        <w:t>чтобы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обеспечить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безопасный</w:t>
      </w:r>
      <w:proofErr w:type="spellEnd"/>
      <w:r>
        <w:rPr>
          <w:rFonts w:ascii="Arial" w:eastAsia="Klavika Regular" w:hAnsi="Arial" w:cs="Arial"/>
          <w:bCs/>
        </w:rPr>
        <w:t xml:space="preserve"> и </w:t>
      </w:r>
      <w:proofErr w:type="spellStart"/>
      <w:r>
        <w:rPr>
          <w:rFonts w:ascii="Arial" w:eastAsia="Klavika Regular" w:hAnsi="Arial" w:cs="Arial"/>
          <w:bCs/>
        </w:rPr>
        <w:t>удобный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доступ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для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обслуживания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крупных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узлов</w:t>
      </w:r>
      <w:proofErr w:type="spellEnd"/>
      <w:r>
        <w:rPr>
          <w:rFonts w:ascii="Arial" w:eastAsia="Klavika Regular" w:hAnsi="Arial" w:cs="Arial"/>
          <w:bCs/>
        </w:rPr>
        <w:t xml:space="preserve">.  </w:t>
      </w:r>
      <w:proofErr w:type="spellStart"/>
      <w:r>
        <w:rPr>
          <w:rFonts w:ascii="Arial" w:eastAsia="Klavika Regular" w:hAnsi="Arial" w:cs="Arial"/>
          <w:bCs/>
        </w:rPr>
        <w:t>При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этом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конструкция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моторного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отсека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позволяет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монтировать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компоненты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дизельного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или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электрического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исполнения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всегда</w:t>
      </w:r>
      <w:proofErr w:type="spellEnd"/>
      <w:r>
        <w:rPr>
          <w:rFonts w:ascii="Arial" w:eastAsia="Klavika Regular" w:hAnsi="Arial" w:cs="Arial"/>
          <w:bCs/>
        </w:rPr>
        <w:t xml:space="preserve"> в </w:t>
      </w:r>
      <w:proofErr w:type="spellStart"/>
      <w:r>
        <w:rPr>
          <w:rFonts w:ascii="Arial" w:eastAsia="Klavika Regular" w:hAnsi="Arial" w:cs="Arial"/>
          <w:bCs/>
        </w:rPr>
        <w:t>одном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положении</w:t>
      </w:r>
      <w:proofErr w:type="spellEnd"/>
      <w:r>
        <w:rPr>
          <w:rFonts w:ascii="Arial" w:eastAsia="Klavika Regular" w:hAnsi="Arial" w:cs="Arial"/>
          <w:bCs/>
        </w:rPr>
        <w:t xml:space="preserve">, </w:t>
      </w:r>
      <w:proofErr w:type="spellStart"/>
      <w:r>
        <w:rPr>
          <w:rFonts w:ascii="Arial" w:eastAsia="Klavika Regular" w:hAnsi="Arial" w:cs="Arial"/>
          <w:bCs/>
        </w:rPr>
        <w:t>что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дополнительно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упрощает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сервисное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обслуживание</w:t>
      </w:r>
      <w:proofErr w:type="spellEnd"/>
      <w:r>
        <w:rPr>
          <w:rFonts w:ascii="Arial" w:eastAsia="Klavika Regular" w:hAnsi="Arial" w:cs="Arial"/>
          <w:bCs/>
        </w:rPr>
        <w:t xml:space="preserve">. </w:t>
      </w:r>
      <w:proofErr w:type="spellStart"/>
      <w:r>
        <w:rPr>
          <w:rFonts w:ascii="Arial" w:eastAsia="Klavika Regular" w:hAnsi="Arial" w:cs="Arial"/>
          <w:bCs/>
        </w:rPr>
        <w:t>Сам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двигатель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предлагается</w:t>
      </w:r>
      <w:proofErr w:type="spellEnd"/>
      <w:r>
        <w:rPr>
          <w:rFonts w:ascii="Arial" w:eastAsia="Klavika Regular" w:hAnsi="Arial" w:cs="Arial"/>
          <w:bCs/>
        </w:rPr>
        <w:t xml:space="preserve"> в </w:t>
      </w:r>
      <w:proofErr w:type="spellStart"/>
      <w:r>
        <w:rPr>
          <w:rFonts w:ascii="Arial" w:eastAsia="Klavika Regular" w:hAnsi="Arial" w:cs="Arial"/>
          <w:bCs/>
        </w:rPr>
        <w:t>двух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вариантах</w:t>
      </w:r>
      <w:proofErr w:type="spellEnd"/>
      <w:r>
        <w:rPr>
          <w:rFonts w:ascii="Arial" w:eastAsia="Klavika Regular" w:hAnsi="Arial" w:cs="Arial"/>
          <w:bCs/>
        </w:rPr>
        <w:t xml:space="preserve">: </w:t>
      </w:r>
      <w:proofErr w:type="spellStart"/>
      <w:r>
        <w:rPr>
          <w:rFonts w:ascii="Arial" w:eastAsia="Klavika Regular" w:hAnsi="Arial" w:cs="Arial"/>
          <w:bCs/>
        </w:rPr>
        <w:t>дизельный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двигатель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класса</w:t>
      </w:r>
      <w:proofErr w:type="spellEnd"/>
      <w:r>
        <w:rPr>
          <w:rFonts w:ascii="Arial" w:eastAsia="Klavika Regular" w:hAnsi="Arial" w:cs="Arial"/>
          <w:bCs/>
        </w:rPr>
        <w:t xml:space="preserve"> 5 </w:t>
      </w:r>
      <w:proofErr w:type="spellStart"/>
      <w:r>
        <w:rPr>
          <w:rFonts w:ascii="Arial" w:eastAsia="Klavika Regular" w:hAnsi="Arial" w:cs="Arial"/>
          <w:bCs/>
        </w:rPr>
        <w:t>мощностью</w:t>
      </w:r>
      <w:proofErr w:type="spellEnd"/>
      <w:r>
        <w:rPr>
          <w:rFonts w:ascii="Arial" w:eastAsia="Klavika Regular" w:hAnsi="Arial" w:cs="Arial"/>
          <w:bCs/>
        </w:rPr>
        <w:t xml:space="preserve"> 563 </w:t>
      </w:r>
      <w:proofErr w:type="spellStart"/>
      <w:r>
        <w:rPr>
          <w:rFonts w:ascii="Arial" w:eastAsia="Klavika Regular" w:hAnsi="Arial" w:cs="Arial"/>
          <w:bCs/>
        </w:rPr>
        <w:t>кВт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или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практичный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электродвигатель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мощностью</w:t>
      </w:r>
      <w:proofErr w:type="spellEnd"/>
      <w:r>
        <w:rPr>
          <w:rFonts w:ascii="Arial" w:eastAsia="Klavika Regular" w:hAnsi="Arial" w:cs="Arial"/>
          <w:bCs/>
        </w:rPr>
        <w:t xml:space="preserve"> 615 </w:t>
      </w:r>
      <w:proofErr w:type="spellStart"/>
      <w:r>
        <w:rPr>
          <w:rFonts w:ascii="Arial" w:eastAsia="Klavika Regular" w:hAnsi="Arial" w:cs="Arial"/>
          <w:bCs/>
        </w:rPr>
        <w:t>кВт</w:t>
      </w:r>
      <w:proofErr w:type="spellEnd"/>
      <w:r>
        <w:rPr>
          <w:rFonts w:ascii="Arial" w:eastAsia="Klavika Regular" w:hAnsi="Arial" w:cs="Arial"/>
          <w:bCs/>
        </w:rPr>
        <w:t xml:space="preserve">. </w:t>
      </w:r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</w:rPr>
      </w:pPr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</w:rPr>
      </w:pPr>
      <w:proofErr w:type="spellStart"/>
      <w:r>
        <w:rPr>
          <w:rFonts w:ascii="Arial" w:eastAsia="Klavika Regular" w:hAnsi="Arial" w:cs="Arial"/>
          <w:bCs/>
        </w:rPr>
        <w:t>Ходовая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тележка</w:t>
      </w:r>
      <w:proofErr w:type="spellEnd"/>
      <w:r>
        <w:rPr>
          <w:rFonts w:ascii="Arial" w:eastAsia="Klavika Regular" w:hAnsi="Arial" w:cs="Arial"/>
          <w:bCs/>
        </w:rPr>
        <w:t xml:space="preserve"> в </w:t>
      </w:r>
      <w:proofErr w:type="spellStart"/>
      <w:r>
        <w:rPr>
          <w:rFonts w:ascii="Arial" w:eastAsia="Klavika Regular" w:hAnsi="Arial" w:cs="Arial"/>
          <w:bCs/>
        </w:rPr>
        <w:t>форме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звезды</w:t>
      </w:r>
      <w:proofErr w:type="spellEnd"/>
      <w:r>
        <w:rPr>
          <w:rFonts w:ascii="Arial" w:eastAsia="Klavika Regular" w:hAnsi="Arial" w:cs="Arial"/>
          <w:bCs/>
        </w:rPr>
        <w:t xml:space="preserve"> с 14 </w:t>
      </w:r>
      <w:proofErr w:type="spellStart"/>
      <w:r>
        <w:rPr>
          <w:rFonts w:ascii="Arial" w:eastAsia="Klavika Regular" w:hAnsi="Arial" w:cs="Arial"/>
          <w:bCs/>
        </w:rPr>
        <w:t>колесными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парами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обеспечивает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компактность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крана</w:t>
      </w:r>
      <w:proofErr w:type="spellEnd"/>
      <w:r>
        <w:rPr>
          <w:rFonts w:ascii="Arial" w:eastAsia="Klavika Regular" w:hAnsi="Arial" w:cs="Arial"/>
          <w:bCs/>
        </w:rPr>
        <w:t xml:space="preserve"> 9300 E </w:t>
      </w:r>
      <w:proofErr w:type="spellStart"/>
      <w:r>
        <w:rPr>
          <w:rFonts w:ascii="Arial" w:eastAsia="Klavika Regular" w:hAnsi="Arial" w:cs="Arial"/>
          <w:bCs/>
        </w:rPr>
        <w:t>при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движении</w:t>
      </w:r>
      <w:proofErr w:type="spellEnd"/>
      <w:r>
        <w:rPr>
          <w:rFonts w:ascii="Arial" w:eastAsia="Klavika Regular" w:hAnsi="Arial" w:cs="Arial"/>
          <w:bCs/>
        </w:rPr>
        <w:t xml:space="preserve">, а </w:t>
      </w:r>
      <w:proofErr w:type="spellStart"/>
      <w:r>
        <w:rPr>
          <w:rFonts w:ascii="Arial" w:eastAsia="Klavika Regular" w:hAnsi="Arial" w:cs="Arial"/>
          <w:bCs/>
        </w:rPr>
        <w:t>раскладывающиеся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опоры</w:t>
      </w:r>
      <w:proofErr w:type="spellEnd"/>
      <w:r>
        <w:rPr>
          <w:rFonts w:ascii="Arial" w:eastAsia="Klavika Regular" w:hAnsi="Arial" w:cs="Arial"/>
          <w:bCs/>
        </w:rPr>
        <w:t xml:space="preserve"> с </w:t>
      </w:r>
      <w:proofErr w:type="spellStart"/>
      <w:r>
        <w:rPr>
          <w:rFonts w:ascii="Arial" w:eastAsia="Klavika Regular" w:hAnsi="Arial" w:cs="Arial"/>
          <w:bCs/>
        </w:rPr>
        <w:t>площадью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опоры</w:t>
      </w:r>
      <w:proofErr w:type="spellEnd"/>
      <w:r>
        <w:rPr>
          <w:rFonts w:ascii="Arial" w:eastAsia="Klavika Regular" w:hAnsi="Arial" w:cs="Arial"/>
          <w:bCs/>
        </w:rPr>
        <w:t xml:space="preserve"> 11,5 м x 11,5 м - </w:t>
      </w:r>
      <w:proofErr w:type="spellStart"/>
      <w:r>
        <w:rPr>
          <w:rFonts w:ascii="Arial" w:eastAsia="Klavika Regular" w:hAnsi="Arial" w:cs="Arial"/>
          <w:bCs/>
        </w:rPr>
        <w:t>его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устойчивость</w:t>
      </w:r>
      <w:proofErr w:type="spellEnd"/>
      <w:r>
        <w:rPr>
          <w:rFonts w:ascii="Arial" w:eastAsia="Klavika Regular" w:hAnsi="Arial" w:cs="Arial"/>
          <w:bCs/>
        </w:rPr>
        <w:t xml:space="preserve"> в </w:t>
      </w:r>
      <w:proofErr w:type="spellStart"/>
      <w:r>
        <w:rPr>
          <w:rFonts w:ascii="Arial" w:eastAsia="Klavika Regular" w:hAnsi="Arial" w:cs="Arial"/>
          <w:bCs/>
        </w:rPr>
        <w:t>рабочем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положении</w:t>
      </w:r>
      <w:proofErr w:type="spellEnd"/>
      <w:r>
        <w:rPr>
          <w:rFonts w:ascii="Arial" w:eastAsia="Klavika Regular" w:hAnsi="Arial" w:cs="Arial"/>
          <w:bCs/>
        </w:rPr>
        <w:t xml:space="preserve">. В </w:t>
      </w:r>
      <w:proofErr w:type="spellStart"/>
      <w:r>
        <w:rPr>
          <w:rFonts w:ascii="Arial" w:eastAsia="Klavika Regular" w:hAnsi="Arial" w:cs="Arial"/>
          <w:bCs/>
        </w:rPr>
        <w:t>целом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машина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привлекает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простой</w:t>
      </w:r>
      <w:proofErr w:type="spellEnd"/>
      <w:r>
        <w:rPr>
          <w:rFonts w:ascii="Arial" w:eastAsia="Klavika Regular" w:hAnsi="Arial" w:cs="Arial"/>
          <w:bCs/>
        </w:rPr>
        <w:t xml:space="preserve"> и </w:t>
      </w:r>
      <w:proofErr w:type="spellStart"/>
      <w:r>
        <w:rPr>
          <w:rFonts w:ascii="Arial" w:eastAsia="Klavika Regular" w:hAnsi="Arial" w:cs="Arial"/>
          <w:bCs/>
        </w:rPr>
        <w:t>надежной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технической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концепцией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ходовой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части</w:t>
      </w:r>
      <w:proofErr w:type="spellEnd"/>
      <w:r>
        <w:rPr>
          <w:rFonts w:ascii="Arial" w:eastAsia="Klavika Regular" w:hAnsi="Arial" w:cs="Arial"/>
          <w:bCs/>
        </w:rPr>
        <w:t xml:space="preserve">. </w:t>
      </w:r>
      <w:proofErr w:type="spellStart"/>
      <w:r>
        <w:rPr>
          <w:rFonts w:ascii="Arial" w:eastAsia="Klavika Regular" w:hAnsi="Arial" w:cs="Arial"/>
          <w:bCs/>
        </w:rPr>
        <w:t>Ведь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надежность</w:t>
      </w:r>
      <w:proofErr w:type="spellEnd"/>
      <w:r>
        <w:rPr>
          <w:rFonts w:ascii="Arial" w:eastAsia="Klavika Regular" w:hAnsi="Arial" w:cs="Arial"/>
          <w:bCs/>
        </w:rPr>
        <w:t xml:space="preserve"> и </w:t>
      </w:r>
      <w:proofErr w:type="spellStart"/>
      <w:r>
        <w:rPr>
          <w:rFonts w:ascii="Arial" w:eastAsia="Klavika Regular" w:hAnsi="Arial" w:cs="Arial"/>
          <w:bCs/>
        </w:rPr>
        <w:t>доступность</w:t>
      </w:r>
      <w:proofErr w:type="spellEnd"/>
      <w:r>
        <w:rPr>
          <w:rFonts w:ascii="Arial" w:eastAsia="Klavika Regular" w:hAnsi="Arial" w:cs="Arial"/>
          <w:bCs/>
        </w:rPr>
        <w:t xml:space="preserve"> – </w:t>
      </w:r>
      <w:proofErr w:type="spellStart"/>
      <w:r>
        <w:rPr>
          <w:rFonts w:ascii="Arial" w:eastAsia="Klavika Regular" w:hAnsi="Arial" w:cs="Arial"/>
          <w:bCs/>
        </w:rPr>
        <w:t>это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именно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те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качества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машин</w:t>
      </w:r>
      <w:proofErr w:type="spellEnd"/>
      <w:r>
        <w:rPr>
          <w:rFonts w:ascii="Arial" w:eastAsia="Klavika Regular" w:hAnsi="Arial" w:cs="Arial"/>
          <w:bCs/>
        </w:rPr>
        <w:t xml:space="preserve"> SENNEBOGEN, </w:t>
      </w:r>
      <w:proofErr w:type="spellStart"/>
      <w:r>
        <w:rPr>
          <w:rFonts w:ascii="Arial" w:eastAsia="Klavika Regular" w:hAnsi="Arial" w:cs="Arial"/>
          <w:bCs/>
        </w:rPr>
        <w:t>которые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ценят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клиенты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по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всему</w:t>
      </w:r>
      <w:proofErr w:type="spellEnd"/>
      <w:r>
        <w:rPr>
          <w:rFonts w:ascii="Arial" w:eastAsia="Klavika Regular" w:hAnsi="Arial" w:cs="Arial"/>
          <w:bCs/>
        </w:rPr>
        <w:t xml:space="preserve"> </w:t>
      </w:r>
      <w:proofErr w:type="spellStart"/>
      <w:r>
        <w:rPr>
          <w:rFonts w:ascii="Arial" w:eastAsia="Klavika Regular" w:hAnsi="Arial" w:cs="Arial"/>
          <w:bCs/>
        </w:rPr>
        <w:t>миру</w:t>
      </w:r>
      <w:proofErr w:type="spellEnd"/>
      <w:r>
        <w:rPr>
          <w:rFonts w:ascii="Arial" w:eastAsia="Klavika Regular" w:hAnsi="Arial" w:cs="Arial"/>
          <w:bCs/>
        </w:rPr>
        <w:t xml:space="preserve">. </w:t>
      </w:r>
    </w:p>
    <w:p w:rsidR="00BE57CD" w:rsidRDefault="00BE57CD" w:rsidP="00BE57CD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Cs/>
        </w:rPr>
      </w:pPr>
    </w:p>
    <w:p w:rsidR="00BE57CD" w:rsidRPr="00B71BA3" w:rsidRDefault="00BE57CD" w:rsidP="00BE57CD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Cs/>
        </w:rPr>
      </w:pPr>
      <w:proofErr w:type="spellStart"/>
      <w:r>
        <w:rPr>
          <w:rFonts w:ascii="Arial" w:hAnsi="Arial" w:cs="Arial"/>
          <w:b/>
        </w:rPr>
        <w:t>Подписи</w:t>
      </w:r>
      <w:proofErr w:type="spellEnd"/>
      <w:r>
        <w:rPr>
          <w:rFonts w:ascii="Arial" w:hAnsi="Arial" w:cs="Arial"/>
          <w:b/>
        </w:rPr>
        <w:t xml:space="preserve"> к </w:t>
      </w:r>
      <w:proofErr w:type="spellStart"/>
      <w:r>
        <w:rPr>
          <w:rFonts w:ascii="Arial" w:hAnsi="Arial" w:cs="Arial"/>
          <w:b/>
        </w:rPr>
        <w:t>рисункам</w:t>
      </w:r>
      <w:proofErr w:type="spellEnd"/>
      <w:r>
        <w:rPr>
          <w:rFonts w:ascii="Arial" w:hAnsi="Arial" w:cs="Arial"/>
          <w:b/>
        </w:rPr>
        <w:t>:</w:t>
      </w:r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  <w:i/>
        </w:rPr>
      </w:pPr>
      <w:proofErr w:type="spellStart"/>
      <w:r>
        <w:rPr>
          <w:rFonts w:ascii="Arial" w:eastAsia="Klavika Regular" w:hAnsi="Arial" w:cs="Arial"/>
          <w:bCs/>
          <w:i/>
        </w:rPr>
        <w:t>Модель</w:t>
      </w:r>
      <w:proofErr w:type="spellEnd"/>
      <w:r>
        <w:rPr>
          <w:rFonts w:ascii="Arial" w:eastAsia="Klavika Regular" w:hAnsi="Arial" w:cs="Arial"/>
          <w:bCs/>
          <w:i/>
        </w:rPr>
        <w:t xml:space="preserve"> 9300 E </w:t>
      </w:r>
      <w:proofErr w:type="spellStart"/>
      <w:r>
        <w:rPr>
          <w:rFonts w:ascii="Arial" w:eastAsia="Klavika Regular" w:hAnsi="Arial" w:cs="Arial"/>
          <w:bCs/>
          <w:i/>
        </w:rPr>
        <w:t>компании</w:t>
      </w:r>
      <w:proofErr w:type="spellEnd"/>
      <w:r>
        <w:rPr>
          <w:rFonts w:ascii="Arial" w:eastAsia="Klavika Regular" w:hAnsi="Arial" w:cs="Arial"/>
          <w:bCs/>
          <w:i/>
        </w:rPr>
        <w:t xml:space="preserve"> SENNEBOGEN </w:t>
      </w:r>
      <w:proofErr w:type="spellStart"/>
      <w:r>
        <w:rPr>
          <w:rFonts w:ascii="Arial" w:eastAsia="Klavika Regular" w:hAnsi="Arial" w:cs="Arial"/>
          <w:bCs/>
          <w:i/>
        </w:rPr>
        <w:t>отличается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высокой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грузоподъемностью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во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всей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рабочей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зоне</w:t>
      </w:r>
      <w:proofErr w:type="spellEnd"/>
      <w:r>
        <w:rPr>
          <w:rFonts w:ascii="Arial" w:eastAsia="Klavika Regular" w:hAnsi="Arial" w:cs="Arial"/>
          <w:bCs/>
          <w:i/>
        </w:rPr>
        <w:t xml:space="preserve">; </w:t>
      </w:r>
      <w:proofErr w:type="spellStart"/>
      <w:r>
        <w:rPr>
          <w:rFonts w:ascii="Arial" w:eastAsia="Klavika Regular" w:hAnsi="Arial" w:cs="Arial"/>
          <w:bCs/>
          <w:i/>
        </w:rPr>
        <w:t>полноуправляемая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колесная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ходовая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часть</w:t>
      </w:r>
      <w:proofErr w:type="spellEnd"/>
      <w:r>
        <w:rPr>
          <w:rFonts w:ascii="Arial" w:eastAsia="Klavika Regular" w:hAnsi="Arial" w:cs="Arial"/>
          <w:bCs/>
          <w:i/>
        </w:rPr>
        <w:t xml:space="preserve"> с 14 </w:t>
      </w:r>
      <w:proofErr w:type="spellStart"/>
      <w:r>
        <w:rPr>
          <w:rFonts w:ascii="Arial" w:eastAsia="Klavika Regular" w:hAnsi="Arial" w:cs="Arial"/>
          <w:bCs/>
          <w:i/>
        </w:rPr>
        <w:t>колесными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парами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обеспечивает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маневренность</w:t>
      </w:r>
      <w:proofErr w:type="spellEnd"/>
      <w:r>
        <w:rPr>
          <w:rFonts w:ascii="Arial" w:eastAsia="Klavika Regular" w:hAnsi="Arial" w:cs="Arial"/>
          <w:bCs/>
          <w:i/>
        </w:rPr>
        <w:t xml:space="preserve"> и </w:t>
      </w:r>
      <w:proofErr w:type="spellStart"/>
      <w:r>
        <w:rPr>
          <w:rFonts w:ascii="Arial" w:eastAsia="Klavika Regular" w:hAnsi="Arial" w:cs="Arial"/>
          <w:bCs/>
          <w:i/>
        </w:rPr>
        <w:t>низкое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давление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на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грунт</w:t>
      </w:r>
      <w:proofErr w:type="spellEnd"/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  <w:i/>
        </w:rPr>
      </w:pPr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  <w:i/>
        </w:rPr>
      </w:pPr>
      <w:proofErr w:type="spellStart"/>
      <w:r>
        <w:rPr>
          <w:rFonts w:ascii="Arial" w:eastAsia="Klavika Regular" w:hAnsi="Arial" w:cs="Arial"/>
          <w:bCs/>
          <w:i/>
        </w:rPr>
        <w:t>Система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подъема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кабины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Skylift</w:t>
      </w:r>
      <w:proofErr w:type="spellEnd"/>
      <w:r>
        <w:rPr>
          <w:rFonts w:ascii="Arial" w:eastAsia="Klavika Regular" w:hAnsi="Arial" w:cs="Arial"/>
          <w:bCs/>
          <w:i/>
        </w:rPr>
        <w:t xml:space="preserve"> 1100 </w:t>
      </w:r>
      <w:proofErr w:type="spellStart"/>
      <w:r>
        <w:rPr>
          <w:rFonts w:ascii="Arial" w:eastAsia="Klavika Regular" w:hAnsi="Arial" w:cs="Arial"/>
          <w:bCs/>
          <w:i/>
        </w:rPr>
        <w:t>открывает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для</w:t>
      </w:r>
      <w:proofErr w:type="spellEnd"/>
      <w:r>
        <w:rPr>
          <w:rFonts w:ascii="Arial" w:eastAsia="Klavika Regular" w:hAnsi="Arial" w:cs="Arial"/>
          <w:bCs/>
          <w:i/>
        </w:rPr>
        <w:t xml:space="preserve"> 9300 E </w:t>
      </w:r>
      <w:proofErr w:type="spellStart"/>
      <w:r>
        <w:rPr>
          <w:rFonts w:ascii="Arial" w:eastAsia="Klavika Regular" w:hAnsi="Arial" w:cs="Arial"/>
          <w:bCs/>
          <w:i/>
        </w:rPr>
        <w:t>от</w:t>
      </w:r>
      <w:proofErr w:type="spellEnd"/>
      <w:r>
        <w:rPr>
          <w:rFonts w:ascii="Arial" w:eastAsia="Klavika Regular" w:hAnsi="Arial" w:cs="Arial"/>
          <w:bCs/>
          <w:i/>
        </w:rPr>
        <w:t xml:space="preserve"> SENNEBOGEN </w:t>
      </w:r>
      <w:proofErr w:type="spellStart"/>
      <w:r>
        <w:rPr>
          <w:rFonts w:ascii="Arial" w:eastAsia="Klavika Regular" w:hAnsi="Arial" w:cs="Arial"/>
          <w:bCs/>
          <w:i/>
        </w:rPr>
        <w:t>новую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страницу</w:t>
      </w:r>
      <w:proofErr w:type="spellEnd"/>
      <w:r>
        <w:rPr>
          <w:rFonts w:ascii="Arial" w:eastAsia="Klavika Regular" w:hAnsi="Arial" w:cs="Arial"/>
          <w:bCs/>
          <w:i/>
        </w:rPr>
        <w:t xml:space="preserve"> в </w:t>
      </w:r>
      <w:proofErr w:type="spellStart"/>
      <w:r>
        <w:rPr>
          <w:rFonts w:ascii="Arial" w:eastAsia="Klavika Regular" w:hAnsi="Arial" w:cs="Arial"/>
          <w:bCs/>
          <w:i/>
        </w:rPr>
        <w:t>летописи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колесных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портовых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кранов</w:t>
      </w:r>
      <w:proofErr w:type="spellEnd"/>
      <w:r>
        <w:rPr>
          <w:rFonts w:ascii="Arial" w:eastAsia="Klavika Regular" w:hAnsi="Arial" w:cs="Arial"/>
          <w:bCs/>
          <w:i/>
        </w:rPr>
        <w:t xml:space="preserve">. </w:t>
      </w:r>
      <w:proofErr w:type="spellStart"/>
      <w:r>
        <w:rPr>
          <w:rFonts w:ascii="Arial" w:eastAsia="Klavika Regular" w:hAnsi="Arial" w:cs="Arial"/>
          <w:bCs/>
          <w:i/>
        </w:rPr>
        <w:t>Благодаря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системе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подъема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водитель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удобно</w:t>
      </w:r>
      <w:proofErr w:type="spellEnd"/>
      <w:r>
        <w:rPr>
          <w:rFonts w:ascii="Arial" w:eastAsia="Klavika Regular" w:hAnsi="Arial" w:cs="Arial"/>
          <w:bCs/>
          <w:i/>
        </w:rPr>
        <w:t xml:space="preserve"> и </w:t>
      </w:r>
      <w:proofErr w:type="spellStart"/>
      <w:r>
        <w:rPr>
          <w:rFonts w:ascii="Arial" w:eastAsia="Klavika Regular" w:hAnsi="Arial" w:cs="Arial"/>
          <w:bCs/>
          <w:i/>
        </w:rPr>
        <w:t>безопасно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занимает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оптимальное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рабочее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положение</w:t>
      </w:r>
      <w:proofErr w:type="spellEnd"/>
      <w:r>
        <w:rPr>
          <w:rFonts w:ascii="Arial" w:eastAsia="Klavika Regular" w:hAnsi="Arial" w:cs="Arial"/>
          <w:bCs/>
          <w:i/>
        </w:rPr>
        <w:t xml:space="preserve">, а с </w:t>
      </w:r>
      <w:proofErr w:type="spellStart"/>
      <w:r>
        <w:rPr>
          <w:rFonts w:ascii="Arial" w:eastAsia="Klavika Regular" w:hAnsi="Arial" w:cs="Arial"/>
          <w:bCs/>
          <w:i/>
        </w:rPr>
        <w:t>опущенной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кабиной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машина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безопасно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перемещается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по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территории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порта</w:t>
      </w:r>
      <w:proofErr w:type="spellEnd"/>
      <w:r>
        <w:rPr>
          <w:rFonts w:ascii="Arial" w:eastAsia="Klavika Regular" w:hAnsi="Arial" w:cs="Arial"/>
          <w:bCs/>
          <w:i/>
        </w:rPr>
        <w:t>.</w:t>
      </w:r>
    </w:p>
    <w:p w:rsidR="00BE57CD" w:rsidRDefault="00BE57CD" w:rsidP="00BE57CD">
      <w:pPr>
        <w:spacing w:line="360" w:lineRule="auto"/>
        <w:rPr>
          <w:rFonts w:ascii="Arial" w:eastAsia="Klavika Regular" w:hAnsi="Arial" w:cs="Arial"/>
          <w:bCs/>
          <w:i/>
        </w:rPr>
      </w:pPr>
    </w:p>
    <w:p w:rsidR="00BE57CD" w:rsidRPr="000C4268" w:rsidRDefault="00BE57CD" w:rsidP="00BE57CD">
      <w:pPr>
        <w:spacing w:line="360" w:lineRule="auto"/>
        <w:rPr>
          <w:rFonts w:ascii="Arial" w:eastAsia="Klavika Regular" w:hAnsi="Arial" w:cs="Arial"/>
          <w:bCs/>
          <w:i/>
        </w:rPr>
      </w:pPr>
      <w:r>
        <w:rPr>
          <w:rFonts w:ascii="Arial" w:eastAsia="Klavika Regular" w:hAnsi="Arial" w:cs="Arial"/>
          <w:bCs/>
          <w:i/>
        </w:rPr>
        <w:t xml:space="preserve">В </w:t>
      </w:r>
      <w:proofErr w:type="spellStart"/>
      <w:r>
        <w:rPr>
          <w:rFonts w:ascii="Arial" w:eastAsia="Klavika Regular" w:hAnsi="Arial" w:cs="Arial"/>
          <w:bCs/>
          <w:i/>
        </w:rPr>
        <w:t>моторном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отсеке</w:t>
      </w:r>
      <w:proofErr w:type="spellEnd"/>
      <w:r>
        <w:rPr>
          <w:rFonts w:ascii="Arial" w:eastAsia="Klavika Regular" w:hAnsi="Arial" w:cs="Arial"/>
          <w:bCs/>
          <w:i/>
        </w:rPr>
        <w:t xml:space="preserve">, </w:t>
      </w:r>
      <w:proofErr w:type="spellStart"/>
      <w:r>
        <w:rPr>
          <w:rFonts w:ascii="Arial" w:eastAsia="Klavika Regular" w:hAnsi="Arial" w:cs="Arial"/>
          <w:bCs/>
          <w:i/>
        </w:rPr>
        <w:t>помимо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двигателя</w:t>
      </w:r>
      <w:proofErr w:type="spellEnd"/>
      <w:r>
        <w:rPr>
          <w:rFonts w:ascii="Arial" w:eastAsia="Klavika Regular" w:hAnsi="Arial" w:cs="Arial"/>
          <w:bCs/>
          <w:i/>
        </w:rPr>
        <w:t xml:space="preserve">, </w:t>
      </w:r>
      <w:proofErr w:type="spellStart"/>
      <w:r>
        <w:rPr>
          <w:rFonts w:ascii="Arial" w:eastAsia="Klavika Regular" w:hAnsi="Arial" w:cs="Arial"/>
          <w:bCs/>
          <w:i/>
        </w:rPr>
        <w:t>располагаются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все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компоненты</w:t>
      </w:r>
      <w:proofErr w:type="spellEnd"/>
      <w:r>
        <w:rPr>
          <w:rFonts w:ascii="Arial" w:eastAsia="Klavika Regular" w:hAnsi="Arial" w:cs="Arial"/>
          <w:bCs/>
          <w:i/>
        </w:rPr>
        <w:t xml:space="preserve">, </w:t>
      </w:r>
      <w:proofErr w:type="spellStart"/>
      <w:r>
        <w:rPr>
          <w:rFonts w:ascii="Arial" w:eastAsia="Klavika Regular" w:hAnsi="Arial" w:cs="Arial"/>
          <w:bCs/>
          <w:i/>
        </w:rPr>
        <w:t>связанные</w:t>
      </w:r>
      <w:proofErr w:type="spellEnd"/>
      <w:r>
        <w:rPr>
          <w:rFonts w:ascii="Arial" w:eastAsia="Klavika Regular" w:hAnsi="Arial" w:cs="Arial"/>
          <w:bCs/>
          <w:i/>
        </w:rPr>
        <w:t xml:space="preserve"> с </w:t>
      </w:r>
      <w:proofErr w:type="spellStart"/>
      <w:r>
        <w:rPr>
          <w:rFonts w:ascii="Arial" w:eastAsia="Klavika Regular" w:hAnsi="Arial" w:cs="Arial"/>
          <w:bCs/>
          <w:i/>
        </w:rPr>
        <w:t>двигателем</w:t>
      </w:r>
      <w:proofErr w:type="spellEnd"/>
      <w:r>
        <w:rPr>
          <w:rFonts w:ascii="Arial" w:eastAsia="Klavika Regular" w:hAnsi="Arial" w:cs="Arial"/>
          <w:bCs/>
          <w:i/>
        </w:rPr>
        <w:t xml:space="preserve">, </w:t>
      </w:r>
      <w:proofErr w:type="spellStart"/>
      <w:r>
        <w:rPr>
          <w:rFonts w:ascii="Arial" w:eastAsia="Klavika Regular" w:hAnsi="Arial" w:cs="Arial"/>
          <w:bCs/>
          <w:i/>
        </w:rPr>
        <w:t>поэтому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их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легко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обслуживать</w:t>
      </w:r>
      <w:proofErr w:type="spellEnd"/>
      <w:r>
        <w:rPr>
          <w:rFonts w:ascii="Arial" w:eastAsia="Klavika Regular" w:hAnsi="Arial" w:cs="Arial"/>
          <w:bCs/>
          <w:i/>
        </w:rPr>
        <w:t xml:space="preserve">, </w:t>
      </w:r>
      <w:proofErr w:type="spellStart"/>
      <w:r>
        <w:rPr>
          <w:rFonts w:ascii="Arial" w:eastAsia="Klavika Regular" w:hAnsi="Arial" w:cs="Arial"/>
          <w:bCs/>
          <w:i/>
        </w:rPr>
        <w:t>даже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через</w:t>
      </w:r>
      <w:proofErr w:type="spellEnd"/>
      <w:r>
        <w:rPr>
          <w:rFonts w:ascii="Arial" w:eastAsia="Klavika Regular" w:hAnsi="Arial" w:cs="Arial"/>
          <w:bCs/>
          <w:i/>
        </w:rPr>
        <w:t xml:space="preserve"> </w:t>
      </w:r>
      <w:proofErr w:type="spellStart"/>
      <w:r>
        <w:rPr>
          <w:rFonts w:ascii="Arial" w:eastAsia="Klavika Regular" w:hAnsi="Arial" w:cs="Arial"/>
          <w:bCs/>
          <w:i/>
        </w:rPr>
        <w:t>люк</w:t>
      </w:r>
      <w:proofErr w:type="spellEnd"/>
      <w:r>
        <w:rPr>
          <w:rFonts w:ascii="Arial" w:eastAsia="Klavika Regular" w:hAnsi="Arial" w:cs="Arial"/>
          <w:bCs/>
          <w:i/>
        </w:rPr>
        <w:t xml:space="preserve"> в </w:t>
      </w:r>
      <w:proofErr w:type="spellStart"/>
      <w:r>
        <w:rPr>
          <w:rFonts w:ascii="Arial" w:eastAsia="Klavika Regular" w:hAnsi="Arial" w:cs="Arial"/>
          <w:bCs/>
          <w:i/>
        </w:rPr>
        <w:t>крыше</w:t>
      </w:r>
      <w:proofErr w:type="spellEnd"/>
      <w:r>
        <w:rPr>
          <w:rFonts w:ascii="Arial" w:eastAsia="Klavika Regular" w:hAnsi="Arial" w:cs="Arial"/>
          <w:bCs/>
          <w:i/>
        </w:rPr>
        <w:t>.</w:t>
      </w:r>
    </w:p>
    <w:p w:rsidR="007F5064" w:rsidRPr="00BE57CD" w:rsidRDefault="007F5064" w:rsidP="00BE57CD">
      <w:bookmarkStart w:id="0" w:name="_GoBack"/>
      <w:bookmarkEnd w:id="0"/>
    </w:p>
    <w:sectPr w:rsidR="007F5064" w:rsidRPr="00BE57CD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317166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3CEA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16B9D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166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068A8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471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01C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E57CD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3569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2019-03-12T08:34:00Z</dcterms:created>
  <dcterms:modified xsi:type="dcterms:W3CDTF">2019-03-12T08:34:00Z</dcterms:modified>
</cp:coreProperties>
</file>