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CB" w:rsidRDefault="00C579CB" w:rsidP="00C579CB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C579CB">
        <w:rPr>
          <w:rFonts w:ascii="Arial" w:hAnsi="Arial" w:cs="Arial"/>
          <w:b/>
          <w:bCs/>
          <w:sz w:val="32"/>
          <w:szCs w:val="32"/>
          <w:u w:val="single"/>
        </w:rPr>
        <w:t>SENNEBOGEN 817 E: Compatto, flessibile, versatile: disponibile anche in versione elettrica!</w:t>
      </w:r>
    </w:p>
    <w:p w:rsidR="00C579CB" w:rsidRDefault="00C579CB" w:rsidP="00C579CB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C579CB" w:rsidRPr="00C579CB" w:rsidRDefault="00C579CB" w:rsidP="00C579CB">
      <w:pPr>
        <w:spacing w:line="360" w:lineRule="auto"/>
        <w:rPr>
          <w:rFonts w:ascii="Arial" w:hAnsi="Arial" w:cs="Arial"/>
          <w:b/>
          <w:lang w:val="en-US"/>
        </w:rPr>
      </w:pPr>
      <w:r w:rsidRPr="00C579CB">
        <w:rPr>
          <w:rFonts w:ascii="Arial" w:hAnsi="Arial" w:cs="Arial"/>
          <w:b/>
          <w:bCs/>
        </w:rPr>
        <w:t xml:space="preserve">In occasione della bauma, SENNEBOGEN esporrà anche l'escavatore per la movimentazione dei materiali più piccolo della sua gamma: l'817 serie E, appositamente sviluppato per il settore del riciclaggio e della gestione dei rifiuti. </w:t>
      </w:r>
      <w:r>
        <w:rPr>
          <w:rFonts w:ascii="Arial" w:hAnsi="Arial" w:cs="Arial"/>
          <w:b/>
          <w:bCs/>
          <w:lang w:val="en"/>
        </w:rPr>
        <w:t xml:space="preserve">Lo </w:t>
      </w:r>
      <w:proofErr w:type="spellStart"/>
      <w:r>
        <w:rPr>
          <w:rFonts w:ascii="Arial" w:hAnsi="Arial" w:cs="Arial"/>
          <w:b/>
          <w:bCs/>
          <w:lang w:val="en"/>
        </w:rPr>
        <w:t>specialista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dello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smistamento</w:t>
      </w:r>
      <w:proofErr w:type="spellEnd"/>
      <w:r>
        <w:rPr>
          <w:rFonts w:ascii="Arial" w:hAnsi="Arial" w:cs="Arial"/>
          <w:b/>
          <w:bCs/>
          <w:lang w:val="en"/>
        </w:rPr>
        <w:t xml:space="preserve">, come </w:t>
      </w:r>
      <w:proofErr w:type="spellStart"/>
      <w:r>
        <w:rPr>
          <w:rFonts w:ascii="Arial" w:hAnsi="Arial" w:cs="Arial"/>
          <w:b/>
          <w:bCs/>
          <w:lang w:val="en"/>
        </w:rPr>
        <w:t>tutti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escavatori</w:t>
      </w:r>
      <w:proofErr w:type="spellEnd"/>
      <w:r>
        <w:rPr>
          <w:rFonts w:ascii="Arial" w:hAnsi="Arial" w:cs="Arial"/>
          <w:b/>
          <w:bCs/>
          <w:lang w:val="en"/>
        </w:rPr>
        <w:t xml:space="preserve"> per la </w:t>
      </w:r>
      <w:proofErr w:type="spellStart"/>
      <w:r>
        <w:rPr>
          <w:rFonts w:ascii="Arial" w:hAnsi="Arial" w:cs="Arial"/>
          <w:b/>
          <w:bCs/>
          <w:lang w:val="en"/>
        </w:rPr>
        <w:t>movimentazione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materiali</w:t>
      </w:r>
      <w:proofErr w:type="spellEnd"/>
      <w:r>
        <w:rPr>
          <w:rFonts w:ascii="Arial" w:hAnsi="Arial" w:cs="Arial"/>
          <w:b/>
          <w:bCs/>
          <w:lang w:val="en"/>
        </w:rPr>
        <w:t xml:space="preserve"> SENNEBOGEN, è </w:t>
      </w:r>
      <w:proofErr w:type="spellStart"/>
      <w:r>
        <w:rPr>
          <w:rFonts w:ascii="Arial" w:hAnsi="Arial" w:cs="Arial"/>
          <w:b/>
          <w:bCs/>
          <w:lang w:val="en"/>
        </w:rPr>
        <w:t>disponibile</w:t>
      </w:r>
      <w:proofErr w:type="spellEnd"/>
      <w:r>
        <w:rPr>
          <w:rFonts w:ascii="Arial" w:hAnsi="Arial" w:cs="Arial"/>
          <w:b/>
          <w:bCs/>
          <w:lang w:val="en"/>
        </w:rPr>
        <w:t xml:space="preserve"> con diverse </w:t>
      </w:r>
      <w:proofErr w:type="spellStart"/>
      <w:r>
        <w:rPr>
          <w:rFonts w:ascii="Arial" w:hAnsi="Arial" w:cs="Arial"/>
          <w:b/>
          <w:bCs/>
          <w:lang w:val="en"/>
        </w:rPr>
        <w:t>tipologie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alimentazione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C579CB" w:rsidRPr="00C579CB" w:rsidRDefault="00C579CB" w:rsidP="00C579CB">
      <w:pPr>
        <w:spacing w:line="360" w:lineRule="auto"/>
        <w:rPr>
          <w:rFonts w:ascii="Arial" w:hAnsi="Arial" w:cs="Arial"/>
          <w:lang w:val="en-US"/>
        </w:rPr>
      </w:pPr>
    </w:p>
    <w:p w:rsidR="00C579CB" w:rsidRDefault="00C579CB" w:rsidP="00C579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Il piccolo SENNEBOGEN 817 è </w:t>
      </w:r>
      <w:proofErr w:type="spellStart"/>
      <w:r>
        <w:rPr>
          <w:rFonts w:ascii="Arial" w:hAnsi="Arial" w:cs="Arial"/>
          <w:lang w:val="en"/>
        </w:rPr>
        <w:t>maneggevole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compatto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robusto</w:t>
      </w:r>
      <w:proofErr w:type="spellEnd"/>
      <w:r>
        <w:rPr>
          <w:rFonts w:ascii="Arial" w:hAnsi="Arial" w:cs="Arial"/>
          <w:lang w:val="en"/>
        </w:rPr>
        <w:t xml:space="preserve"> per un </w:t>
      </w:r>
      <w:proofErr w:type="spellStart"/>
      <w:r>
        <w:rPr>
          <w:rFonts w:ascii="Arial" w:hAnsi="Arial" w:cs="Arial"/>
          <w:lang w:val="en"/>
        </w:rPr>
        <w:t>utilizzo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continuativo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preciso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comandi</w:t>
      </w:r>
      <w:proofErr w:type="spellEnd"/>
      <w:r>
        <w:rPr>
          <w:rFonts w:ascii="Arial" w:hAnsi="Arial" w:cs="Arial"/>
          <w:lang w:val="en"/>
        </w:rPr>
        <w:t xml:space="preserve">. La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sfrutta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questi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vantaggi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vari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impieghi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settore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riciclaggio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rifiuti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poiché</w:t>
      </w:r>
      <w:proofErr w:type="spellEnd"/>
      <w:r>
        <w:rPr>
          <w:rFonts w:ascii="Arial" w:hAnsi="Arial" w:cs="Arial"/>
          <w:lang w:val="en"/>
        </w:rPr>
        <w:t xml:space="preserve">, grazie a un </w:t>
      </w:r>
      <w:proofErr w:type="spellStart"/>
      <w:r>
        <w:rPr>
          <w:rFonts w:ascii="Arial" w:hAnsi="Arial" w:cs="Arial"/>
          <w:lang w:val="en"/>
        </w:rPr>
        <w:t>pacchetto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caratteristiche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serie</w:t>
      </w:r>
      <w:proofErr w:type="spellEnd"/>
      <w:r>
        <w:rPr>
          <w:rFonts w:ascii="Arial" w:hAnsi="Arial" w:cs="Arial"/>
          <w:lang w:val="en"/>
        </w:rPr>
        <w:t xml:space="preserve"> come </w:t>
      </w:r>
      <w:proofErr w:type="spellStart"/>
      <w:r>
        <w:rPr>
          <w:rFonts w:ascii="Arial" w:hAnsi="Arial" w:cs="Arial"/>
          <w:lang w:val="en"/>
        </w:rPr>
        <w:t>l'azionamento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ventole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temperatura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controllata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l'eccellente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isolamento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acustico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un'idraulica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collaudata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affidabile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modello</w:t>
      </w:r>
      <w:proofErr w:type="spellEnd"/>
      <w:r>
        <w:rPr>
          <w:rFonts w:ascii="Arial" w:hAnsi="Arial" w:cs="Arial"/>
          <w:lang w:val="en"/>
        </w:rPr>
        <w:t xml:space="preserve"> 817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già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dimostrato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soluzione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ideale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lavori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ambienti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molta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polvere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alte</w:t>
      </w:r>
      <w:proofErr w:type="spellEnd"/>
      <w:r>
        <w:rPr>
          <w:rFonts w:ascii="Arial" w:hAnsi="Arial" w:cs="Arial"/>
          <w:lang w:val="en"/>
        </w:rPr>
        <w:t xml:space="preserve"> temperature e </w:t>
      </w:r>
      <w:proofErr w:type="spellStart"/>
      <w:r>
        <w:rPr>
          <w:rFonts w:ascii="Arial" w:hAnsi="Arial" w:cs="Arial"/>
          <w:lang w:val="en"/>
        </w:rPr>
        <w:t>carico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permanente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Inoltre</w:t>
      </w:r>
      <w:proofErr w:type="spellEnd"/>
      <w:r>
        <w:rPr>
          <w:rFonts w:ascii="Arial" w:hAnsi="Arial" w:cs="Arial"/>
          <w:lang w:val="en"/>
        </w:rPr>
        <w:t xml:space="preserve">, vi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situazioni</w:t>
      </w:r>
      <w:proofErr w:type="spellEnd"/>
      <w:r>
        <w:rPr>
          <w:rFonts w:ascii="Arial" w:hAnsi="Arial" w:cs="Arial"/>
          <w:lang w:val="en"/>
        </w:rPr>
        <w:t xml:space="preserve"> in cui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piccola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affrontare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sfide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impegnative</w:t>
      </w:r>
      <w:proofErr w:type="spellEnd"/>
      <w:r>
        <w:rPr>
          <w:rFonts w:ascii="Arial" w:hAnsi="Arial" w:cs="Arial"/>
          <w:lang w:val="en"/>
        </w:rPr>
        <w:t xml:space="preserve">. </w:t>
      </w:r>
      <w:r w:rsidRPr="00C579CB">
        <w:rPr>
          <w:rFonts w:ascii="Arial" w:hAnsi="Arial" w:cs="Arial"/>
        </w:rPr>
        <w:t>Per questo, l'escavatore SENNEBOGEN 817 E è disponibile anche in versione elettrica e in diverse versioni.</w:t>
      </w:r>
    </w:p>
    <w:p w:rsidR="00C579CB" w:rsidRDefault="00C579CB" w:rsidP="00C579CB">
      <w:pPr>
        <w:spacing w:line="360" w:lineRule="auto"/>
        <w:rPr>
          <w:rFonts w:ascii="Arial" w:hAnsi="Arial" w:cs="Arial"/>
        </w:rPr>
      </w:pPr>
    </w:p>
    <w:p w:rsidR="00C579CB" w:rsidRDefault="00C579CB" w:rsidP="00C579CB">
      <w:pPr>
        <w:spacing w:line="360" w:lineRule="auto"/>
        <w:rPr>
          <w:rFonts w:ascii="Arial" w:hAnsi="Arial" w:cs="Arial"/>
          <w:b/>
        </w:rPr>
      </w:pPr>
      <w:r w:rsidRPr="00C579CB">
        <w:rPr>
          <w:rFonts w:ascii="Arial" w:hAnsi="Arial" w:cs="Arial"/>
          <w:b/>
          <w:bCs/>
        </w:rPr>
        <w:t>Elettrico e comunque mobile?</w:t>
      </w:r>
    </w:p>
    <w:p w:rsidR="00C579CB" w:rsidRPr="00C579CB" w:rsidRDefault="00C579CB" w:rsidP="00C579CB">
      <w:pPr>
        <w:spacing w:line="360" w:lineRule="auto"/>
        <w:rPr>
          <w:rFonts w:ascii="Arial" w:hAnsi="Arial" w:cs="Arial"/>
          <w:lang w:val="en-US"/>
        </w:rPr>
      </w:pPr>
      <w:r w:rsidRPr="00C579CB">
        <w:rPr>
          <w:rFonts w:ascii="Arial" w:hAnsi="Arial" w:cs="Arial"/>
        </w:rPr>
        <w:t xml:space="preserve">Con un peso di esercizio pari a circa 17 t e lunghezza dell'attrezzatura fino a 9 m, il modello 817 E è particolarmente indicato per essere utilizzato all'interno di capannoni, dove si opta sempre per soluzioni elettriche a risparmio energetico che siano anche rispettose dell'ambiente. </w:t>
      </w:r>
      <w:proofErr w:type="spellStart"/>
      <w:r>
        <w:rPr>
          <w:rFonts w:ascii="Arial" w:hAnsi="Arial" w:cs="Arial"/>
          <w:lang w:val="en"/>
        </w:rPr>
        <w:t>Ormai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decenni</w:t>
      </w:r>
      <w:proofErr w:type="spellEnd"/>
      <w:r>
        <w:rPr>
          <w:rFonts w:ascii="Arial" w:hAnsi="Arial" w:cs="Arial"/>
          <w:lang w:val="en"/>
        </w:rPr>
        <w:t xml:space="preserve"> SENNEBOGEN è </w:t>
      </w:r>
      <w:proofErr w:type="spellStart"/>
      <w:r>
        <w:rPr>
          <w:rFonts w:ascii="Arial" w:hAnsi="Arial" w:cs="Arial"/>
          <w:lang w:val="en"/>
        </w:rPr>
        <w:t>precorritrice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nell'ambito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dell'alimentazione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elettrica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offre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numerose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possibilità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merito</w:t>
      </w:r>
      <w:proofErr w:type="spellEnd"/>
      <w:r>
        <w:rPr>
          <w:rFonts w:ascii="Arial" w:hAnsi="Arial" w:cs="Arial"/>
          <w:lang w:val="en"/>
        </w:rPr>
        <w:t xml:space="preserve">. Per </w:t>
      </w:r>
      <w:proofErr w:type="spellStart"/>
      <w:r>
        <w:rPr>
          <w:rFonts w:ascii="Arial" w:hAnsi="Arial" w:cs="Arial"/>
          <w:lang w:val="en"/>
        </w:rPr>
        <w:t>esempio</w:t>
      </w:r>
      <w:proofErr w:type="spellEnd"/>
      <w:r>
        <w:rPr>
          <w:rFonts w:ascii="Arial" w:hAnsi="Arial" w:cs="Arial"/>
          <w:lang w:val="en"/>
        </w:rPr>
        <w:t xml:space="preserve">, le </w:t>
      </w:r>
      <w:proofErr w:type="spellStart"/>
      <w:r>
        <w:rPr>
          <w:rFonts w:ascii="Arial" w:hAnsi="Arial" w:cs="Arial"/>
          <w:lang w:val="en"/>
        </w:rPr>
        <w:t>macchine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elettriche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dotate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powerpack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funzionare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completamente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elettrico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alimentate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carburante</w:t>
      </w:r>
      <w:proofErr w:type="spellEnd"/>
      <w:r>
        <w:rPr>
          <w:rFonts w:ascii="Arial" w:hAnsi="Arial" w:cs="Arial"/>
          <w:lang w:val="en"/>
        </w:rPr>
        <w:t xml:space="preserve"> grazie a un </w:t>
      </w:r>
      <w:proofErr w:type="spellStart"/>
      <w:r>
        <w:rPr>
          <w:rFonts w:ascii="Arial" w:hAnsi="Arial" w:cs="Arial"/>
          <w:lang w:val="en"/>
        </w:rPr>
        <w:lastRenderedPageBreak/>
        <w:t>generatore</w:t>
      </w:r>
      <w:proofErr w:type="spellEnd"/>
      <w:r>
        <w:rPr>
          <w:rFonts w:ascii="Arial" w:hAnsi="Arial" w:cs="Arial"/>
          <w:lang w:val="en"/>
        </w:rPr>
        <w:t xml:space="preserve"> diesel </w:t>
      </w:r>
      <w:proofErr w:type="spellStart"/>
      <w:r>
        <w:rPr>
          <w:rFonts w:ascii="Arial" w:hAnsi="Arial" w:cs="Arial"/>
          <w:lang w:val="en"/>
        </w:rPr>
        <w:t>montato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parte </w:t>
      </w:r>
      <w:proofErr w:type="spellStart"/>
      <w:r>
        <w:rPr>
          <w:rFonts w:ascii="Arial" w:hAnsi="Arial" w:cs="Arial"/>
          <w:lang w:val="en"/>
        </w:rPr>
        <w:t>posteriore</w:t>
      </w:r>
      <w:proofErr w:type="spellEnd"/>
      <w:r>
        <w:rPr>
          <w:rFonts w:ascii="Arial" w:hAnsi="Arial" w:cs="Arial"/>
          <w:lang w:val="en"/>
        </w:rPr>
        <w:t xml:space="preserve">, solo per </w:t>
      </w:r>
      <w:proofErr w:type="spellStart"/>
      <w:r>
        <w:rPr>
          <w:rFonts w:ascii="Arial" w:hAnsi="Arial" w:cs="Arial"/>
          <w:lang w:val="en"/>
        </w:rPr>
        <w:t>coprire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distanza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fino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punto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alimentazione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successivo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l'alimentazione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elettrica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attraverso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soffitto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mediante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bobina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cavi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dimostrata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efficace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vari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impieghi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ed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pertanto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disponibile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modello</w:t>
      </w:r>
      <w:proofErr w:type="spellEnd"/>
      <w:r>
        <w:rPr>
          <w:rFonts w:ascii="Arial" w:hAnsi="Arial" w:cs="Arial"/>
          <w:lang w:val="en"/>
        </w:rPr>
        <w:t xml:space="preserve"> 817 E.</w:t>
      </w:r>
    </w:p>
    <w:p w:rsidR="00C579CB" w:rsidRPr="00C579CB" w:rsidRDefault="00C579CB" w:rsidP="00C579CB">
      <w:pPr>
        <w:spacing w:line="360" w:lineRule="auto"/>
        <w:rPr>
          <w:rFonts w:ascii="Arial" w:hAnsi="Arial" w:cs="Arial"/>
          <w:lang w:val="en-US"/>
        </w:rPr>
      </w:pPr>
    </w:p>
    <w:p w:rsidR="00C579CB" w:rsidRPr="00C579CB" w:rsidRDefault="00C579CB" w:rsidP="00C579CB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Soluzioni</w:t>
      </w:r>
      <w:proofErr w:type="spellEnd"/>
      <w:r>
        <w:rPr>
          <w:rFonts w:ascii="Arial" w:hAnsi="Arial" w:cs="Arial"/>
          <w:b/>
          <w:bCs/>
          <w:lang w:val="en"/>
        </w:rPr>
        <w:t xml:space="preserve"> a </w:t>
      </w:r>
      <w:proofErr w:type="spellStart"/>
      <w:r>
        <w:rPr>
          <w:rFonts w:ascii="Arial" w:hAnsi="Arial" w:cs="Arial"/>
          <w:b/>
          <w:bCs/>
          <w:lang w:val="en"/>
        </w:rPr>
        <w:t>batteria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sulla</w:t>
      </w:r>
      <w:proofErr w:type="spellEnd"/>
      <w:r>
        <w:rPr>
          <w:rFonts w:ascii="Arial" w:hAnsi="Arial" w:cs="Arial"/>
          <w:b/>
          <w:bCs/>
          <w:lang w:val="en"/>
        </w:rPr>
        <w:t xml:space="preserve"> base del </w:t>
      </w:r>
      <w:proofErr w:type="spellStart"/>
      <w:r>
        <w:rPr>
          <w:rFonts w:ascii="Arial" w:hAnsi="Arial" w:cs="Arial"/>
          <w:b/>
          <w:bCs/>
          <w:lang w:val="en"/>
        </w:rPr>
        <w:t>progetto</w:t>
      </w:r>
      <w:proofErr w:type="spellEnd"/>
    </w:p>
    <w:p w:rsidR="00C579CB" w:rsidRPr="00C579CB" w:rsidRDefault="00C579CB" w:rsidP="00C579CB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Attualmente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sul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mercato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discute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soluzioni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batteria</w:t>
      </w:r>
      <w:proofErr w:type="spellEnd"/>
      <w:r>
        <w:rPr>
          <w:rFonts w:ascii="Arial" w:hAnsi="Arial" w:cs="Arial"/>
          <w:lang w:val="en"/>
        </w:rPr>
        <w:t xml:space="preserve">, ma, in </w:t>
      </w:r>
      <w:proofErr w:type="spellStart"/>
      <w:r>
        <w:rPr>
          <w:rFonts w:ascii="Arial" w:hAnsi="Arial" w:cs="Arial"/>
          <w:lang w:val="en"/>
        </w:rPr>
        <w:t>poche</w:t>
      </w:r>
      <w:proofErr w:type="spellEnd"/>
      <w:r>
        <w:rPr>
          <w:rFonts w:ascii="Arial" w:hAnsi="Arial" w:cs="Arial"/>
          <w:lang w:val="en"/>
        </w:rPr>
        <w:t xml:space="preserve"> parole: </w:t>
      </w:r>
      <w:proofErr w:type="spellStart"/>
      <w:r>
        <w:rPr>
          <w:rFonts w:ascii="Arial" w:hAnsi="Arial" w:cs="Arial"/>
          <w:lang w:val="en"/>
        </w:rPr>
        <w:t>tutti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desiderano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beneficiare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vantaggi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soluzioni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batteria</w:t>
      </w:r>
      <w:proofErr w:type="spellEnd"/>
      <w:r>
        <w:rPr>
          <w:rFonts w:ascii="Arial" w:hAnsi="Arial" w:cs="Arial"/>
          <w:lang w:val="en"/>
        </w:rPr>
        <w:t xml:space="preserve">, ma </w:t>
      </w:r>
      <w:proofErr w:type="spellStart"/>
      <w:r>
        <w:rPr>
          <w:rFonts w:ascii="Arial" w:hAnsi="Arial" w:cs="Arial"/>
          <w:lang w:val="en"/>
        </w:rPr>
        <w:t>pochi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disposti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pagarne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giusto </w:t>
      </w:r>
      <w:proofErr w:type="spellStart"/>
      <w:r>
        <w:rPr>
          <w:rFonts w:ascii="Arial" w:hAnsi="Arial" w:cs="Arial"/>
          <w:lang w:val="en"/>
        </w:rPr>
        <w:t>prezzo</w:t>
      </w:r>
      <w:proofErr w:type="spellEnd"/>
      <w:r>
        <w:rPr>
          <w:rFonts w:ascii="Arial" w:hAnsi="Arial" w:cs="Arial"/>
          <w:lang w:val="en"/>
        </w:rPr>
        <w:t xml:space="preserve">. Il </w:t>
      </w:r>
      <w:proofErr w:type="spellStart"/>
      <w:r>
        <w:rPr>
          <w:rFonts w:ascii="Arial" w:hAnsi="Arial" w:cs="Arial"/>
          <w:lang w:val="en"/>
        </w:rPr>
        <w:t>quadro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generale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maturità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tecnologica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batteria</w:t>
      </w:r>
      <w:proofErr w:type="spellEnd"/>
      <w:r>
        <w:rPr>
          <w:rFonts w:ascii="Arial" w:hAnsi="Arial" w:cs="Arial"/>
          <w:lang w:val="en"/>
        </w:rPr>
        <w:t xml:space="preserve"> non è </w:t>
      </w:r>
      <w:proofErr w:type="spellStart"/>
      <w:r>
        <w:rPr>
          <w:rFonts w:ascii="Arial" w:hAnsi="Arial" w:cs="Arial"/>
          <w:lang w:val="en"/>
        </w:rPr>
        <w:t>ancora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sufficiente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garantire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utilizzo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larga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scala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soddisfare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esigenze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potenza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elevata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L'impiego</w:t>
      </w:r>
      <w:proofErr w:type="spellEnd"/>
      <w:r>
        <w:rPr>
          <w:rFonts w:ascii="Arial" w:hAnsi="Arial" w:cs="Arial"/>
          <w:lang w:val="en"/>
        </w:rPr>
        <w:t xml:space="preserve"> in tale </w:t>
      </w:r>
      <w:proofErr w:type="spellStart"/>
      <w:r>
        <w:rPr>
          <w:rFonts w:ascii="Arial" w:hAnsi="Arial" w:cs="Arial"/>
          <w:lang w:val="en"/>
        </w:rPr>
        <w:t>ambito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infatti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richiederebbe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batterie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sostituibili</w:t>
      </w:r>
      <w:proofErr w:type="spellEnd"/>
      <w:r>
        <w:rPr>
          <w:rFonts w:ascii="Arial" w:hAnsi="Arial" w:cs="Arial"/>
          <w:lang w:val="en"/>
        </w:rPr>
        <w:t xml:space="preserve"> o </w:t>
      </w:r>
      <w:proofErr w:type="spellStart"/>
      <w:r>
        <w:rPr>
          <w:rFonts w:ascii="Arial" w:hAnsi="Arial" w:cs="Arial"/>
          <w:lang w:val="en"/>
        </w:rPr>
        <w:t>andrebbe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limitare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notevolmente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tempo di </w:t>
      </w:r>
      <w:proofErr w:type="spellStart"/>
      <w:r>
        <w:rPr>
          <w:rFonts w:ascii="Arial" w:hAnsi="Arial" w:cs="Arial"/>
          <w:lang w:val="en"/>
        </w:rPr>
        <w:t>funzionamento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giornaliero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altro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riduce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l'attrattiva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queste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soluzioni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C579CB" w:rsidRPr="00C579CB" w:rsidRDefault="00C579CB" w:rsidP="00C579CB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Tuttavia</w:t>
      </w:r>
      <w:proofErr w:type="spellEnd"/>
      <w:r>
        <w:rPr>
          <w:rFonts w:ascii="Arial" w:hAnsi="Arial" w:cs="Arial"/>
          <w:lang w:val="en"/>
        </w:rPr>
        <w:t xml:space="preserve">, SENNEBOGEN </w:t>
      </w:r>
      <w:proofErr w:type="spellStart"/>
      <w:r>
        <w:rPr>
          <w:rFonts w:ascii="Arial" w:hAnsi="Arial" w:cs="Arial"/>
          <w:lang w:val="en"/>
        </w:rPr>
        <w:t>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progettando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realizzando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soluzioni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richiesta</w:t>
      </w:r>
      <w:proofErr w:type="spellEnd"/>
      <w:r>
        <w:rPr>
          <w:rFonts w:ascii="Arial" w:hAnsi="Arial" w:cs="Arial"/>
          <w:lang w:val="en"/>
        </w:rPr>
        <w:t xml:space="preserve">, per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casi</w:t>
      </w:r>
      <w:proofErr w:type="spellEnd"/>
      <w:r>
        <w:rPr>
          <w:rFonts w:ascii="Arial" w:hAnsi="Arial" w:cs="Arial"/>
          <w:lang w:val="en"/>
        </w:rPr>
        <w:t xml:space="preserve"> in cui </w:t>
      </w:r>
      <w:proofErr w:type="spellStart"/>
      <w:r>
        <w:rPr>
          <w:rFonts w:ascii="Arial" w:hAnsi="Arial" w:cs="Arial"/>
          <w:lang w:val="en"/>
        </w:rPr>
        <w:t>l'uso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tecnologia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batteria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risulta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effettivamente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vantaggioso</w:t>
      </w:r>
      <w:proofErr w:type="spellEnd"/>
      <w:r>
        <w:rPr>
          <w:rFonts w:ascii="Arial" w:hAnsi="Arial" w:cs="Arial"/>
          <w:lang w:val="en"/>
        </w:rPr>
        <w:t xml:space="preserve"> o dove </w:t>
      </w:r>
      <w:proofErr w:type="spellStart"/>
      <w:r>
        <w:rPr>
          <w:rFonts w:ascii="Arial" w:hAnsi="Arial" w:cs="Arial"/>
          <w:lang w:val="en"/>
        </w:rPr>
        <w:t>sono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condizioni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quadro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imporlo</w:t>
      </w:r>
      <w:proofErr w:type="spellEnd"/>
      <w:r>
        <w:rPr>
          <w:rFonts w:ascii="Arial" w:hAnsi="Arial" w:cs="Arial"/>
          <w:lang w:val="en"/>
        </w:rPr>
        <w:t>.</w:t>
      </w:r>
    </w:p>
    <w:p w:rsidR="00C579CB" w:rsidRPr="00C579CB" w:rsidRDefault="00C579CB" w:rsidP="00C579CB">
      <w:pPr>
        <w:spacing w:line="360" w:lineRule="auto"/>
        <w:rPr>
          <w:rFonts w:ascii="Arial" w:hAnsi="Arial" w:cs="Arial"/>
          <w:lang w:val="en-US"/>
        </w:rPr>
      </w:pPr>
    </w:p>
    <w:p w:rsidR="00C579CB" w:rsidRPr="00C579CB" w:rsidRDefault="00C579CB" w:rsidP="00C579CB">
      <w:pPr>
        <w:rPr>
          <w:rFonts w:ascii="Arial" w:hAnsi="Arial" w:cs="Arial"/>
          <w:b/>
          <w:i/>
          <w:lang w:val="en-US"/>
        </w:rPr>
      </w:pPr>
      <w:proofErr w:type="spellStart"/>
      <w:r>
        <w:rPr>
          <w:rFonts w:ascii="Arial" w:hAnsi="Arial" w:cs="Arial"/>
          <w:b/>
          <w:bCs/>
          <w:i/>
          <w:iCs/>
          <w:lang w:val="en"/>
        </w:rPr>
        <w:t>Didascalia</w:t>
      </w:r>
      <w:proofErr w:type="spellEnd"/>
      <w:r>
        <w:rPr>
          <w:rFonts w:ascii="Arial" w:hAnsi="Arial" w:cs="Arial"/>
          <w:b/>
          <w:bCs/>
          <w:i/>
          <w:iCs/>
          <w:lang w:val="en"/>
        </w:rPr>
        <w:t xml:space="preserve">: </w:t>
      </w:r>
    </w:p>
    <w:p w:rsidR="00C579CB" w:rsidRPr="00C579CB" w:rsidRDefault="00C579CB" w:rsidP="00C579CB">
      <w:pPr>
        <w:rPr>
          <w:rFonts w:ascii="Arial" w:hAnsi="Arial" w:cs="Arial"/>
          <w:b/>
          <w:i/>
          <w:lang w:val="en-US"/>
        </w:rPr>
      </w:pPr>
    </w:p>
    <w:p w:rsidR="00C579CB" w:rsidRPr="00C579CB" w:rsidRDefault="00C579CB" w:rsidP="00C579CB">
      <w:pPr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iCs/>
          <w:lang w:val="en"/>
        </w:rPr>
        <w:t xml:space="preserve">SENNEBOGEN 817 </w:t>
      </w:r>
      <w:proofErr w:type="spellStart"/>
      <w:r>
        <w:rPr>
          <w:rFonts w:ascii="Arial" w:hAnsi="Arial" w:cs="Arial"/>
          <w:i/>
          <w:iCs/>
          <w:lang w:val="en"/>
        </w:rPr>
        <w:t>serie</w:t>
      </w:r>
      <w:proofErr w:type="spellEnd"/>
      <w:r>
        <w:rPr>
          <w:rFonts w:ascii="Arial" w:hAnsi="Arial" w:cs="Arial"/>
          <w:i/>
          <w:iCs/>
          <w:lang w:val="en"/>
        </w:rPr>
        <w:t xml:space="preserve"> E: </w:t>
      </w:r>
      <w:proofErr w:type="spellStart"/>
      <w:r>
        <w:rPr>
          <w:rFonts w:ascii="Arial" w:hAnsi="Arial" w:cs="Arial"/>
          <w:i/>
          <w:iCs/>
          <w:lang w:val="en"/>
        </w:rPr>
        <w:t>l'escavatore</w:t>
      </w:r>
      <w:proofErr w:type="spellEnd"/>
      <w:r>
        <w:rPr>
          <w:rFonts w:ascii="Arial" w:hAnsi="Arial" w:cs="Arial"/>
          <w:i/>
          <w:iCs/>
          <w:lang w:val="en"/>
        </w:rPr>
        <w:t xml:space="preserve"> per la </w:t>
      </w:r>
      <w:proofErr w:type="spellStart"/>
      <w:r>
        <w:rPr>
          <w:rFonts w:ascii="Arial" w:hAnsi="Arial" w:cs="Arial"/>
          <w:i/>
          <w:iCs/>
          <w:lang w:val="en"/>
        </w:rPr>
        <w:t>movimentazione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dei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materiali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compatto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ideale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nel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settore</w:t>
      </w:r>
      <w:proofErr w:type="spellEnd"/>
      <w:r>
        <w:rPr>
          <w:rFonts w:ascii="Arial" w:hAnsi="Arial" w:cs="Arial"/>
          <w:i/>
          <w:iCs/>
          <w:lang w:val="en"/>
        </w:rPr>
        <w:t xml:space="preserve"> del </w:t>
      </w:r>
      <w:proofErr w:type="spellStart"/>
      <w:r>
        <w:rPr>
          <w:rFonts w:ascii="Arial" w:hAnsi="Arial" w:cs="Arial"/>
          <w:i/>
          <w:iCs/>
          <w:lang w:val="en"/>
        </w:rPr>
        <w:t>riciclaggio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dei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rifiuti</w:t>
      </w:r>
      <w:proofErr w:type="spellEnd"/>
      <w:r>
        <w:rPr>
          <w:rFonts w:ascii="Arial" w:hAnsi="Arial" w:cs="Arial"/>
          <w:i/>
          <w:iCs/>
          <w:lang w:val="en"/>
        </w:rPr>
        <w:t xml:space="preserve">. </w:t>
      </w:r>
      <w:proofErr w:type="spellStart"/>
      <w:r>
        <w:rPr>
          <w:rFonts w:ascii="Arial" w:hAnsi="Arial" w:cs="Arial"/>
          <w:i/>
          <w:iCs/>
          <w:lang w:val="en"/>
        </w:rPr>
        <w:t>Anche</w:t>
      </w:r>
      <w:proofErr w:type="spellEnd"/>
      <w:r>
        <w:rPr>
          <w:rFonts w:ascii="Arial" w:hAnsi="Arial" w:cs="Arial"/>
          <w:i/>
          <w:iCs/>
          <w:lang w:val="en"/>
        </w:rPr>
        <w:t xml:space="preserve"> per </w:t>
      </w:r>
      <w:proofErr w:type="spellStart"/>
      <w:r>
        <w:rPr>
          <w:rFonts w:ascii="Arial" w:hAnsi="Arial" w:cs="Arial"/>
          <w:i/>
          <w:iCs/>
          <w:lang w:val="en"/>
        </w:rPr>
        <w:t>questo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modello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sono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già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disponibili</w:t>
      </w:r>
      <w:proofErr w:type="spellEnd"/>
      <w:r>
        <w:rPr>
          <w:rFonts w:ascii="Arial" w:hAnsi="Arial" w:cs="Arial"/>
          <w:i/>
          <w:iCs/>
          <w:lang w:val="en"/>
        </w:rPr>
        <w:t xml:space="preserve"> diverse </w:t>
      </w:r>
      <w:proofErr w:type="spellStart"/>
      <w:r>
        <w:rPr>
          <w:rFonts w:ascii="Arial" w:hAnsi="Arial" w:cs="Arial"/>
          <w:i/>
          <w:iCs/>
          <w:lang w:val="en"/>
        </w:rPr>
        <w:t>soluzioni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ad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alimentazione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elettrica</w:t>
      </w:r>
      <w:proofErr w:type="spellEnd"/>
      <w:r>
        <w:rPr>
          <w:rFonts w:ascii="Arial" w:hAnsi="Arial" w:cs="Arial"/>
          <w:i/>
          <w:iCs/>
          <w:lang w:val="en"/>
        </w:rPr>
        <w:t>.</w:t>
      </w:r>
    </w:p>
    <w:p w:rsidR="00C579CB" w:rsidRPr="00C579CB" w:rsidRDefault="00C579CB" w:rsidP="00C579CB">
      <w:pPr>
        <w:spacing w:line="360" w:lineRule="auto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7F5064" w:rsidRPr="00C579CB" w:rsidRDefault="007F5064" w:rsidP="00C579CB">
      <w:pPr>
        <w:rPr>
          <w:lang w:val="en-US"/>
        </w:rPr>
      </w:pPr>
      <w:bookmarkStart w:id="0" w:name="_GoBack"/>
      <w:bookmarkEnd w:id="0"/>
    </w:p>
    <w:sectPr w:rsidR="007F5064" w:rsidRPr="00C579CB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C579CB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243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2CD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579CB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3282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2019-03-12T09:27:00Z</dcterms:created>
  <dcterms:modified xsi:type="dcterms:W3CDTF">2019-03-12T09:27:00Z</dcterms:modified>
</cp:coreProperties>
</file>