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0D" w:rsidRPr="0031200D" w:rsidRDefault="0031200D" w:rsidP="0031200D">
      <w:pPr>
        <w:spacing w:line="360" w:lineRule="auto"/>
        <w:rPr>
          <w:rFonts w:ascii="Arial" w:hAnsi="Arial" w:cs="Arial"/>
          <w:b/>
          <w:sz w:val="32"/>
          <w:szCs w:val="32"/>
          <w:u w:val="single"/>
          <w:lang w:val="en-US"/>
        </w:rPr>
      </w:pPr>
      <w:r w:rsidRPr="0031200D">
        <w:rPr>
          <w:rFonts w:ascii="Arial" w:hAnsi="Arial" w:cs="Arial"/>
          <w:b/>
          <w:sz w:val="32"/>
          <w:szCs w:val="32"/>
          <w:u w:val="single"/>
          <w:lang w:val="en-US"/>
        </w:rPr>
        <w:t>Engin à tout faire flexible : Pelle à câbles de 70 t pour une polyvalence de services optimale</w:t>
      </w:r>
      <w:r w:rsidRPr="0031200D">
        <w:rPr>
          <w:lang w:val="en-US"/>
        </w:rPr>
        <w:br/>
      </w:r>
    </w:p>
    <w:p w:rsidR="0031200D" w:rsidRPr="0031200D" w:rsidRDefault="0031200D" w:rsidP="0031200D">
      <w:pPr>
        <w:autoSpaceDE w:val="0"/>
        <w:autoSpaceDN w:val="0"/>
        <w:adjustRightInd w:val="0"/>
        <w:spacing w:line="360" w:lineRule="auto"/>
        <w:rPr>
          <w:rFonts w:ascii="Arial" w:eastAsia="Klavika Regular" w:hAnsi="Arial" w:cs="Arial"/>
          <w:b/>
          <w:sz w:val="22"/>
          <w:szCs w:val="22"/>
          <w:lang w:val="en-US"/>
        </w:rPr>
      </w:pPr>
      <w:r w:rsidRPr="0031200D">
        <w:rPr>
          <w:rFonts w:ascii="Arial" w:eastAsia="Klavika Regular" w:hAnsi="Arial" w:cs="Arial"/>
          <w:b/>
          <w:sz w:val="22"/>
          <w:szCs w:val="22"/>
          <w:lang w:val="en-US"/>
        </w:rPr>
        <w:t>Avec 67 années d’expérience dans la conception et la construction de grues et de pelles à câbles, les machines SENNEBOGEN convainquent les clients du monde entier depuis des décennies. Les pelles à câbles pour conditions de service extrême sont conçues pour répondre aux exigences les plus élevées. Avec le nouveau modèle SENNEBOGEN 670 de la série E, le fabricant élargit sa gamme de produits d’une nouvelle pelle à câbles de 70 t qui convainc particulièrement par sa simplicité de transport et sa polyvalence.</w:t>
      </w:r>
    </w:p>
    <w:p w:rsidR="0031200D" w:rsidRPr="0031200D" w:rsidRDefault="0031200D" w:rsidP="0031200D">
      <w:pPr>
        <w:autoSpaceDE w:val="0"/>
        <w:autoSpaceDN w:val="0"/>
        <w:adjustRightInd w:val="0"/>
        <w:spacing w:line="360" w:lineRule="auto"/>
        <w:jc w:val="both"/>
        <w:rPr>
          <w:rFonts w:ascii="Arial" w:eastAsia="Klavika Regular" w:hAnsi="Arial" w:cs="Arial"/>
          <w:b/>
          <w:sz w:val="22"/>
          <w:szCs w:val="22"/>
          <w:lang w:val="en-US"/>
        </w:rPr>
      </w:pPr>
    </w:p>
    <w:p w:rsidR="0031200D" w:rsidRPr="0031200D" w:rsidRDefault="0031200D" w:rsidP="0031200D">
      <w:pPr>
        <w:spacing w:line="360" w:lineRule="auto"/>
        <w:rPr>
          <w:rFonts w:ascii="Arial" w:hAnsi="Arial" w:cs="Arial"/>
          <w:lang w:val="en-US"/>
        </w:rPr>
      </w:pPr>
      <w:r w:rsidRPr="0031200D">
        <w:rPr>
          <w:rFonts w:ascii="Arial" w:hAnsi="Arial" w:cs="Arial"/>
          <w:lang w:val="en-US"/>
        </w:rPr>
        <w:t>Le nouveau modèle SENNEBOGEN 670 HD est une pelle à câbles faisant partie de l’actuelle série E, spécialement conçue pour des applications dynamiques et exigeantes avec de nombreuses variantes d’équipement. Avec un total de trois motorisations disponibles, de 298 kW dans la variante de niveau 3a et de 261 kW ou de 321 kW dans la version de niveau 5 avec une capacité de charge allant jusqu’à 70 t, la machine ouvre un large champ d’application.</w:t>
      </w:r>
    </w:p>
    <w:p w:rsidR="0031200D" w:rsidRPr="0031200D" w:rsidRDefault="0031200D" w:rsidP="0031200D">
      <w:pPr>
        <w:spacing w:line="360" w:lineRule="auto"/>
        <w:rPr>
          <w:rFonts w:ascii="Arial" w:hAnsi="Arial" w:cs="Arial"/>
          <w:lang w:val="en-US"/>
        </w:rPr>
      </w:pPr>
    </w:p>
    <w:p w:rsidR="0031200D" w:rsidRPr="0031200D" w:rsidRDefault="0031200D" w:rsidP="0031200D">
      <w:pPr>
        <w:spacing w:line="360" w:lineRule="auto"/>
        <w:rPr>
          <w:rFonts w:ascii="Arial" w:hAnsi="Arial" w:cs="Arial"/>
          <w:lang w:val="en-US"/>
        </w:rPr>
      </w:pPr>
      <w:r w:rsidRPr="0031200D">
        <w:rPr>
          <w:rFonts w:ascii="Arial" w:hAnsi="Arial" w:cs="Arial"/>
          <w:lang w:val="en-US"/>
        </w:rPr>
        <w:t>Grâce à sa conception robuste, à son système hydraulique à circuits multiples performant et à son puissant mécanisme de rotation, la pelle à câbles de 70 tonnes est particulièrement adaptée au génie civil. Les travaux avec un mât de battage ou un grappin à parois moulées d’une capacité de 2,5 m³ peuvent être réalisés de façon tout aussi fiable, tout comme l’utilisation d’une louvoyeuse hydraulique avec grappin à câbles pour le forage de puits ou le génie civil.</w:t>
      </w:r>
    </w:p>
    <w:p w:rsidR="0031200D" w:rsidRPr="0031200D" w:rsidRDefault="0031200D" w:rsidP="0031200D">
      <w:pPr>
        <w:spacing w:line="360" w:lineRule="auto"/>
        <w:rPr>
          <w:rFonts w:ascii="Arial" w:hAnsi="Arial" w:cs="Arial"/>
          <w:lang w:val="en-US"/>
        </w:rPr>
      </w:pPr>
    </w:p>
    <w:p w:rsidR="0031200D" w:rsidRPr="0031200D" w:rsidRDefault="0031200D" w:rsidP="0031200D">
      <w:pPr>
        <w:spacing w:line="360" w:lineRule="auto"/>
        <w:rPr>
          <w:rFonts w:ascii="Arial" w:hAnsi="Arial" w:cs="Arial"/>
          <w:lang w:val="en-US"/>
        </w:rPr>
      </w:pPr>
      <w:r w:rsidRPr="0031200D">
        <w:rPr>
          <w:rFonts w:ascii="Arial" w:hAnsi="Arial" w:cs="Arial"/>
          <w:lang w:val="en-US"/>
        </w:rPr>
        <w:t xml:space="preserve">Équipée d’une benne preneuse ou d’une dragline, la pelle SENNEBOGEN 670 révèle également ses atouts en génie hydraulique et dans l’extraction. Deux treuils de chute libre de 16 t assurent pour cela une force de traction optimale. En option, ces treuils sont également disponibles en version lourde de 20 t. Avec une longueur </w:t>
      </w:r>
      <w:r w:rsidRPr="0031200D">
        <w:rPr>
          <w:rFonts w:ascii="Arial" w:hAnsi="Arial" w:cs="Arial"/>
          <w:lang w:val="en-US"/>
        </w:rPr>
        <w:lastRenderedPageBreak/>
        <w:t xml:space="preserve">de flèche maximale de 56,9 m, une fléchette fixe et une fléchette courte fournies en option, la pelle à câbles est parfaitement équipée pour le grutage. </w:t>
      </w:r>
    </w:p>
    <w:p w:rsidR="0031200D" w:rsidRPr="0031200D" w:rsidRDefault="0031200D" w:rsidP="0031200D">
      <w:pPr>
        <w:spacing w:line="360" w:lineRule="auto"/>
        <w:rPr>
          <w:rFonts w:ascii="Arial" w:hAnsi="Arial" w:cs="Arial"/>
          <w:lang w:val="en-US"/>
        </w:rPr>
      </w:pPr>
    </w:p>
    <w:p w:rsidR="0031200D" w:rsidRPr="0031200D" w:rsidRDefault="0031200D" w:rsidP="0031200D">
      <w:pPr>
        <w:spacing w:line="360" w:lineRule="auto"/>
        <w:rPr>
          <w:rFonts w:ascii="Arial" w:hAnsi="Arial" w:cs="Arial"/>
          <w:lang w:val="en-US"/>
        </w:rPr>
      </w:pPr>
      <w:r w:rsidRPr="0031200D">
        <w:rPr>
          <w:rFonts w:ascii="Arial" w:hAnsi="Arial" w:cs="Arial"/>
          <w:lang w:val="en-US"/>
        </w:rPr>
        <w:t xml:space="preserve">La pelle à câbles compacte montre surtout ses points forts sur les chantiers étroits. La pelle SENNEBOGEN 670 est opérationnelle en un rien de temps et, grâce à un train de roulement télescopique, elle est stable et sûre sur ses tuiles à trois barrettes 700 mm. </w:t>
      </w:r>
    </w:p>
    <w:p w:rsidR="0031200D" w:rsidRPr="0031200D" w:rsidRDefault="0031200D" w:rsidP="0031200D">
      <w:pPr>
        <w:spacing w:line="360" w:lineRule="auto"/>
        <w:rPr>
          <w:rFonts w:ascii="Arial" w:hAnsi="Arial" w:cs="Arial"/>
          <w:lang w:val="en-US"/>
        </w:rPr>
      </w:pPr>
    </w:p>
    <w:p w:rsidR="0031200D" w:rsidRPr="0031200D" w:rsidRDefault="0031200D" w:rsidP="0031200D">
      <w:pPr>
        <w:spacing w:line="360" w:lineRule="auto"/>
        <w:rPr>
          <w:rFonts w:ascii="Arial" w:hAnsi="Arial" w:cs="Arial"/>
          <w:lang w:val="en-US"/>
        </w:rPr>
      </w:pPr>
      <w:r w:rsidRPr="0031200D">
        <w:rPr>
          <w:rFonts w:ascii="Arial" w:hAnsi="Arial" w:cs="Arial"/>
          <w:lang w:val="en-US"/>
        </w:rPr>
        <w:t xml:space="preserve">Des dimensions compactes et un système de montage des contrepoids simple permettent d’économiser en temps et en coût de transport entre deux chantiers. Lorsque le train de roulement télescopique est rentré, la machine mesure seulement 3,0 m de large. </w:t>
      </w:r>
    </w:p>
    <w:p w:rsidR="0031200D" w:rsidRPr="0031200D" w:rsidRDefault="0031200D" w:rsidP="0031200D">
      <w:pPr>
        <w:spacing w:line="360" w:lineRule="auto"/>
        <w:rPr>
          <w:rFonts w:ascii="Arial" w:hAnsi="Arial" w:cs="Arial"/>
          <w:lang w:val="en-US"/>
        </w:rPr>
      </w:pPr>
    </w:p>
    <w:p w:rsidR="0031200D" w:rsidRPr="0031200D" w:rsidRDefault="0031200D" w:rsidP="0031200D">
      <w:pPr>
        <w:spacing w:line="360" w:lineRule="auto"/>
        <w:rPr>
          <w:rFonts w:ascii="Arial" w:hAnsi="Arial" w:cs="Arial"/>
          <w:lang w:val="en-US"/>
        </w:rPr>
      </w:pPr>
      <w:r w:rsidRPr="0031200D">
        <w:rPr>
          <w:rFonts w:ascii="Arial" w:hAnsi="Arial" w:cs="Arial"/>
          <w:lang w:val="en-US"/>
        </w:rPr>
        <w:t>La cabine Maxcab, confortable et moderne, offre au conducteur un environnement de travail ergonomique. En option, la cabine peut être inclinée de 15 degrés ou relevée de 2,70 m, pour une meilleure visibilité sur le matériel annexe et l’environnement de travail.</w:t>
      </w:r>
    </w:p>
    <w:p w:rsidR="0031200D" w:rsidRPr="0031200D" w:rsidRDefault="0031200D" w:rsidP="0031200D">
      <w:pPr>
        <w:spacing w:line="360" w:lineRule="auto"/>
        <w:rPr>
          <w:rFonts w:ascii="Arial" w:hAnsi="Arial" w:cs="Arial"/>
          <w:i/>
          <w:lang w:val="en-US"/>
        </w:rPr>
      </w:pPr>
    </w:p>
    <w:p w:rsidR="0031200D" w:rsidRPr="0031200D" w:rsidRDefault="0031200D" w:rsidP="0031200D">
      <w:pPr>
        <w:spacing w:line="360" w:lineRule="auto"/>
        <w:rPr>
          <w:rFonts w:ascii="Arial" w:hAnsi="Arial" w:cs="Arial"/>
          <w:i/>
          <w:lang w:val="en-US"/>
        </w:rPr>
      </w:pPr>
    </w:p>
    <w:p w:rsidR="0031200D" w:rsidRPr="00613352" w:rsidRDefault="0031200D" w:rsidP="0031200D">
      <w:pPr>
        <w:rPr>
          <w:rFonts w:ascii="Arial" w:hAnsi="Arial" w:cs="Arial"/>
          <w:b/>
          <w:i/>
        </w:rPr>
      </w:pPr>
      <w:proofErr w:type="spellStart"/>
      <w:proofErr w:type="gramStart"/>
      <w:r>
        <w:rPr>
          <w:rFonts w:ascii="Arial" w:hAnsi="Arial" w:cs="Arial"/>
          <w:b/>
          <w:i/>
        </w:rPr>
        <w:t>Légende</w:t>
      </w:r>
      <w:proofErr w:type="spellEnd"/>
      <w:r>
        <w:rPr>
          <w:rFonts w:ascii="Arial" w:hAnsi="Arial" w:cs="Arial"/>
          <w:b/>
          <w:i/>
        </w:rPr>
        <w:t> :</w:t>
      </w:r>
      <w:proofErr w:type="gramEnd"/>
      <w:r>
        <w:rPr>
          <w:rFonts w:ascii="Arial" w:hAnsi="Arial" w:cs="Arial"/>
          <w:b/>
          <w:i/>
        </w:rPr>
        <w:t xml:space="preserve"> </w:t>
      </w:r>
    </w:p>
    <w:p w:rsidR="0031200D" w:rsidRPr="00613352" w:rsidRDefault="0031200D" w:rsidP="0031200D">
      <w:pPr>
        <w:rPr>
          <w:rFonts w:ascii="Arial" w:hAnsi="Arial" w:cs="Arial"/>
          <w:b/>
          <w:i/>
        </w:rPr>
      </w:pPr>
    </w:p>
    <w:p w:rsidR="007F5064" w:rsidRPr="009F7688" w:rsidRDefault="0031200D" w:rsidP="0031200D">
      <w:r>
        <w:rPr>
          <w:rFonts w:ascii="Arial" w:hAnsi="Arial" w:cs="Arial"/>
          <w:i/>
        </w:rPr>
        <w:t xml:space="preserve">Le </w:t>
      </w:r>
      <w:proofErr w:type="spellStart"/>
      <w:r>
        <w:rPr>
          <w:rFonts w:ascii="Arial" w:hAnsi="Arial" w:cs="Arial"/>
          <w:i/>
        </w:rPr>
        <w:t>nouveau</w:t>
      </w:r>
      <w:proofErr w:type="spellEnd"/>
      <w:r>
        <w:rPr>
          <w:rFonts w:ascii="Arial" w:hAnsi="Arial" w:cs="Arial"/>
          <w:i/>
        </w:rPr>
        <w:t xml:space="preserve"> </w:t>
      </w:r>
      <w:proofErr w:type="spellStart"/>
      <w:r>
        <w:rPr>
          <w:rFonts w:ascii="Arial" w:hAnsi="Arial" w:cs="Arial"/>
          <w:i/>
        </w:rPr>
        <w:t>modèle</w:t>
      </w:r>
      <w:proofErr w:type="spellEnd"/>
      <w:r>
        <w:rPr>
          <w:rFonts w:ascii="Arial" w:hAnsi="Arial" w:cs="Arial"/>
          <w:i/>
        </w:rPr>
        <w:t xml:space="preserve"> SENNEBOGEN 670 de la </w:t>
      </w:r>
      <w:proofErr w:type="spellStart"/>
      <w:r>
        <w:rPr>
          <w:rFonts w:ascii="Arial" w:hAnsi="Arial" w:cs="Arial"/>
          <w:i/>
        </w:rPr>
        <w:t>série</w:t>
      </w:r>
      <w:proofErr w:type="spellEnd"/>
      <w:r>
        <w:rPr>
          <w:rFonts w:ascii="Arial" w:hAnsi="Arial" w:cs="Arial"/>
          <w:i/>
        </w:rPr>
        <w:t xml:space="preserve"> E </w:t>
      </w:r>
      <w:proofErr w:type="spellStart"/>
      <w:r>
        <w:rPr>
          <w:rFonts w:ascii="Arial" w:hAnsi="Arial" w:cs="Arial"/>
          <w:i/>
        </w:rPr>
        <w:t>séduit</w:t>
      </w:r>
      <w:proofErr w:type="spellEnd"/>
      <w:r>
        <w:rPr>
          <w:rFonts w:ascii="Arial" w:hAnsi="Arial" w:cs="Arial"/>
          <w:i/>
        </w:rPr>
        <w:t xml:space="preserve"> </w:t>
      </w:r>
      <w:proofErr w:type="spellStart"/>
      <w:r>
        <w:rPr>
          <w:rFonts w:ascii="Arial" w:hAnsi="Arial" w:cs="Arial"/>
          <w:i/>
        </w:rPr>
        <w:t>grâce</w:t>
      </w:r>
      <w:proofErr w:type="spellEnd"/>
      <w:r>
        <w:rPr>
          <w:rFonts w:ascii="Arial" w:hAnsi="Arial" w:cs="Arial"/>
          <w:i/>
        </w:rPr>
        <w:t xml:space="preserve"> à la </w:t>
      </w:r>
      <w:proofErr w:type="spellStart"/>
      <w:r>
        <w:rPr>
          <w:rFonts w:ascii="Arial" w:hAnsi="Arial" w:cs="Arial"/>
          <w:i/>
        </w:rPr>
        <w:t>polyvalence</w:t>
      </w:r>
      <w:proofErr w:type="spellEnd"/>
      <w:r>
        <w:rPr>
          <w:rFonts w:ascii="Arial" w:hAnsi="Arial" w:cs="Arial"/>
          <w:i/>
        </w:rPr>
        <w:t xml:space="preserve"> de </w:t>
      </w:r>
      <w:proofErr w:type="spellStart"/>
      <w:r>
        <w:rPr>
          <w:rFonts w:ascii="Arial" w:hAnsi="Arial" w:cs="Arial"/>
          <w:i/>
        </w:rPr>
        <w:t>ses</w:t>
      </w:r>
      <w:proofErr w:type="spellEnd"/>
      <w:r>
        <w:rPr>
          <w:rFonts w:ascii="Arial" w:hAnsi="Arial" w:cs="Arial"/>
          <w:i/>
        </w:rPr>
        <w:t xml:space="preserve"> </w:t>
      </w:r>
      <w:proofErr w:type="spellStart"/>
      <w:r>
        <w:rPr>
          <w:rFonts w:ascii="Arial" w:hAnsi="Arial" w:cs="Arial"/>
          <w:i/>
        </w:rPr>
        <w:t>usages</w:t>
      </w:r>
      <w:proofErr w:type="spellEnd"/>
      <w:r>
        <w:rPr>
          <w:rFonts w:ascii="Arial" w:hAnsi="Arial" w:cs="Arial"/>
          <w:i/>
        </w:rPr>
        <w:t xml:space="preserve"> </w:t>
      </w:r>
      <w:proofErr w:type="spellStart"/>
      <w:r>
        <w:rPr>
          <w:rFonts w:ascii="Arial" w:hAnsi="Arial" w:cs="Arial"/>
          <w:i/>
        </w:rPr>
        <w:t>allant</w:t>
      </w:r>
      <w:proofErr w:type="spellEnd"/>
      <w:r>
        <w:rPr>
          <w:rFonts w:ascii="Arial" w:hAnsi="Arial" w:cs="Arial"/>
          <w:i/>
        </w:rPr>
        <w:t xml:space="preserve"> du </w:t>
      </w:r>
      <w:proofErr w:type="spellStart"/>
      <w:r>
        <w:rPr>
          <w:rFonts w:ascii="Arial" w:hAnsi="Arial" w:cs="Arial"/>
          <w:i/>
        </w:rPr>
        <w:t>génie</w:t>
      </w:r>
      <w:proofErr w:type="spellEnd"/>
      <w:r>
        <w:rPr>
          <w:rFonts w:ascii="Arial" w:hAnsi="Arial" w:cs="Arial"/>
          <w:i/>
        </w:rPr>
        <w:t xml:space="preserve"> </w:t>
      </w:r>
      <w:proofErr w:type="spellStart"/>
      <w:r>
        <w:rPr>
          <w:rFonts w:ascii="Arial" w:hAnsi="Arial" w:cs="Arial"/>
          <w:i/>
        </w:rPr>
        <w:t>civil</w:t>
      </w:r>
      <w:proofErr w:type="spellEnd"/>
      <w:r>
        <w:rPr>
          <w:rFonts w:ascii="Arial" w:hAnsi="Arial" w:cs="Arial"/>
          <w:i/>
        </w:rPr>
        <w:t xml:space="preserve"> à </w:t>
      </w:r>
      <w:proofErr w:type="spellStart"/>
      <w:r>
        <w:rPr>
          <w:rFonts w:ascii="Arial" w:hAnsi="Arial" w:cs="Arial"/>
          <w:i/>
        </w:rPr>
        <w:t>l’extraction</w:t>
      </w:r>
      <w:proofErr w:type="spellEnd"/>
      <w:r>
        <w:rPr>
          <w:rFonts w:ascii="Arial" w:hAnsi="Arial" w:cs="Arial"/>
          <w:i/>
        </w:rPr>
        <w:t xml:space="preserve"> et </w:t>
      </w:r>
      <w:proofErr w:type="spellStart"/>
      <w:r>
        <w:rPr>
          <w:rFonts w:ascii="Arial" w:hAnsi="Arial" w:cs="Arial"/>
          <w:i/>
        </w:rPr>
        <w:t>impressionne</w:t>
      </w:r>
      <w:proofErr w:type="spellEnd"/>
      <w:r>
        <w:rPr>
          <w:rFonts w:ascii="Arial" w:hAnsi="Arial" w:cs="Arial"/>
          <w:i/>
        </w:rPr>
        <w:t xml:space="preserve"> par </w:t>
      </w:r>
      <w:proofErr w:type="spellStart"/>
      <w:r>
        <w:rPr>
          <w:rFonts w:ascii="Arial" w:hAnsi="Arial" w:cs="Arial"/>
          <w:i/>
        </w:rPr>
        <w:t>ses</w:t>
      </w:r>
      <w:proofErr w:type="spellEnd"/>
      <w:r>
        <w:rPr>
          <w:rFonts w:ascii="Arial" w:hAnsi="Arial" w:cs="Arial"/>
          <w:i/>
        </w:rPr>
        <w:t xml:space="preserve"> </w:t>
      </w:r>
      <w:proofErr w:type="spellStart"/>
      <w:r>
        <w:rPr>
          <w:rFonts w:ascii="Arial" w:hAnsi="Arial" w:cs="Arial"/>
          <w:i/>
        </w:rPr>
        <w:t>dimensions</w:t>
      </w:r>
      <w:proofErr w:type="spellEnd"/>
      <w:r>
        <w:rPr>
          <w:rFonts w:ascii="Arial" w:hAnsi="Arial" w:cs="Arial"/>
          <w:i/>
        </w:rPr>
        <w:t xml:space="preserve"> </w:t>
      </w:r>
      <w:proofErr w:type="spellStart"/>
      <w:r>
        <w:rPr>
          <w:rFonts w:ascii="Arial" w:hAnsi="Arial" w:cs="Arial"/>
          <w:i/>
        </w:rPr>
        <w:t>de</w:t>
      </w:r>
      <w:proofErr w:type="spellEnd"/>
      <w:r>
        <w:rPr>
          <w:rFonts w:ascii="Arial" w:hAnsi="Arial" w:cs="Arial"/>
          <w:i/>
        </w:rPr>
        <w:t xml:space="preserve"> </w:t>
      </w:r>
      <w:proofErr w:type="spellStart"/>
      <w:r>
        <w:rPr>
          <w:rFonts w:ascii="Arial" w:hAnsi="Arial" w:cs="Arial"/>
          <w:i/>
        </w:rPr>
        <w:t>transport</w:t>
      </w:r>
      <w:proofErr w:type="spellEnd"/>
      <w:r>
        <w:rPr>
          <w:rFonts w:ascii="Arial" w:hAnsi="Arial" w:cs="Arial"/>
          <w:i/>
        </w:rPr>
        <w:t xml:space="preserve"> </w:t>
      </w:r>
      <w:proofErr w:type="spellStart"/>
      <w:r>
        <w:rPr>
          <w:rFonts w:ascii="Arial" w:hAnsi="Arial" w:cs="Arial"/>
          <w:i/>
        </w:rPr>
        <w:t>compactes</w:t>
      </w:r>
      <w:proofErr w:type="spellEnd"/>
      <w:r>
        <w:rPr>
          <w:rFonts w:ascii="Arial" w:hAnsi="Arial" w:cs="Arial"/>
          <w:i/>
        </w:rPr>
        <w:t>.</w:t>
      </w:r>
      <w:bookmarkStart w:id="0" w:name="_GoBack"/>
      <w:bookmarkEnd w:id="0"/>
    </w:p>
    <w:sectPr w:rsidR="007F5064" w:rsidRPr="009F7688" w:rsidSect="00CC22BC">
      <w:headerReference w:type="even" r:id="rId7"/>
      <w:headerReference w:type="default" r:id="rId8"/>
      <w:footerReference w:type="even" r:id="rId9"/>
      <w:footerReference w:type="default" r:id="rId10"/>
      <w:headerReference w:type="first" r:id="rId11"/>
      <w:footerReference w:type="first" r:id="rId12"/>
      <w:pgSz w:w="11906" w:h="16838"/>
      <w:pgMar w:top="2600" w:right="1417" w:bottom="1134" w:left="1417" w:header="708"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102" w:rsidRDefault="00580102">
      <w:r>
        <w:separator/>
      </w:r>
    </w:p>
  </w:endnote>
  <w:endnote w:type="continuationSeparator" w:id="0">
    <w:p w:rsidR="00580102" w:rsidRDefault="0058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lavika Medium">
    <w:panose1 w:val="02000000000000000000"/>
    <w:charset w:val="00"/>
    <w:family w:val="auto"/>
    <w:pitch w:val="variable"/>
    <w:sig w:usb0="800000AF" w:usb1="5000204A" w:usb2="00000000" w:usb3="00000000" w:csb0="00000001" w:csb1="00000000"/>
  </w:font>
  <w:font w:name="Klavika Regular">
    <w:panose1 w:val="020B0506040000020004"/>
    <w:charset w:val="00"/>
    <w:family w:val="swiss"/>
    <w:pitch w:val="variable"/>
    <w:sig w:usb0="A00002AF" w:usb1="5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A2" w:rsidRPr="00E456AF" w:rsidRDefault="00FF2BA2" w:rsidP="00CC22BC">
    <w:pPr>
      <w:pStyle w:val="Fuzeile"/>
      <w:pBdr>
        <w:top w:val="single" w:sz="4" w:space="1" w:color="auto"/>
      </w:pBdr>
      <w:tabs>
        <w:tab w:val="clear" w:pos="4536"/>
        <w:tab w:val="clear" w:pos="9072"/>
        <w:tab w:val="left" w:pos="2730"/>
      </w:tabs>
      <w:rPr>
        <w:rFonts w:ascii="Arial" w:hAnsi="Arial" w:cs="Arial"/>
        <w:b/>
        <w:color w:val="808080"/>
        <w:sz w:val="14"/>
        <w:szCs w:val="14"/>
      </w:rPr>
    </w:pPr>
  </w:p>
  <w:p w:rsidR="00FF2BA2" w:rsidRPr="00FD16AE" w:rsidRDefault="00CB2344" w:rsidP="00CB2344">
    <w:pPr>
      <w:pStyle w:val="Fuzeile"/>
      <w:pBdr>
        <w:top w:val="single" w:sz="4" w:space="1" w:color="auto"/>
      </w:pBdr>
      <w:tabs>
        <w:tab w:val="clear" w:pos="4536"/>
        <w:tab w:val="clear" w:pos="9072"/>
        <w:tab w:val="left" w:pos="2730"/>
      </w:tabs>
      <w:rPr>
        <w:rFonts w:ascii="Arial" w:hAnsi="Arial" w:cs="Arial"/>
        <w:b/>
        <w:color w:val="808080"/>
        <w:sz w:val="14"/>
        <w:szCs w:val="14"/>
        <w:lang w:val="en-US"/>
      </w:rPr>
    </w:pPr>
    <w:r w:rsidRPr="00CB2344">
      <w:rPr>
        <w:rFonts w:ascii="Arial" w:hAnsi="Arial" w:cs="Arial"/>
        <w:b/>
        <w:bCs/>
        <w:color w:val="808080"/>
        <w:sz w:val="14"/>
        <w:szCs w:val="14"/>
        <w:lang w:val="en-US"/>
      </w:rPr>
      <w:t>Press contact:</w:t>
    </w:r>
  </w:p>
  <w:p w:rsidR="00FF2BA2" w:rsidRPr="00FD16AE" w:rsidRDefault="00FF2BA2" w:rsidP="005A10B3">
    <w:pPr>
      <w:pStyle w:val="Fuzeile"/>
      <w:tabs>
        <w:tab w:val="clear" w:pos="4536"/>
        <w:tab w:val="clear" w:pos="9072"/>
        <w:tab w:val="left" w:pos="2730"/>
      </w:tabs>
      <w:rPr>
        <w:rFonts w:ascii="Arial" w:hAnsi="Arial" w:cs="Arial"/>
        <w:b/>
        <w:color w:val="808080"/>
        <w:sz w:val="14"/>
        <w:szCs w:val="14"/>
        <w:lang w:val="en-US"/>
      </w:rPr>
    </w:pPr>
  </w:p>
  <w:p w:rsidR="00FF2BA2" w:rsidRPr="00FD16AE" w:rsidRDefault="00CB2344" w:rsidP="00CB2344">
    <w:pPr>
      <w:pStyle w:val="Fuzeile"/>
      <w:tabs>
        <w:tab w:val="clear" w:pos="4536"/>
        <w:tab w:val="clear" w:pos="9072"/>
        <w:tab w:val="left" w:pos="2730"/>
      </w:tabs>
      <w:rPr>
        <w:rFonts w:ascii="Arial" w:hAnsi="Arial" w:cs="Arial"/>
        <w:color w:val="808080"/>
        <w:sz w:val="14"/>
        <w:szCs w:val="14"/>
        <w:lang w:val="en-US"/>
      </w:rPr>
    </w:pPr>
    <w:r w:rsidRPr="00CB2344">
      <w:rPr>
        <w:rFonts w:ascii="Arial" w:hAnsi="Arial" w:cs="Arial"/>
        <w:color w:val="808080"/>
        <w:sz w:val="14"/>
        <w:szCs w:val="14"/>
        <w:lang w:val="en-US"/>
      </w:rPr>
      <w:t xml:space="preserve">SENNEBOGEN </w:t>
    </w:r>
    <w:proofErr w:type="spellStart"/>
    <w:r w:rsidRPr="00CB2344">
      <w:rPr>
        <w:rFonts w:ascii="Arial" w:hAnsi="Arial" w:cs="Arial"/>
        <w:color w:val="808080"/>
        <w:sz w:val="14"/>
        <w:szCs w:val="14"/>
        <w:lang w:val="en-US"/>
      </w:rPr>
      <w:t>Maschinenfabrik</w:t>
    </w:r>
    <w:proofErr w:type="spellEnd"/>
    <w:r w:rsidRPr="00CB2344">
      <w:rPr>
        <w:rFonts w:ascii="Arial" w:hAnsi="Arial" w:cs="Arial"/>
        <w:color w:val="808080"/>
        <w:sz w:val="14"/>
        <w:szCs w:val="14"/>
        <w:lang w:val="en-US"/>
      </w:rPr>
      <w:t xml:space="preserve"> GmbH</w:t>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p>
  <w:p w:rsidR="00FF2BA2" w:rsidRPr="00FD16AE" w:rsidRDefault="00CB2344" w:rsidP="00CB2344">
    <w:pPr>
      <w:pStyle w:val="Fuzeile"/>
      <w:tabs>
        <w:tab w:val="clear" w:pos="4536"/>
        <w:tab w:val="clear" w:pos="9072"/>
        <w:tab w:val="left" w:pos="2730"/>
      </w:tabs>
      <w:rPr>
        <w:rFonts w:ascii="Arial" w:hAnsi="Arial" w:cs="Arial"/>
        <w:color w:val="808080"/>
        <w:sz w:val="14"/>
        <w:szCs w:val="14"/>
        <w:lang w:val="en-US"/>
      </w:rPr>
    </w:pPr>
    <w:r w:rsidRPr="00CB2344">
      <w:rPr>
        <w:rFonts w:ascii="Arial" w:hAnsi="Arial" w:cs="Arial"/>
        <w:color w:val="808080"/>
        <w:sz w:val="14"/>
        <w:szCs w:val="14"/>
        <w:lang w:val="en-US"/>
      </w:rPr>
      <w:t xml:space="preserve">Mr. Florian Attenhauser </w:t>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t>Phone: +49 9421 540-354</w:t>
    </w:r>
  </w:p>
  <w:p w:rsidR="00FF2BA2" w:rsidRPr="00E456AF" w:rsidRDefault="00CB2344" w:rsidP="00CB2344">
    <w:pPr>
      <w:pStyle w:val="Fuzeile"/>
      <w:tabs>
        <w:tab w:val="clear" w:pos="4536"/>
        <w:tab w:val="clear" w:pos="9072"/>
        <w:tab w:val="left" w:pos="2730"/>
      </w:tabs>
      <w:rPr>
        <w:rFonts w:ascii="Arial" w:hAnsi="Arial" w:cs="Arial"/>
        <w:color w:val="808080"/>
        <w:sz w:val="14"/>
        <w:szCs w:val="14"/>
      </w:rPr>
    </w:pPr>
    <w:r w:rsidRPr="00FD16AE">
      <w:rPr>
        <w:rFonts w:ascii="Arial" w:hAnsi="Arial" w:cs="Arial"/>
        <w:color w:val="808080"/>
        <w:sz w:val="14"/>
        <w:szCs w:val="14"/>
      </w:rPr>
      <w:t xml:space="preserve">Sennebogenstraße 10 </w:t>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p>
  <w:p w:rsidR="00FF2BA2" w:rsidRPr="00E456AF" w:rsidRDefault="00CB2344" w:rsidP="00CB2344">
    <w:pPr>
      <w:pStyle w:val="Fuzeile"/>
      <w:tabs>
        <w:tab w:val="clear" w:pos="4536"/>
        <w:tab w:val="clear" w:pos="9072"/>
        <w:tab w:val="left" w:pos="2730"/>
      </w:tabs>
      <w:rPr>
        <w:rStyle w:val="Seitenzahl"/>
        <w:rFonts w:ascii="Arial" w:hAnsi="Arial" w:cs="Arial"/>
        <w:color w:val="808080"/>
        <w:sz w:val="14"/>
        <w:szCs w:val="14"/>
      </w:rPr>
    </w:pPr>
    <w:r w:rsidRPr="00FD16AE">
      <w:rPr>
        <w:rFonts w:ascii="Arial" w:hAnsi="Arial" w:cs="Arial"/>
        <w:color w:val="808080"/>
        <w:sz w:val="14"/>
        <w:szCs w:val="14"/>
      </w:rPr>
      <w:t xml:space="preserve">94315 Straubing, Germany </w:t>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hyperlink r:id="rId1" w:history="1">
      <w:r w:rsidRPr="00FD16AE">
        <w:rPr>
          <w:rStyle w:val="Hyperlink"/>
          <w:rFonts w:ascii="Arial" w:hAnsi="Arial" w:cs="Arial"/>
          <w:color w:val="00B050"/>
          <w:sz w:val="14"/>
          <w:szCs w:val="14"/>
        </w:rPr>
        <w:t>presse@sennebogen.de</w:t>
      </w:r>
    </w:hyperlink>
  </w:p>
  <w:p w:rsidR="00FF2BA2" w:rsidRPr="00FD16AE" w:rsidRDefault="00CB2344" w:rsidP="00CB2344">
    <w:pPr>
      <w:pStyle w:val="Fuzeile"/>
      <w:tabs>
        <w:tab w:val="clear" w:pos="4536"/>
        <w:tab w:val="clear" w:pos="9072"/>
        <w:tab w:val="left" w:pos="2730"/>
      </w:tabs>
      <w:rPr>
        <w:rFonts w:ascii="Arial" w:hAnsi="Arial" w:cs="Arial"/>
        <w:color w:val="00B050"/>
        <w:sz w:val="14"/>
        <w:szCs w:val="14"/>
        <w:lang w:val="en-US"/>
      </w:rPr>
    </w:pPr>
    <w:r w:rsidRPr="009F7688">
      <w:rPr>
        <w:rFonts w:ascii="Arial" w:hAnsi="Arial" w:cs="Arial"/>
        <w:color w:val="808080"/>
        <w:sz w:val="14"/>
        <w:szCs w:val="14"/>
        <w:lang w:val="en-US"/>
      </w:rPr>
      <w:br/>
    </w:r>
    <w:r w:rsidRPr="00CB2344">
      <w:rPr>
        <w:rFonts w:ascii="Arial" w:hAnsi="Arial" w:cs="Arial"/>
        <w:color w:val="808080"/>
        <w:sz w:val="14"/>
        <w:szCs w:val="14"/>
        <w:lang w:val="en-US"/>
      </w:rPr>
      <w:t xml:space="preserve">Further information can be found at </w:t>
    </w:r>
    <w:r w:rsidRPr="00CB2344">
      <w:rPr>
        <w:rFonts w:ascii="Arial" w:hAnsi="Arial" w:cs="Arial"/>
        <w:color w:val="00B050"/>
        <w:sz w:val="14"/>
        <w:szCs w:val="14"/>
        <w:lang w:val="en-US"/>
      </w:rPr>
      <w:t>www.sennebogen.com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102" w:rsidRDefault="00580102">
      <w:r>
        <w:separator/>
      </w:r>
    </w:p>
  </w:footnote>
  <w:footnote w:type="continuationSeparator" w:id="0">
    <w:p w:rsidR="00580102" w:rsidRDefault="0058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A2" w:rsidRDefault="00395B1D" w:rsidP="00C644E4">
    <w:pPr>
      <w:pStyle w:val="Kopfzeile"/>
      <w:rPr>
        <w:rFonts w:ascii="Arial" w:hAnsi="Arial" w:cs="Arial"/>
      </w:rPr>
    </w:pPr>
    <w:r>
      <w:rPr>
        <w:rFonts w:ascii="Arial" w:hAnsi="Arial"/>
        <w:noProof/>
      </w:rPr>
      <w:drawing>
        <wp:inline distT="0" distB="0" distL="0" distR="0">
          <wp:extent cx="5759450" cy="949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960"/>
                  </a:xfrm>
                  <a:prstGeom prst="rect">
                    <a:avLst/>
                  </a:prstGeom>
                  <a:noFill/>
                  <a:ln>
                    <a:noFill/>
                  </a:ln>
                </pic:spPr>
              </pic:pic>
            </a:graphicData>
          </a:graphic>
        </wp:inline>
      </w:drawing>
    </w:r>
  </w:p>
  <w:p w:rsidR="00FF2BA2" w:rsidRPr="009B7420" w:rsidRDefault="00FF2BA2" w:rsidP="00C644E4">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D4051"/>
    <w:multiLevelType w:val="hybridMultilevel"/>
    <w:tmpl w:val="1438F93E"/>
    <w:lvl w:ilvl="0" w:tplc="ECFAE3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F6653A"/>
    <w:multiLevelType w:val="hybridMultilevel"/>
    <w:tmpl w:val="671872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7E"/>
    <w:rsid w:val="000029DA"/>
    <w:rsid w:val="00005A4D"/>
    <w:rsid w:val="00007BAE"/>
    <w:rsid w:val="000123EF"/>
    <w:rsid w:val="00013720"/>
    <w:rsid w:val="00013BEB"/>
    <w:rsid w:val="00013D4B"/>
    <w:rsid w:val="00020AC0"/>
    <w:rsid w:val="00024BE4"/>
    <w:rsid w:val="000276C6"/>
    <w:rsid w:val="00037C48"/>
    <w:rsid w:val="00042C53"/>
    <w:rsid w:val="00044A88"/>
    <w:rsid w:val="00051E80"/>
    <w:rsid w:val="00060F06"/>
    <w:rsid w:val="0006726F"/>
    <w:rsid w:val="00074D05"/>
    <w:rsid w:val="000756FF"/>
    <w:rsid w:val="0007602E"/>
    <w:rsid w:val="00083A0B"/>
    <w:rsid w:val="00087100"/>
    <w:rsid w:val="000917E2"/>
    <w:rsid w:val="0009267E"/>
    <w:rsid w:val="00095010"/>
    <w:rsid w:val="000A076C"/>
    <w:rsid w:val="000A1FEA"/>
    <w:rsid w:val="000A34FB"/>
    <w:rsid w:val="000A434D"/>
    <w:rsid w:val="000A4CB7"/>
    <w:rsid w:val="000A5CE6"/>
    <w:rsid w:val="000A68A6"/>
    <w:rsid w:val="000B14FE"/>
    <w:rsid w:val="000C12E3"/>
    <w:rsid w:val="000C7939"/>
    <w:rsid w:val="000D1EEC"/>
    <w:rsid w:val="000D29ED"/>
    <w:rsid w:val="000D3FD7"/>
    <w:rsid w:val="000D49C2"/>
    <w:rsid w:val="000D5F40"/>
    <w:rsid w:val="000D723A"/>
    <w:rsid w:val="000E1EAA"/>
    <w:rsid w:val="000E2B34"/>
    <w:rsid w:val="000E33A2"/>
    <w:rsid w:val="000E433C"/>
    <w:rsid w:val="000E6325"/>
    <w:rsid w:val="000E641F"/>
    <w:rsid w:val="000F3CEA"/>
    <w:rsid w:val="000F446E"/>
    <w:rsid w:val="00103077"/>
    <w:rsid w:val="00104592"/>
    <w:rsid w:val="001103BA"/>
    <w:rsid w:val="00111C8B"/>
    <w:rsid w:val="00111F59"/>
    <w:rsid w:val="00114BD6"/>
    <w:rsid w:val="00114D64"/>
    <w:rsid w:val="001156D6"/>
    <w:rsid w:val="00122134"/>
    <w:rsid w:val="00141274"/>
    <w:rsid w:val="00146FB7"/>
    <w:rsid w:val="001521F9"/>
    <w:rsid w:val="00153931"/>
    <w:rsid w:val="00155114"/>
    <w:rsid w:val="00157225"/>
    <w:rsid w:val="0015748F"/>
    <w:rsid w:val="001606B7"/>
    <w:rsid w:val="001627D5"/>
    <w:rsid w:val="001629F3"/>
    <w:rsid w:val="001664B1"/>
    <w:rsid w:val="001739EA"/>
    <w:rsid w:val="00181803"/>
    <w:rsid w:val="00181E80"/>
    <w:rsid w:val="00182F43"/>
    <w:rsid w:val="00183DAB"/>
    <w:rsid w:val="00186875"/>
    <w:rsid w:val="0019042C"/>
    <w:rsid w:val="00191B87"/>
    <w:rsid w:val="00193810"/>
    <w:rsid w:val="001A2426"/>
    <w:rsid w:val="001B1C6A"/>
    <w:rsid w:val="001B3117"/>
    <w:rsid w:val="001B40A3"/>
    <w:rsid w:val="001B6050"/>
    <w:rsid w:val="001B6420"/>
    <w:rsid w:val="001C6C39"/>
    <w:rsid w:val="001D049B"/>
    <w:rsid w:val="001D2FBD"/>
    <w:rsid w:val="001D439C"/>
    <w:rsid w:val="001E1F35"/>
    <w:rsid w:val="001E3EA6"/>
    <w:rsid w:val="001E5C7A"/>
    <w:rsid w:val="001E628C"/>
    <w:rsid w:val="001E6A77"/>
    <w:rsid w:val="001E7712"/>
    <w:rsid w:val="001F18B7"/>
    <w:rsid w:val="00201413"/>
    <w:rsid w:val="00205C03"/>
    <w:rsid w:val="002126D1"/>
    <w:rsid w:val="002159D6"/>
    <w:rsid w:val="00216B9D"/>
    <w:rsid w:val="00220283"/>
    <w:rsid w:val="00220E25"/>
    <w:rsid w:val="00227CE9"/>
    <w:rsid w:val="00230E21"/>
    <w:rsid w:val="002331B6"/>
    <w:rsid w:val="00233AD5"/>
    <w:rsid w:val="00235F02"/>
    <w:rsid w:val="00240F1D"/>
    <w:rsid w:val="00241A62"/>
    <w:rsid w:val="00242EB8"/>
    <w:rsid w:val="00244391"/>
    <w:rsid w:val="00251D26"/>
    <w:rsid w:val="00254A31"/>
    <w:rsid w:val="00255A72"/>
    <w:rsid w:val="0026093C"/>
    <w:rsid w:val="00260946"/>
    <w:rsid w:val="00262BB6"/>
    <w:rsid w:val="002658A8"/>
    <w:rsid w:val="00267CDB"/>
    <w:rsid w:val="00272A63"/>
    <w:rsid w:val="0028652E"/>
    <w:rsid w:val="00292BEF"/>
    <w:rsid w:val="002934FD"/>
    <w:rsid w:val="002A0EB4"/>
    <w:rsid w:val="002A199B"/>
    <w:rsid w:val="002A48FC"/>
    <w:rsid w:val="002A7032"/>
    <w:rsid w:val="002A7386"/>
    <w:rsid w:val="002B19A7"/>
    <w:rsid w:val="002B20D2"/>
    <w:rsid w:val="002B2426"/>
    <w:rsid w:val="002B4360"/>
    <w:rsid w:val="002B460B"/>
    <w:rsid w:val="002B503B"/>
    <w:rsid w:val="002B597F"/>
    <w:rsid w:val="002C07EA"/>
    <w:rsid w:val="002C0BCF"/>
    <w:rsid w:val="002C20AA"/>
    <w:rsid w:val="002C2BC1"/>
    <w:rsid w:val="002C2D5B"/>
    <w:rsid w:val="002D0FF6"/>
    <w:rsid w:val="002D11B5"/>
    <w:rsid w:val="002D3D56"/>
    <w:rsid w:val="002E34CB"/>
    <w:rsid w:val="002F0000"/>
    <w:rsid w:val="002F6D19"/>
    <w:rsid w:val="00303661"/>
    <w:rsid w:val="003066AE"/>
    <w:rsid w:val="00306ED4"/>
    <w:rsid w:val="00307983"/>
    <w:rsid w:val="0031034A"/>
    <w:rsid w:val="0031200D"/>
    <w:rsid w:val="0031662B"/>
    <w:rsid w:val="00317034"/>
    <w:rsid w:val="00317570"/>
    <w:rsid w:val="00317EB2"/>
    <w:rsid w:val="00326557"/>
    <w:rsid w:val="003275A6"/>
    <w:rsid w:val="00327688"/>
    <w:rsid w:val="003337E4"/>
    <w:rsid w:val="00334E8B"/>
    <w:rsid w:val="00335212"/>
    <w:rsid w:val="00340918"/>
    <w:rsid w:val="00343A66"/>
    <w:rsid w:val="00345E47"/>
    <w:rsid w:val="003529C4"/>
    <w:rsid w:val="00365D31"/>
    <w:rsid w:val="003726AC"/>
    <w:rsid w:val="00373D82"/>
    <w:rsid w:val="0038007C"/>
    <w:rsid w:val="003821AC"/>
    <w:rsid w:val="003846F0"/>
    <w:rsid w:val="00384870"/>
    <w:rsid w:val="0038678F"/>
    <w:rsid w:val="003933E7"/>
    <w:rsid w:val="003949BB"/>
    <w:rsid w:val="00394E5C"/>
    <w:rsid w:val="00395B1D"/>
    <w:rsid w:val="003A052F"/>
    <w:rsid w:val="003A1E9A"/>
    <w:rsid w:val="003A2FEF"/>
    <w:rsid w:val="003A3CB6"/>
    <w:rsid w:val="003A56B5"/>
    <w:rsid w:val="003B06B7"/>
    <w:rsid w:val="003B3DE6"/>
    <w:rsid w:val="003B47AC"/>
    <w:rsid w:val="003B63CD"/>
    <w:rsid w:val="003C07B6"/>
    <w:rsid w:val="003C0FFF"/>
    <w:rsid w:val="003C3844"/>
    <w:rsid w:val="003C3A58"/>
    <w:rsid w:val="003C48CE"/>
    <w:rsid w:val="003C5CC2"/>
    <w:rsid w:val="003C78A2"/>
    <w:rsid w:val="003D31FF"/>
    <w:rsid w:val="003D6172"/>
    <w:rsid w:val="003D69CA"/>
    <w:rsid w:val="003E1DFA"/>
    <w:rsid w:val="003E475E"/>
    <w:rsid w:val="003E55AD"/>
    <w:rsid w:val="003E56DC"/>
    <w:rsid w:val="003F46F7"/>
    <w:rsid w:val="003F64C1"/>
    <w:rsid w:val="00401A93"/>
    <w:rsid w:val="00401B9E"/>
    <w:rsid w:val="00411032"/>
    <w:rsid w:val="00413066"/>
    <w:rsid w:val="00414567"/>
    <w:rsid w:val="004219AA"/>
    <w:rsid w:val="00421EBF"/>
    <w:rsid w:val="00426A4B"/>
    <w:rsid w:val="00431AEE"/>
    <w:rsid w:val="0044355D"/>
    <w:rsid w:val="00443693"/>
    <w:rsid w:val="00444D66"/>
    <w:rsid w:val="00445D9C"/>
    <w:rsid w:val="00450CA9"/>
    <w:rsid w:val="00452AE2"/>
    <w:rsid w:val="00454D42"/>
    <w:rsid w:val="00455887"/>
    <w:rsid w:val="00457E38"/>
    <w:rsid w:val="00460125"/>
    <w:rsid w:val="00461D1B"/>
    <w:rsid w:val="00465E7A"/>
    <w:rsid w:val="00467B87"/>
    <w:rsid w:val="00475E97"/>
    <w:rsid w:val="00480035"/>
    <w:rsid w:val="00480ABE"/>
    <w:rsid w:val="00491D2A"/>
    <w:rsid w:val="00493859"/>
    <w:rsid w:val="0049569B"/>
    <w:rsid w:val="00497C62"/>
    <w:rsid w:val="004A08A9"/>
    <w:rsid w:val="004A4234"/>
    <w:rsid w:val="004A4E2B"/>
    <w:rsid w:val="004A6497"/>
    <w:rsid w:val="004A6CFD"/>
    <w:rsid w:val="004B2A8E"/>
    <w:rsid w:val="004B37CD"/>
    <w:rsid w:val="004B5094"/>
    <w:rsid w:val="004B56AB"/>
    <w:rsid w:val="004C1FD1"/>
    <w:rsid w:val="004C5BFB"/>
    <w:rsid w:val="004D2B5B"/>
    <w:rsid w:val="004D44EA"/>
    <w:rsid w:val="004D5ECC"/>
    <w:rsid w:val="004D6102"/>
    <w:rsid w:val="004E270D"/>
    <w:rsid w:val="004F09E8"/>
    <w:rsid w:val="004F2255"/>
    <w:rsid w:val="004F45BA"/>
    <w:rsid w:val="004F4A8F"/>
    <w:rsid w:val="004F766D"/>
    <w:rsid w:val="005037F3"/>
    <w:rsid w:val="00510C36"/>
    <w:rsid w:val="00512A0C"/>
    <w:rsid w:val="00515209"/>
    <w:rsid w:val="0051593C"/>
    <w:rsid w:val="00516DEC"/>
    <w:rsid w:val="005171BD"/>
    <w:rsid w:val="005211E0"/>
    <w:rsid w:val="005215AD"/>
    <w:rsid w:val="00526250"/>
    <w:rsid w:val="0052664A"/>
    <w:rsid w:val="00532DED"/>
    <w:rsid w:val="00544954"/>
    <w:rsid w:val="00550A43"/>
    <w:rsid w:val="0056029A"/>
    <w:rsid w:val="005609D1"/>
    <w:rsid w:val="00560ABF"/>
    <w:rsid w:val="00564F3F"/>
    <w:rsid w:val="005654CD"/>
    <w:rsid w:val="00572365"/>
    <w:rsid w:val="00572457"/>
    <w:rsid w:val="0057290A"/>
    <w:rsid w:val="005769FC"/>
    <w:rsid w:val="00576D83"/>
    <w:rsid w:val="00580102"/>
    <w:rsid w:val="00584340"/>
    <w:rsid w:val="0058550F"/>
    <w:rsid w:val="005855E0"/>
    <w:rsid w:val="00585CD1"/>
    <w:rsid w:val="00587525"/>
    <w:rsid w:val="0059006E"/>
    <w:rsid w:val="00595F59"/>
    <w:rsid w:val="0059633A"/>
    <w:rsid w:val="005A10B3"/>
    <w:rsid w:val="005A6227"/>
    <w:rsid w:val="005A6AB5"/>
    <w:rsid w:val="005B2155"/>
    <w:rsid w:val="005B738A"/>
    <w:rsid w:val="005D2472"/>
    <w:rsid w:val="005D4305"/>
    <w:rsid w:val="005D55C6"/>
    <w:rsid w:val="005E6118"/>
    <w:rsid w:val="005F4895"/>
    <w:rsid w:val="00604C03"/>
    <w:rsid w:val="00604CE0"/>
    <w:rsid w:val="00604F2C"/>
    <w:rsid w:val="00606266"/>
    <w:rsid w:val="00613352"/>
    <w:rsid w:val="006223F6"/>
    <w:rsid w:val="00622C0C"/>
    <w:rsid w:val="00623B15"/>
    <w:rsid w:val="00630D6A"/>
    <w:rsid w:val="00635C11"/>
    <w:rsid w:val="006373A5"/>
    <w:rsid w:val="006378D4"/>
    <w:rsid w:val="00645A94"/>
    <w:rsid w:val="006567D7"/>
    <w:rsid w:val="006655F6"/>
    <w:rsid w:val="00670DAA"/>
    <w:rsid w:val="00671F1A"/>
    <w:rsid w:val="0067306F"/>
    <w:rsid w:val="00675323"/>
    <w:rsid w:val="00676784"/>
    <w:rsid w:val="006801A1"/>
    <w:rsid w:val="006832D1"/>
    <w:rsid w:val="006844CC"/>
    <w:rsid w:val="00690049"/>
    <w:rsid w:val="00691E2D"/>
    <w:rsid w:val="00694D9D"/>
    <w:rsid w:val="00697056"/>
    <w:rsid w:val="006A476B"/>
    <w:rsid w:val="006A4BEC"/>
    <w:rsid w:val="006B0B5E"/>
    <w:rsid w:val="006B4C0F"/>
    <w:rsid w:val="006C1104"/>
    <w:rsid w:val="006C39B9"/>
    <w:rsid w:val="006D3BF0"/>
    <w:rsid w:val="006D68D8"/>
    <w:rsid w:val="006E0A0A"/>
    <w:rsid w:val="006E18B4"/>
    <w:rsid w:val="006E20DC"/>
    <w:rsid w:val="006E2CE5"/>
    <w:rsid w:val="006E6034"/>
    <w:rsid w:val="006F655B"/>
    <w:rsid w:val="007015B6"/>
    <w:rsid w:val="007024A6"/>
    <w:rsid w:val="0070317E"/>
    <w:rsid w:val="0070445A"/>
    <w:rsid w:val="00705801"/>
    <w:rsid w:val="00714A8C"/>
    <w:rsid w:val="00715A21"/>
    <w:rsid w:val="00717ABA"/>
    <w:rsid w:val="007212D5"/>
    <w:rsid w:val="007240E4"/>
    <w:rsid w:val="0073383B"/>
    <w:rsid w:val="00735471"/>
    <w:rsid w:val="00735C63"/>
    <w:rsid w:val="00736002"/>
    <w:rsid w:val="00740222"/>
    <w:rsid w:val="00740FA8"/>
    <w:rsid w:val="00744EF2"/>
    <w:rsid w:val="00745A79"/>
    <w:rsid w:val="007473CE"/>
    <w:rsid w:val="007519BF"/>
    <w:rsid w:val="007601B0"/>
    <w:rsid w:val="00764B8E"/>
    <w:rsid w:val="007654A6"/>
    <w:rsid w:val="007656F5"/>
    <w:rsid w:val="007711E4"/>
    <w:rsid w:val="007732DD"/>
    <w:rsid w:val="007804E1"/>
    <w:rsid w:val="007806B2"/>
    <w:rsid w:val="0078127D"/>
    <w:rsid w:val="00782D19"/>
    <w:rsid w:val="00785037"/>
    <w:rsid w:val="007862A4"/>
    <w:rsid w:val="007932CC"/>
    <w:rsid w:val="00796E0A"/>
    <w:rsid w:val="0079720D"/>
    <w:rsid w:val="007A053C"/>
    <w:rsid w:val="007A4141"/>
    <w:rsid w:val="007A4A92"/>
    <w:rsid w:val="007A63C5"/>
    <w:rsid w:val="007B238A"/>
    <w:rsid w:val="007B5056"/>
    <w:rsid w:val="007C0AF5"/>
    <w:rsid w:val="007C1BB8"/>
    <w:rsid w:val="007C4CE2"/>
    <w:rsid w:val="007C4D80"/>
    <w:rsid w:val="007C5ACC"/>
    <w:rsid w:val="007C6FAE"/>
    <w:rsid w:val="007D3600"/>
    <w:rsid w:val="007D4312"/>
    <w:rsid w:val="007D4374"/>
    <w:rsid w:val="007D4830"/>
    <w:rsid w:val="007D518D"/>
    <w:rsid w:val="007D714D"/>
    <w:rsid w:val="007E0C03"/>
    <w:rsid w:val="007E141C"/>
    <w:rsid w:val="007E1651"/>
    <w:rsid w:val="007E7B42"/>
    <w:rsid w:val="007F5064"/>
    <w:rsid w:val="007F6121"/>
    <w:rsid w:val="007F6278"/>
    <w:rsid w:val="00801427"/>
    <w:rsid w:val="0080261B"/>
    <w:rsid w:val="0080616A"/>
    <w:rsid w:val="00811CD2"/>
    <w:rsid w:val="0081291C"/>
    <w:rsid w:val="00824AC4"/>
    <w:rsid w:val="00826ED4"/>
    <w:rsid w:val="00827457"/>
    <w:rsid w:val="00830389"/>
    <w:rsid w:val="00845FDF"/>
    <w:rsid w:val="00847F70"/>
    <w:rsid w:val="0085245A"/>
    <w:rsid w:val="0085270F"/>
    <w:rsid w:val="00853D28"/>
    <w:rsid w:val="00853EE5"/>
    <w:rsid w:val="00854E99"/>
    <w:rsid w:val="00855911"/>
    <w:rsid w:val="00861057"/>
    <w:rsid w:val="00861DE0"/>
    <w:rsid w:val="00863A08"/>
    <w:rsid w:val="00866E30"/>
    <w:rsid w:val="00870F2D"/>
    <w:rsid w:val="00872765"/>
    <w:rsid w:val="0087282C"/>
    <w:rsid w:val="00880933"/>
    <w:rsid w:val="00881E1B"/>
    <w:rsid w:val="0089021A"/>
    <w:rsid w:val="00891162"/>
    <w:rsid w:val="00892BD5"/>
    <w:rsid w:val="008956AB"/>
    <w:rsid w:val="008A0C5C"/>
    <w:rsid w:val="008A3E95"/>
    <w:rsid w:val="008A4BFA"/>
    <w:rsid w:val="008A4EA1"/>
    <w:rsid w:val="008A5FF1"/>
    <w:rsid w:val="008B1AF7"/>
    <w:rsid w:val="008B1DF1"/>
    <w:rsid w:val="008B1F39"/>
    <w:rsid w:val="008B284A"/>
    <w:rsid w:val="008B6914"/>
    <w:rsid w:val="008D04BA"/>
    <w:rsid w:val="008D0874"/>
    <w:rsid w:val="008D0BD7"/>
    <w:rsid w:val="008D274F"/>
    <w:rsid w:val="008D6B11"/>
    <w:rsid w:val="008F3EFA"/>
    <w:rsid w:val="008F447D"/>
    <w:rsid w:val="00900D0A"/>
    <w:rsid w:val="009015A5"/>
    <w:rsid w:val="00902F5D"/>
    <w:rsid w:val="00903662"/>
    <w:rsid w:val="00910FA3"/>
    <w:rsid w:val="009126A2"/>
    <w:rsid w:val="00912B1C"/>
    <w:rsid w:val="0091399F"/>
    <w:rsid w:val="009265FF"/>
    <w:rsid w:val="009277D6"/>
    <w:rsid w:val="00927A07"/>
    <w:rsid w:val="00930903"/>
    <w:rsid w:val="009316A7"/>
    <w:rsid w:val="00933736"/>
    <w:rsid w:val="009342E7"/>
    <w:rsid w:val="009402D9"/>
    <w:rsid w:val="00940E0C"/>
    <w:rsid w:val="00941CE5"/>
    <w:rsid w:val="0094482D"/>
    <w:rsid w:val="00947DE6"/>
    <w:rsid w:val="00952D19"/>
    <w:rsid w:val="00953D9D"/>
    <w:rsid w:val="0095756A"/>
    <w:rsid w:val="00962323"/>
    <w:rsid w:val="00963B62"/>
    <w:rsid w:val="00970090"/>
    <w:rsid w:val="0097205B"/>
    <w:rsid w:val="009760AA"/>
    <w:rsid w:val="00980EC1"/>
    <w:rsid w:val="009825BD"/>
    <w:rsid w:val="00983A8B"/>
    <w:rsid w:val="00996620"/>
    <w:rsid w:val="00996D47"/>
    <w:rsid w:val="00997F16"/>
    <w:rsid w:val="009A5D1D"/>
    <w:rsid w:val="009B4E59"/>
    <w:rsid w:val="009B7420"/>
    <w:rsid w:val="009B7A28"/>
    <w:rsid w:val="009C5427"/>
    <w:rsid w:val="009C5E9A"/>
    <w:rsid w:val="009C6521"/>
    <w:rsid w:val="009D068F"/>
    <w:rsid w:val="009D0C62"/>
    <w:rsid w:val="009D1AA3"/>
    <w:rsid w:val="009D5374"/>
    <w:rsid w:val="009D79A5"/>
    <w:rsid w:val="009E087E"/>
    <w:rsid w:val="009E71FB"/>
    <w:rsid w:val="009F099A"/>
    <w:rsid w:val="009F0FD7"/>
    <w:rsid w:val="009F7688"/>
    <w:rsid w:val="00A02DA3"/>
    <w:rsid w:val="00A04C6B"/>
    <w:rsid w:val="00A12087"/>
    <w:rsid w:val="00A17452"/>
    <w:rsid w:val="00A32E96"/>
    <w:rsid w:val="00A355F9"/>
    <w:rsid w:val="00A360B2"/>
    <w:rsid w:val="00A36A9C"/>
    <w:rsid w:val="00A44FA6"/>
    <w:rsid w:val="00A519A7"/>
    <w:rsid w:val="00A52A5D"/>
    <w:rsid w:val="00A5424E"/>
    <w:rsid w:val="00A5437B"/>
    <w:rsid w:val="00A5589A"/>
    <w:rsid w:val="00A60191"/>
    <w:rsid w:val="00A614F3"/>
    <w:rsid w:val="00A7003F"/>
    <w:rsid w:val="00A7268D"/>
    <w:rsid w:val="00A77C9D"/>
    <w:rsid w:val="00A838D4"/>
    <w:rsid w:val="00A840A2"/>
    <w:rsid w:val="00A86B11"/>
    <w:rsid w:val="00AA738D"/>
    <w:rsid w:val="00AA76DF"/>
    <w:rsid w:val="00AB4DAB"/>
    <w:rsid w:val="00AB54CA"/>
    <w:rsid w:val="00AB78B6"/>
    <w:rsid w:val="00AC22CB"/>
    <w:rsid w:val="00AC552D"/>
    <w:rsid w:val="00AC6528"/>
    <w:rsid w:val="00AC7BE6"/>
    <w:rsid w:val="00AD1C05"/>
    <w:rsid w:val="00AD3686"/>
    <w:rsid w:val="00AD39BB"/>
    <w:rsid w:val="00AD43B8"/>
    <w:rsid w:val="00AD4435"/>
    <w:rsid w:val="00AD6684"/>
    <w:rsid w:val="00AE0B4A"/>
    <w:rsid w:val="00AE0F3B"/>
    <w:rsid w:val="00AE3158"/>
    <w:rsid w:val="00AE39B5"/>
    <w:rsid w:val="00AF245A"/>
    <w:rsid w:val="00AF5174"/>
    <w:rsid w:val="00B04F52"/>
    <w:rsid w:val="00B0616D"/>
    <w:rsid w:val="00B07C1C"/>
    <w:rsid w:val="00B1446D"/>
    <w:rsid w:val="00B22147"/>
    <w:rsid w:val="00B233B3"/>
    <w:rsid w:val="00B24013"/>
    <w:rsid w:val="00B259FF"/>
    <w:rsid w:val="00B32FF7"/>
    <w:rsid w:val="00B40D72"/>
    <w:rsid w:val="00B449EA"/>
    <w:rsid w:val="00B45188"/>
    <w:rsid w:val="00B46A78"/>
    <w:rsid w:val="00B47CDB"/>
    <w:rsid w:val="00B51548"/>
    <w:rsid w:val="00B54753"/>
    <w:rsid w:val="00B55968"/>
    <w:rsid w:val="00B569D6"/>
    <w:rsid w:val="00B56C7D"/>
    <w:rsid w:val="00B57BA5"/>
    <w:rsid w:val="00B6030F"/>
    <w:rsid w:val="00B71561"/>
    <w:rsid w:val="00B72774"/>
    <w:rsid w:val="00B74B40"/>
    <w:rsid w:val="00B76923"/>
    <w:rsid w:val="00B8209C"/>
    <w:rsid w:val="00B828A0"/>
    <w:rsid w:val="00B86CDD"/>
    <w:rsid w:val="00B86F2E"/>
    <w:rsid w:val="00B87B3E"/>
    <w:rsid w:val="00B907FB"/>
    <w:rsid w:val="00BA2A43"/>
    <w:rsid w:val="00BA71DC"/>
    <w:rsid w:val="00BB13CD"/>
    <w:rsid w:val="00BB7816"/>
    <w:rsid w:val="00BC0270"/>
    <w:rsid w:val="00BC28D1"/>
    <w:rsid w:val="00BC47CA"/>
    <w:rsid w:val="00BC5122"/>
    <w:rsid w:val="00BD086E"/>
    <w:rsid w:val="00BD13DD"/>
    <w:rsid w:val="00BD3924"/>
    <w:rsid w:val="00BD421A"/>
    <w:rsid w:val="00BF155A"/>
    <w:rsid w:val="00BF2A13"/>
    <w:rsid w:val="00BF2AF5"/>
    <w:rsid w:val="00BF4590"/>
    <w:rsid w:val="00BF4863"/>
    <w:rsid w:val="00BF775B"/>
    <w:rsid w:val="00C04F81"/>
    <w:rsid w:val="00C1033A"/>
    <w:rsid w:val="00C14656"/>
    <w:rsid w:val="00C208FE"/>
    <w:rsid w:val="00C21787"/>
    <w:rsid w:val="00C223D7"/>
    <w:rsid w:val="00C24742"/>
    <w:rsid w:val="00C24E44"/>
    <w:rsid w:val="00C252B5"/>
    <w:rsid w:val="00C30E03"/>
    <w:rsid w:val="00C40148"/>
    <w:rsid w:val="00C4483C"/>
    <w:rsid w:val="00C44A33"/>
    <w:rsid w:val="00C44C7D"/>
    <w:rsid w:val="00C44FEC"/>
    <w:rsid w:val="00C52E4D"/>
    <w:rsid w:val="00C534AB"/>
    <w:rsid w:val="00C560D5"/>
    <w:rsid w:val="00C6099E"/>
    <w:rsid w:val="00C60AD0"/>
    <w:rsid w:val="00C61B34"/>
    <w:rsid w:val="00C61C09"/>
    <w:rsid w:val="00C63C80"/>
    <w:rsid w:val="00C644E4"/>
    <w:rsid w:val="00C66949"/>
    <w:rsid w:val="00C72333"/>
    <w:rsid w:val="00C732D8"/>
    <w:rsid w:val="00C73623"/>
    <w:rsid w:val="00C73AF7"/>
    <w:rsid w:val="00C763C5"/>
    <w:rsid w:val="00C76713"/>
    <w:rsid w:val="00C82256"/>
    <w:rsid w:val="00C860DA"/>
    <w:rsid w:val="00C865B2"/>
    <w:rsid w:val="00C9025B"/>
    <w:rsid w:val="00C90A0C"/>
    <w:rsid w:val="00C94006"/>
    <w:rsid w:val="00C942EE"/>
    <w:rsid w:val="00CA1B1B"/>
    <w:rsid w:val="00CB0725"/>
    <w:rsid w:val="00CB2344"/>
    <w:rsid w:val="00CB2EB8"/>
    <w:rsid w:val="00CB7391"/>
    <w:rsid w:val="00CC22BC"/>
    <w:rsid w:val="00CD61C0"/>
    <w:rsid w:val="00CD7B5A"/>
    <w:rsid w:val="00CE5D61"/>
    <w:rsid w:val="00CE70BC"/>
    <w:rsid w:val="00CF40D6"/>
    <w:rsid w:val="00CF4771"/>
    <w:rsid w:val="00CF61FB"/>
    <w:rsid w:val="00D10976"/>
    <w:rsid w:val="00D1151B"/>
    <w:rsid w:val="00D14716"/>
    <w:rsid w:val="00D1652B"/>
    <w:rsid w:val="00D21741"/>
    <w:rsid w:val="00D2608D"/>
    <w:rsid w:val="00D26ABC"/>
    <w:rsid w:val="00D32159"/>
    <w:rsid w:val="00D324A0"/>
    <w:rsid w:val="00D33C9C"/>
    <w:rsid w:val="00D34001"/>
    <w:rsid w:val="00D361E8"/>
    <w:rsid w:val="00D42D33"/>
    <w:rsid w:val="00D43513"/>
    <w:rsid w:val="00D50257"/>
    <w:rsid w:val="00D519FE"/>
    <w:rsid w:val="00D51D98"/>
    <w:rsid w:val="00D526E6"/>
    <w:rsid w:val="00D532AF"/>
    <w:rsid w:val="00D57747"/>
    <w:rsid w:val="00D62804"/>
    <w:rsid w:val="00D628B4"/>
    <w:rsid w:val="00D660B0"/>
    <w:rsid w:val="00D71456"/>
    <w:rsid w:val="00D71729"/>
    <w:rsid w:val="00D72AF0"/>
    <w:rsid w:val="00D74D59"/>
    <w:rsid w:val="00D77557"/>
    <w:rsid w:val="00D8330F"/>
    <w:rsid w:val="00D83DFE"/>
    <w:rsid w:val="00D85559"/>
    <w:rsid w:val="00D87482"/>
    <w:rsid w:val="00D91F13"/>
    <w:rsid w:val="00DA0A7C"/>
    <w:rsid w:val="00DA1107"/>
    <w:rsid w:val="00DA336F"/>
    <w:rsid w:val="00DA4294"/>
    <w:rsid w:val="00DB5832"/>
    <w:rsid w:val="00DC044B"/>
    <w:rsid w:val="00DD61B0"/>
    <w:rsid w:val="00DE0E9B"/>
    <w:rsid w:val="00DE7ABD"/>
    <w:rsid w:val="00DF0817"/>
    <w:rsid w:val="00DF37A5"/>
    <w:rsid w:val="00E0284F"/>
    <w:rsid w:val="00E04D30"/>
    <w:rsid w:val="00E12469"/>
    <w:rsid w:val="00E168B7"/>
    <w:rsid w:val="00E16CAE"/>
    <w:rsid w:val="00E1709F"/>
    <w:rsid w:val="00E1778D"/>
    <w:rsid w:val="00E20B65"/>
    <w:rsid w:val="00E22DD8"/>
    <w:rsid w:val="00E23E85"/>
    <w:rsid w:val="00E2729C"/>
    <w:rsid w:val="00E275DB"/>
    <w:rsid w:val="00E30E49"/>
    <w:rsid w:val="00E3181D"/>
    <w:rsid w:val="00E33E25"/>
    <w:rsid w:val="00E34FA3"/>
    <w:rsid w:val="00E35CBD"/>
    <w:rsid w:val="00E3741E"/>
    <w:rsid w:val="00E41553"/>
    <w:rsid w:val="00E42C1D"/>
    <w:rsid w:val="00E456AF"/>
    <w:rsid w:val="00E4596C"/>
    <w:rsid w:val="00E45EA4"/>
    <w:rsid w:val="00E56EFC"/>
    <w:rsid w:val="00E658A4"/>
    <w:rsid w:val="00E71236"/>
    <w:rsid w:val="00E71DB2"/>
    <w:rsid w:val="00E71FE5"/>
    <w:rsid w:val="00E725F3"/>
    <w:rsid w:val="00E767B4"/>
    <w:rsid w:val="00E76CDD"/>
    <w:rsid w:val="00E810A9"/>
    <w:rsid w:val="00E86F5D"/>
    <w:rsid w:val="00E92EAD"/>
    <w:rsid w:val="00E95847"/>
    <w:rsid w:val="00E97708"/>
    <w:rsid w:val="00EA0CAD"/>
    <w:rsid w:val="00EA3738"/>
    <w:rsid w:val="00EA5947"/>
    <w:rsid w:val="00EA7531"/>
    <w:rsid w:val="00EB1418"/>
    <w:rsid w:val="00EB24B0"/>
    <w:rsid w:val="00EB3BB3"/>
    <w:rsid w:val="00EB5FBC"/>
    <w:rsid w:val="00EB6540"/>
    <w:rsid w:val="00EC18A6"/>
    <w:rsid w:val="00EC1C3C"/>
    <w:rsid w:val="00EC4503"/>
    <w:rsid w:val="00EC5CFB"/>
    <w:rsid w:val="00ED0124"/>
    <w:rsid w:val="00ED028D"/>
    <w:rsid w:val="00ED07D7"/>
    <w:rsid w:val="00ED0EFE"/>
    <w:rsid w:val="00ED18F8"/>
    <w:rsid w:val="00ED5137"/>
    <w:rsid w:val="00ED714A"/>
    <w:rsid w:val="00EE0C80"/>
    <w:rsid w:val="00EE2F75"/>
    <w:rsid w:val="00EF0AE5"/>
    <w:rsid w:val="00EF2CB5"/>
    <w:rsid w:val="00EF385E"/>
    <w:rsid w:val="00EF3F98"/>
    <w:rsid w:val="00EF6F42"/>
    <w:rsid w:val="00F006D3"/>
    <w:rsid w:val="00F010E7"/>
    <w:rsid w:val="00F01582"/>
    <w:rsid w:val="00F03FA2"/>
    <w:rsid w:val="00F06D44"/>
    <w:rsid w:val="00F11218"/>
    <w:rsid w:val="00F14F88"/>
    <w:rsid w:val="00F156B0"/>
    <w:rsid w:val="00F15A6A"/>
    <w:rsid w:val="00F1688F"/>
    <w:rsid w:val="00F25402"/>
    <w:rsid w:val="00F26F33"/>
    <w:rsid w:val="00F3658C"/>
    <w:rsid w:val="00F452F2"/>
    <w:rsid w:val="00F47D77"/>
    <w:rsid w:val="00F504F5"/>
    <w:rsid w:val="00F51FAA"/>
    <w:rsid w:val="00F522AF"/>
    <w:rsid w:val="00F5428A"/>
    <w:rsid w:val="00F54604"/>
    <w:rsid w:val="00F553FE"/>
    <w:rsid w:val="00F56AE9"/>
    <w:rsid w:val="00F61114"/>
    <w:rsid w:val="00F63E85"/>
    <w:rsid w:val="00F70ACF"/>
    <w:rsid w:val="00F749F3"/>
    <w:rsid w:val="00F75F17"/>
    <w:rsid w:val="00F760B7"/>
    <w:rsid w:val="00F77900"/>
    <w:rsid w:val="00F869B5"/>
    <w:rsid w:val="00F9219C"/>
    <w:rsid w:val="00F92DA8"/>
    <w:rsid w:val="00F94C0B"/>
    <w:rsid w:val="00F9501F"/>
    <w:rsid w:val="00F95033"/>
    <w:rsid w:val="00F956FA"/>
    <w:rsid w:val="00FA3111"/>
    <w:rsid w:val="00FA3B46"/>
    <w:rsid w:val="00FB0ADC"/>
    <w:rsid w:val="00FB6600"/>
    <w:rsid w:val="00FB721B"/>
    <w:rsid w:val="00FB78BB"/>
    <w:rsid w:val="00FB7F1E"/>
    <w:rsid w:val="00FC0A7D"/>
    <w:rsid w:val="00FC1F86"/>
    <w:rsid w:val="00FC29C9"/>
    <w:rsid w:val="00FD09A2"/>
    <w:rsid w:val="00FD0CD7"/>
    <w:rsid w:val="00FD16AE"/>
    <w:rsid w:val="00FD2BB6"/>
    <w:rsid w:val="00FD65B8"/>
    <w:rsid w:val="00FD6B1D"/>
    <w:rsid w:val="00FD6EF9"/>
    <w:rsid w:val="00FD77EF"/>
    <w:rsid w:val="00FE2787"/>
    <w:rsid w:val="00FE5722"/>
    <w:rsid w:val="00FE76E1"/>
    <w:rsid w:val="00FF2BA2"/>
    <w:rsid w:val="00FF6469"/>
    <w:rsid w:val="00FF6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EBAB8F77-9097-425F-9549-40FDC234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4391"/>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567D7"/>
    <w:pPr>
      <w:tabs>
        <w:tab w:val="center" w:pos="4536"/>
        <w:tab w:val="right" w:pos="9072"/>
      </w:tabs>
    </w:pPr>
  </w:style>
  <w:style w:type="paragraph" w:styleId="Fuzeile">
    <w:name w:val="footer"/>
    <w:basedOn w:val="Standard"/>
    <w:rsid w:val="006567D7"/>
    <w:pPr>
      <w:tabs>
        <w:tab w:val="center" w:pos="4536"/>
        <w:tab w:val="right" w:pos="9072"/>
      </w:tabs>
    </w:pPr>
  </w:style>
  <w:style w:type="character" w:styleId="Hyperlink">
    <w:name w:val="Hyperlink"/>
    <w:rsid w:val="00244391"/>
    <w:rPr>
      <w:color w:val="0000FF"/>
      <w:u w:val="single"/>
    </w:rPr>
  </w:style>
  <w:style w:type="character" w:styleId="Seitenzahl">
    <w:name w:val="page number"/>
    <w:basedOn w:val="Absatz-Standardschriftart"/>
    <w:rsid w:val="005A10B3"/>
  </w:style>
  <w:style w:type="paragraph" w:styleId="Sprechblasentext">
    <w:name w:val="Balloon Text"/>
    <w:basedOn w:val="Standard"/>
    <w:semiHidden/>
    <w:rsid w:val="00C644E4"/>
    <w:rPr>
      <w:rFonts w:ascii="Tahoma" w:hAnsi="Tahoma" w:cs="Tahoma"/>
      <w:sz w:val="16"/>
      <w:szCs w:val="16"/>
    </w:rPr>
  </w:style>
  <w:style w:type="paragraph" w:customStyle="1" w:styleId="Subheadline">
    <w:name w:val="Subheadline"/>
    <w:basedOn w:val="Standard"/>
    <w:uiPriority w:val="99"/>
    <w:rsid w:val="00F61114"/>
    <w:pPr>
      <w:autoSpaceDE w:val="0"/>
      <w:autoSpaceDN w:val="0"/>
      <w:adjustRightInd w:val="0"/>
      <w:spacing w:line="350" w:lineRule="atLeast"/>
      <w:textAlignment w:val="center"/>
    </w:pPr>
    <w:rPr>
      <w:rFonts w:ascii="Klavika Medium" w:hAnsi="Klavika Medium" w:cs="Klavika Medium"/>
      <w:color w:val="3C3C3B"/>
      <w:sz w:val="34"/>
      <w:szCs w:val="34"/>
    </w:rPr>
  </w:style>
  <w:style w:type="paragraph" w:customStyle="1" w:styleId="Flietext">
    <w:name w:val="Fließtext"/>
    <w:basedOn w:val="Standard"/>
    <w:uiPriority w:val="99"/>
    <w:rsid w:val="00E71236"/>
    <w:pPr>
      <w:autoSpaceDE w:val="0"/>
      <w:autoSpaceDN w:val="0"/>
      <w:adjustRightInd w:val="0"/>
      <w:spacing w:line="240" w:lineRule="atLeast"/>
      <w:textAlignment w:val="center"/>
    </w:pPr>
    <w:rPr>
      <w:rFonts w:ascii="Klavika Regular" w:hAnsi="Klavika Regular" w:cs="Klavika Regular"/>
      <w:color w:val="3C3C3B"/>
      <w:sz w:val="20"/>
    </w:rPr>
  </w:style>
  <w:style w:type="character" w:customStyle="1" w:styleId="Anleser">
    <w:name w:val="Anleser"/>
    <w:uiPriority w:val="99"/>
    <w:rsid w:val="00E71236"/>
    <w:rPr>
      <w:b/>
      <w:bCs/>
    </w:rPr>
  </w:style>
  <w:style w:type="paragraph" w:customStyle="1" w:styleId="Bildunterschrift">
    <w:name w:val="Bildunterschrift"/>
    <w:basedOn w:val="Standard"/>
    <w:uiPriority w:val="99"/>
    <w:rsid w:val="00B56C7D"/>
    <w:pPr>
      <w:autoSpaceDE w:val="0"/>
      <w:autoSpaceDN w:val="0"/>
      <w:adjustRightInd w:val="0"/>
      <w:spacing w:line="288" w:lineRule="auto"/>
      <w:textAlignment w:val="center"/>
    </w:pPr>
    <w:rPr>
      <w:rFonts w:ascii="Klavika Regular" w:hAnsi="Klavika Regular" w:cs="Klavika Regular"/>
      <w:i/>
      <w:iCs/>
      <w:color w:val="3C3C3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9033">
      <w:bodyDiv w:val="1"/>
      <w:marLeft w:val="0"/>
      <w:marRight w:val="0"/>
      <w:marTop w:val="0"/>
      <w:marBottom w:val="0"/>
      <w:divBdr>
        <w:top w:val="none" w:sz="0" w:space="0" w:color="auto"/>
        <w:left w:val="none" w:sz="0" w:space="0" w:color="auto"/>
        <w:bottom w:val="none" w:sz="0" w:space="0" w:color="auto"/>
        <w:right w:val="none" w:sz="0" w:space="0" w:color="auto"/>
      </w:divBdr>
    </w:div>
    <w:div w:id="817038027">
      <w:bodyDiv w:val="1"/>
      <w:marLeft w:val="0"/>
      <w:marRight w:val="0"/>
      <w:marTop w:val="0"/>
      <w:marBottom w:val="0"/>
      <w:divBdr>
        <w:top w:val="none" w:sz="0" w:space="0" w:color="auto"/>
        <w:left w:val="none" w:sz="0" w:space="0" w:color="auto"/>
        <w:bottom w:val="none" w:sz="0" w:space="0" w:color="auto"/>
        <w:right w:val="none" w:sz="0" w:space="0" w:color="auto"/>
      </w:divBdr>
    </w:div>
    <w:div w:id="822895260">
      <w:bodyDiv w:val="1"/>
      <w:marLeft w:val="0"/>
      <w:marRight w:val="0"/>
      <w:marTop w:val="0"/>
      <w:marBottom w:val="0"/>
      <w:divBdr>
        <w:top w:val="none" w:sz="0" w:space="0" w:color="auto"/>
        <w:left w:val="none" w:sz="0" w:space="0" w:color="auto"/>
        <w:bottom w:val="none" w:sz="0" w:space="0" w:color="auto"/>
        <w:right w:val="none" w:sz="0" w:space="0" w:color="auto"/>
      </w:divBdr>
    </w:div>
    <w:div w:id="1163739379">
      <w:bodyDiv w:val="1"/>
      <w:marLeft w:val="0"/>
      <w:marRight w:val="0"/>
      <w:marTop w:val="0"/>
      <w:marBottom w:val="0"/>
      <w:divBdr>
        <w:top w:val="none" w:sz="0" w:space="0" w:color="auto"/>
        <w:left w:val="none" w:sz="0" w:space="0" w:color="auto"/>
        <w:bottom w:val="none" w:sz="0" w:space="0" w:color="auto"/>
        <w:right w:val="none" w:sz="0" w:space="0" w:color="auto"/>
      </w:divBdr>
    </w:div>
    <w:div w:id="1517617552">
      <w:bodyDiv w:val="1"/>
      <w:marLeft w:val="0"/>
      <w:marRight w:val="0"/>
      <w:marTop w:val="0"/>
      <w:marBottom w:val="0"/>
      <w:divBdr>
        <w:top w:val="none" w:sz="0" w:space="0" w:color="auto"/>
        <w:left w:val="none" w:sz="0" w:space="0" w:color="auto"/>
        <w:bottom w:val="none" w:sz="0" w:space="0" w:color="auto"/>
        <w:right w:val="none" w:sz="0" w:space="0" w:color="auto"/>
      </w:divBdr>
    </w:div>
    <w:div w:id="1724206612">
      <w:bodyDiv w:val="1"/>
      <w:marLeft w:val="0"/>
      <w:marRight w:val="0"/>
      <w:marTop w:val="0"/>
      <w:marBottom w:val="0"/>
      <w:divBdr>
        <w:top w:val="none" w:sz="0" w:space="0" w:color="auto"/>
        <w:left w:val="none" w:sz="0" w:space="0" w:color="auto"/>
        <w:bottom w:val="none" w:sz="0" w:space="0" w:color="auto"/>
        <w:right w:val="none" w:sz="0" w:space="0" w:color="auto"/>
      </w:divBdr>
    </w:div>
    <w:div w:id="1838569349">
      <w:bodyDiv w:val="1"/>
      <w:marLeft w:val="0"/>
      <w:marRight w:val="0"/>
      <w:marTop w:val="0"/>
      <w:marBottom w:val="0"/>
      <w:divBdr>
        <w:top w:val="none" w:sz="0" w:space="0" w:color="auto"/>
        <w:left w:val="none" w:sz="0" w:space="0" w:color="auto"/>
        <w:bottom w:val="none" w:sz="0" w:space="0" w:color="auto"/>
        <w:right w:val="none" w:sz="0" w:space="0" w:color="auto"/>
      </w:divBdr>
      <w:divsChild>
        <w:div w:id="125130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sennebog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SENNEBOGEN 6180 electric duty cycle crane for clay mining</vt:lpstr>
    </vt:vector>
  </TitlesOfParts>
  <Company>SENNEBOGEN</Company>
  <LinksUpToDate>false</LinksUpToDate>
  <CharactersWithSpaces>2979</CharactersWithSpaces>
  <SharedDoc>false</SharedDoc>
  <HLinks>
    <vt:vector size="6" baseType="variant">
      <vt:variant>
        <vt:i4>4194418</vt:i4>
      </vt:variant>
      <vt:variant>
        <vt:i4>0</vt:i4>
      </vt:variant>
      <vt:variant>
        <vt:i4>0</vt:i4>
      </vt:variant>
      <vt:variant>
        <vt:i4>5</vt:i4>
      </vt:variant>
      <vt:variant>
        <vt:lpwstr>mailto:presse@sennebogen.de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SENNEBOGEN 6180 electric duty cycle crane for clay mining</dc:title>
  <dc:subject/>
  <dc:creator>baums</dc:creator>
  <cp:keywords/>
  <cp:lastModifiedBy>Attenhauser Florian</cp:lastModifiedBy>
  <cp:revision>2</cp:revision>
  <cp:lastPrinted>2017-12-13T08:39:00Z</cp:lastPrinted>
  <dcterms:created xsi:type="dcterms:W3CDTF">2019-03-12T08:18:00Z</dcterms:created>
  <dcterms:modified xsi:type="dcterms:W3CDTF">2019-03-12T08:18:00Z</dcterms:modified>
</cp:coreProperties>
</file>