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B40F4" w14:textId="77777777" w:rsidR="00CB42D5" w:rsidRDefault="00CB42D5" w:rsidP="008C3312">
      <w:pPr>
        <w:spacing w:line="360" w:lineRule="auto"/>
        <w:rPr>
          <w:rFonts w:ascii="Arial" w:hAnsi="Arial" w:cs="Arial"/>
          <w:b/>
          <w:sz w:val="28"/>
          <w:u w:val="single"/>
        </w:rPr>
      </w:pPr>
      <w:r w:rsidRPr="00CB42D5">
        <w:rPr>
          <w:rFonts w:ascii="Arial" w:hAnsi="Arial" w:cs="Arial"/>
          <w:b/>
          <w:sz w:val="28"/>
          <w:u w:val="single"/>
        </w:rPr>
        <w:t xml:space="preserve">SENNEBOGEN auf der IFAT 2026: Nachhaltige Technologien und intelligente Prozesslösungen im Fokus </w:t>
      </w:r>
    </w:p>
    <w:p w14:paraId="049DD8BD" w14:textId="77777777" w:rsidR="00313707" w:rsidRPr="00313707" w:rsidRDefault="00313707" w:rsidP="00313707">
      <w:pPr>
        <w:spacing w:line="360" w:lineRule="auto"/>
        <w:rPr>
          <w:rFonts w:ascii="Arial" w:hAnsi="Arial" w:cs="Arial"/>
          <w:b/>
        </w:rPr>
      </w:pPr>
      <w:r w:rsidRPr="00313707">
        <w:rPr>
          <w:rFonts w:ascii="Arial" w:hAnsi="Arial" w:cs="Arial"/>
          <w:b/>
        </w:rPr>
        <w:t>„Die IFAT 2026 hat eindrucksvoll gezeigt, welche Bedeutung Umwelt- und Recyclingtechnologien weltweit inzwischen einnehmen. Die hohe Internationalität, die positive Stimmung in der Branche und der intensive persönliche Austausch mit Kunden und Partnern aus aller Welt haben uns begeistert“, zieht Gesellschafter Erich Sennebogen sein Fazit zur Messe. „Gerade in Zeiten steigender Anforderungen an Ressourceneffizienz und Kreislaufwirtschaft sehen wir, wie stark der Bedarf an nachhaltigen und gleichzeitig wirtschaftlichen Maschinenlösungen wächst.“</w:t>
      </w:r>
    </w:p>
    <w:p w14:paraId="3690742C" w14:textId="77777777" w:rsidR="00313707" w:rsidRPr="00313707" w:rsidRDefault="00313707" w:rsidP="00313707">
      <w:pPr>
        <w:spacing w:line="360" w:lineRule="auto"/>
        <w:rPr>
          <w:rFonts w:ascii="Arial" w:hAnsi="Arial" w:cs="Arial"/>
          <w:b/>
        </w:rPr>
      </w:pPr>
      <w:r w:rsidRPr="00313707">
        <w:rPr>
          <w:rFonts w:ascii="Arial" w:hAnsi="Arial" w:cs="Arial"/>
          <w:b/>
        </w:rPr>
        <w:t>Mit dem bislang größten IFAT-Messeauftritt der Unternehmensgeschichte präsentierte SENNEBOGEN auf mehr als 526 m² Standfläche in Halle C5 sowie auf dem VDMA-Freigelände insgesamt neun Maschinen und innovative Lösungen für den modernen Recycling-, Abbruch- und Materialumschlag. Im Zentrum des Messeauftritts standen emissionsfreie Antriebstechnologien, intelligente Assistenzsysteme sowie die zunehmende Vernetzung von Maschinen und Prozessen.</w:t>
      </w:r>
    </w:p>
    <w:p w14:paraId="0E7557B2" w14:textId="77777777" w:rsidR="00CB42D5" w:rsidRPr="00CB42D5" w:rsidRDefault="00CB42D5" w:rsidP="006F11F2">
      <w:pPr>
        <w:spacing w:line="360" w:lineRule="auto"/>
        <w:rPr>
          <w:rFonts w:ascii="Arial" w:hAnsi="Arial" w:cs="Arial"/>
          <w:b/>
        </w:rPr>
      </w:pPr>
    </w:p>
    <w:p w14:paraId="2DC59BD9" w14:textId="77777777" w:rsidR="00CB42D5" w:rsidRPr="00CB42D5" w:rsidRDefault="00CB42D5" w:rsidP="00CB42D5">
      <w:pPr>
        <w:spacing w:line="360" w:lineRule="auto"/>
        <w:rPr>
          <w:rFonts w:ascii="Arial" w:hAnsi="Arial" w:cs="Arial"/>
          <w:b/>
          <w:bCs/>
        </w:rPr>
      </w:pPr>
      <w:r w:rsidRPr="00CB42D5">
        <w:rPr>
          <w:rFonts w:ascii="Arial" w:hAnsi="Arial" w:cs="Arial"/>
          <w:b/>
          <w:bCs/>
        </w:rPr>
        <w:t>Nachhaltige Technologien für die Recyclingbranche</w:t>
      </w:r>
    </w:p>
    <w:p w14:paraId="27005633" w14:textId="77777777" w:rsidR="00313707" w:rsidRPr="00313707" w:rsidRDefault="00313707" w:rsidP="00313707">
      <w:pPr>
        <w:spacing w:line="360" w:lineRule="auto"/>
        <w:rPr>
          <w:rFonts w:ascii="Arial" w:hAnsi="Arial" w:cs="Arial"/>
        </w:rPr>
      </w:pPr>
      <w:r w:rsidRPr="00313707">
        <w:rPr>
          <w:rFonts w:ascii="Arial" w:hAnsi="Arial" w:cs="Arial"/>
        </w:rPr>
        <w:t>Die IFAT Munich 2026 machte deutlich, dass Kreislaufwirtschaft und Recyclingtechnologien weltweit zunehmend an strategischer Bedeutung gewinnen. Genau hier setzt SENNEBOGEN mit seinen Maschinenlösungen an: effizient, ressourcenschonend und auf maximale Verfügbarkeit im täglichen Einsatz ausgelegt.</w:t>
      </w:r>
    </w:p>
    <w:p w14:paraId="41F106C0" w14:textId="77777777" w:rsidR="00313707" w:rsidRDefault="00313707" w:rsidP="008C3312">
      <w:pPr>
        <w:spacing w:line="360" w:lineRule="auto"/>
        <w:rPr>
          <w:rFonts w:ascii="Arial" w:hAnsi="Arial" w:cs="Arial"/>
        </w:rPr>
      </w:pPr>
      <w:r w:rsidRPr="00313707">
        <w:rPr>
          <w:rFonts w:ascii="Arial" w:hAnsi="Arial" w:cs="Arial"/>
        </w:rPr>
        <w:t>Ein besonderes Interesse galt den neuen Electro-</w:t>
      </w:r>
      <w:proofErr w:type="spellStart"/>
      <w:r w:rsidRPr="00313707">
        <w:rPr>
          <w:rFonts w:ascii="Arial" w:hAnsi="Arial" w:cs="Arial"/>
        </w:rPr>
        <w:t>Battery</w:t>
      </w:r>
      <w:proofErr w:type="spellEnd"/>
      <w:r w:rsidRPr="00313707">
        <w:rPr>
          <w:rFonts w:ascii="Arial" w:hAnsi="Arial" w:cs="Arial"/>
        </w:rPr>
        <w:t>-Maschinen. Mit den akkubetriebenen Umschlagbaggern der G-Serie bietet SENNEBOGEN inzwischen eine vollständige Baureihe an emissionsfreien Recycling-Umschlagbaggern von 17 bis 31 Tonnen Einsatzgewicht an. Dank modularem Batteriekonzept und Dual Power Management lassen sich die Maschinen flexibel an unterschiedlichste Einsatzbedingungen anpassen und sowohl im Akkubetrieb als auch kabelgebunden einsetzen.</w:t>
      </w:r>
    </w:p>
    <w:p w14:paraId="2932F4C4" w14:textId="2E3F0008" w:rsidR="00180C30" w:rsidRDefault="00313707" w:rsidP="008C3312">
      <w:pPr>
        <w:spacing w:line="360" w:lineRule="auto"/>
        <w:rPr>
          <w:rFonts w:ascii="Arial" w:hAnsi="Arial" w:cs="Arial"/>
          <w:bCs/>
        </w:rPr>
      </w:pPr>
      <w:r w:rsidRPr="00313707">
        <w:rPr>
          <w:rFonts w:ascii="Arial" w:hAnsi="Arial" w:cs="Arial"/>
          <w:bCs/>
        </w:rPr>
        <w:lastRenderedPageBreak/>
        <w:t xml:space="preserve">Zu den Messehighlights zählte die Weltpremiere des SENNEBOGEN 826 G Electro Battery auf dem VDMA-Freigelände. Dort demonstrierte SENNEBOGEN live eine teilautonome </w:t>
      </w:r>
      <w:proofErr w:type="spellStart"/>
      <w:r w:rsidRPr="00313707">
        <w:rPr>
          <w:rFonts w:ascii="Arial" w:hAnsi="Arial" w:cs="Arial"/>
          <w:bCs/>
        </w:rPr>
        <w:t>Schredderbeschickung</w:t>
      </w:r>
      <w:proofErr w:type="spellEnd"/>
      <w:r w:rsidRPr="00313707">
        <w:rPr>
          <w:rFonts w:ascii="Arial" w:hAnsi="Arial" w:cs="Arial"/>
          <w:bCs/>
        </w:rPr>
        <w:t>, bei der moderne Maschinenkommunikation den Materialfluss aktiv unterstützt und Prozessabläufe optimiert. Die Anwendung zeigte praxisnah, wie moderne Umschlagmaschinen künftig noch stärker in intelligente Gesamtprozesse integriert werden können.</w:t>
      </w:r>
    </w:p>
    <w:p w14:paraId="5A007A96" w14:textId="77777777" w:rsidR="00313707" w:rsidRDefault="00313707" w:rsidP="008C3312">
      <w:pPr>
        <w:spacing w:line="360" w:lineRule="auto"/>
        <w:rPr>
          <w:rFonts w:ascii="Arial" w:hAnsi="Arial" w:cs="Arial"/>
        </w:rPr>
      </w:pPr>
    </w:p>
    <w:p w14:paraId="43623CC7" w14:textId="77777777" w:rsidR="00CB42D5" w:rsidRPr="00CB42D5" w:rsidRDefault="00CB42D5" w:rsidP="00CB42D5">
      <w:pPr>
        <w:spacing w:line="360" w:lineRule="auto"/>
        <w:rPr>
          <w:rFonts w:ascii="Arial" w:hAnsi="Arial" w:cs="Arial"/>
          <w:b/>
          <w:bCs/>
        </w:rPr>
      </w:pPr>
      <w:r w:rsidRPr="00CB42D5">
        <w:rPr>
          <w:rFonts w:ascii="Arial" w:hAnsi="Arial" w:cs="Arial"/>
          <w:b/>
          <w:bCs/>
        </w:rPr>
        <w:t>Weltpremiere des neuen Mehrschalengreifers MG4.1</w:t>
      </w:r>
    </w:p>
    <w:p w14:paraId="0938971A" w14:textId="77777777" w:rsidR="00313707" w:rsidRPr="00313707" w:rsidRDefault="00313707" w:rsidP="00313707">
      <w:pPr>
        <w:spacing w:line="360" w:lineRule="auto"/>
        <w:rPr>
          <w:rFonts w:ascii="Arial" w:hAnsi="Arial" w:cs="Arial"/>
          <w:bCs/>
        </w:rPr>
      </w:pPr>
      <w:r w:rsidRPr="00313707">
        <w:rPr>
          <w:rFonts w:ascii="Arial" w:hAnsi="Arial" w:cs="Arial"/>
          <w:bCs/>
        </w:rPr>
        <w:t>Großes Besucherinteresse weckte außerdem die Vorstellung des neuen fünfschaligen Mehrschalengreifers MG4.1. Der erstmals öffentlich präsentierte Greifer wurde vollständig von SENNEBOGEN entwickelt und erweitert das Portfolio des Herstellers im Bereich Schrott- und Recyclingumschlag.</w:t>
      </w:r>
    </w:p>
    <w:p w14:paraId="5B096C47" w14:textId="77777777" w:rsidR="00313707" w:rsidRPr="00313707" w:rsidRDefault="00313707" w:rsidP="00313707">
      <w:pPr>
        <w:spacing w:line="360" w:lineRule="auto"/>
        <w:rPr>
          <w:rFonts w:ascii="Arial" w:hAnsi="Arial" w:cs="Arial"/>
          <w:bCs/>
        </w:rPr>
      </w:pPr>
      <w:r w:rsidRPr="00313707">
        <w:rPr>
          <w:rFonts w:ascii="Arial" w:hAnsi="Arial" w:cs="Arial"/>
          <w:bCs/>
        </w:rPr>
        <w:t xml:space="preserve">Entwickelt und gefertigt am Stammsitz in Straubing, kombiniert der MG4.1 hohe Robustheit, geringen Verschleiß und servicefreundliches Design mit einer optimal abgestimmten Lösung aus Maschine und Anbaugerät aus einer Hand. </w:t>
      </w:r>
    </w:p>
    <w:p w14:paraId="138BC39A" w14:textId="77777777" w:rsidR="00313707" w:rsidRPr="00313707" w:rsidRDefault="00313707" w:rsidP="00313707">
      <w:pPr>
        <w:spacing w:line="360" w:lineRule="auto"/>
        <w:rPr>
          <w:rFonts w:ascii="Arial" w:hAnsi="Arial" w:cs="Arial"/>
          <w:bCs/>
        </w:rPr>
      </w:pPr>
      <w:r w:rsidRPr="00313707">
        <w:rPr>
          <w:rFonts w:ascii="Arial" w:hAnsi="Arial" w:cs="Arial"/>
          <w:bCs/>
        </w:rPr>
        <w:t xml:space="preserve">Mit der neuen </w:t>
      </w:r>
      <w:proofErr w:type="spellStart"/>
      <w:r w:rsidRPr="00313707">
        <w:rPr>
          <w:rFonts w:ascii="Arial" w:hAnsi="Arial" w:cs="Arial"/>
          <w:bCs/>
        </w:rPr>
        <w:t>Greiferbaureihe</w:t>
      </w:r>
      <w:proofErr w:type="spellEnd"/>
      <w:r w:rsidRPr="00313707">
        <w:rPr>
          <w:rFonts w:ascii="Arial" w:hAnsi="Arial" w:cs="Arial"/>
          <w:bCs/>
        </w:rPr>
        <w:t xml:space="preserve"> investiert SENNEBOGEN gleichzeitig gezielt in den Produktionsstandort Straubing. Für die Fertigung der neuen Anbaugeräte wurde eine eigene Produktionslinie aufgebaut, wodurch zusätzliche Kapazitäten geschaffen und neue Arbeitsplätze in der Region aufgebaut werden.</w:t>
      </w:r>
    </w:p>
    <w:p w14:paraId="4066B228" w14:textId="77777777" w:rsidR="00755E48" w:rsidRDefault="00755E48" w:rsidP="00B12B50">
      <w:pPr>
        <w:spacing w:line="360" w:lineRule="auto"/>
        <w:rPr>
          <w:rFonts w:ascii="Arial" w:hAnsi="Arial" w:cs="Arial"/>
          <w:b/>
        </w:rPr>
      </w:pPr>
    </w:p>
    <w:p w14:paraId="6D903E26" w14:textId="77777777" w:rsidR="00313707" w:rsidRPr="00313707" w:rsidRDefault="00313707" w:rsidP="00313707">
      <w:pPr>
        <w:spacing w:line="360" w:lineRule="auto"/>
        <w:rPr>
          <w:rFonts w:ascii="Arial" w:hAnsi="Arial" w:cs="Arial"/>
          <w:b/>
          <w:bCs/>
        </w:rPr>
      </w:pPr>
      <w:r w:rsidRPr="00313707">
        <w:rPr>
          <w:rFonts w:ascii="Arial" w:hAnsi="Arial" w:cs="Arial"/>
          <w:b/>
          <w:bCs/>
        </w:rPr>
        <w:t>Mehr Komfort und Effizienz im täglichen Einsatz</w:t>
      </w:r>
    </w:p>
    <w:p w14:paraId="2F21E5ED" w14:textId="77777777" w:rsidR="00313707" w:rsidRPr="00313707" w:rsidRDefault="00313707" w:rsidP="00313707">
      <w:pPr>
        <w:spacing w:line="360" w:lineRule="auto"/>
        <w:rPr>
          <w:rFonts w:ascii="Arial" w:hAnsi="Arial" w:cs="Arial"/>
          <w:bCs/>
        </w:rPr>
      </w:pPr>
      <w:r w:rsidRPr="00313707">
        <w:rPr>
          <w:rFonts w:ascii="Arial" w:hAnsi="Arial" w:cs="Arial"/>
          <w:bCs/>
        </w:rPr>
        <w:t>Auch im Bereich der Teleskoplader präsentierte SENNEBOGEN zahlreiche Weiterentwicklungen. Der Industrie-Teleskoplader 360 G überzeugte mit neuen Komfort- und Sicherheitsfunktionen sowie einer optionalen Joysticklenkung für präzise Rangiermanöver und ergonomisches Arbeiten.</w:t>
      </w:r>
    </w:p>
    <w:p w14:paraId="62588E2F" w14:textId="77777777" w:rsidR="00313707" w:rsidRDefault="00313707" w:rsidP="00313707">
      <w:pPr>
        <w:spacing w:line="360" w:lineRule="auto"/>
        <w:rPr>
          <w:rFonts w:ascii="Arial" w:hAnsi="Arial" w:cs="Arial"/>
          <w:bCs/>
        </w:rPr>
      </w:pPr>
    </w:p>
    <w:p w14:paraId="722E9731" w14:textId="77777777" w:rsidR="00313707" w:rsidRDefault="00313707" w:rsidP="00313707">
      <w:pPr>
        <w:spacing w:line="360" w:lineRule="auto"/>
        <w:rPr>
          <w:rFonts w:ascii="Arial" w:hAnsi="Arial" w:cs="Arial"/>
          <w:bCs/>
        </w:rPr>
      </w:pPr>
    </w:p>
    <w:p w14:paraId="427E8E56" w14:textId="7A538BFE" w:rsidR="00313707" w:rsidRPr="00313707" w:rsidRDefault="00313707" w:rsidP="00313707">
      <w:pPr>
        <w:spacing w:line="360" w:lineRule="auto"/>
        <w:rPr>
          <w:rFonts w:ascii="Arial" w:hAnsi="Arial" w:cs="Arial"/>
          <w:bCs/>
        </w:rPr>
      </w:pPr>
      <w:r w:rsidRPr="00313707">
        <w:rPr>
          <w:rFonts w:ascii="Arial" w:hAnsi="Arial" w:cs="Arial"/>
          <w:bCs/>
        </w:rPr>
        <w:lastRenderedPageBreak/>
        <w:t xml:space="preserve">Durch die flexible Kombination aus klassischer Lenkradsteuerung und moderner Joysticklenkung erhalten Kunden maximale Freiheit bei der individuellen Maschinenkonfiguration. Ergänzt wird das Konzept durch neue Assistenzsysteme, ein erweitertes Anbaugeräteportfolio sowie zahlreiche Optimierungen für anspruchsvolle Industrie- und Recyclinganwendungen. </w:t>
      </w:r>
    </w:p>
    <w:p w14:paraId="283919A5" w14:textId="77777777" w:rsidR="00313707" w:rsidRDefault="00313707" w:rsidP="00B12B50">
      <w:pPr>
        <w:spacing w:line="360" w:lineRule="auto"/>
        <w:rPr>
          <w:rFonts w:ascii="Arial" w:hAnsi="Arial" w:cs="Arial"/>
          <w:b/>
          <w:bCs/>
        </w:rPr>
      </w:pPr>
    </w:p>
    <w:p w14:paraId="1AECA9F9" w14:textId="77777777" w:rsidR="00CB42D5" w:rsidRDefault="00CB42D5" w:rsidP="00E92ECC">
      <w:pPr>
        <w:spacing w:line="360" w:lineRule="auto"/>
        <w:rPr>
          <w:rFonts w:ascii="Arial" w:hAnsi="Arial" w:cs="Arial"/>
          <w:b/>
          <w:bCs/>
        </w:rPr>
      </w:pPr>
      <w:r w:rsidRPr="00CB42D5">
        <w:rPr>
          <w:rFonts w:ascii="Arial" w:hAnsi="Arial" w:cs="Arial"/>
          <w:b/>
          <w:bCs/>
        </w:rPr>
        <w:t>Internationale Plattform für Zukunftstechnologien</w:t>
      </w:r>
    </w:p>
    <w:p w14:paraId="3A7E1BF7" w14:textId="77777777" w:rsidR="00CB42D5" w:rsidRPr="00CB42D5" w:rsidRDefault="00CB42D5" w:rsidP="00CB42D5">
      <w:pPr>
        <w:spacing w:line="360" w:lineRule="auto"/>
        <w:rPr>
          <w:rFonts w:ascii="Arial" w:hAnsi="Arial" w:cs="Arial"/>
          <w:bCs/>
        </w:rPr>
      </w:pPr>
      <w:r w:rsidRPr="00CB42D5">
        <w:rPr>
          <w:rFonts w:ascii="Arial" w:hAnsi="Arial" w:cs="Arial"/>
          <w:bCs/>
        </w:rPr>
        <w:t>Die IFAT 2026 verzeichnete mit rund 142.000 Besuchern aus knapp 160 Ländern und Regionen sowie rund 3.400 Ausstellern neue Rekordwerte. Im Mittelpunkt der Weltleitmesse standen Themen wie Kreislaufwirtschaft, Ressourceneffizienz und resiliente Umwelttechnologien. Für SENNEBOGEN bot die Messe erneut eine wichtige Plattform für den internationalen Austausch mit Kunden, Partnern und Branchenvertretern.</w:t>
      </w:r>
    </w:p>
    <w:p w14:paraId="13039498" w14:textId="77777777" w:rsidR="00CB42D5" w:rsidRPr="00CB42D5" w:rsidRDefault="00CB42D5" w:rsidP="00CB42D5">
      <w:pPr>
        <w:spacing w:line="360" w:lineRule="auto"/>
        <w:rPr>
          <w:rFonts w:ascii="Arial" w:hAnsi="Arial" w:cs="Arial"/>
          <w:bCs/>
        </w:rPr>
      </w:pPr>
      <w:r w:rsidRPr="00CB42D5">
        <w:rPr>
          <w:rFonts w:ascii="Arial" w:hAnsi="Arial" w:cs="Arial"/>
          <w:bCs/>
        </w:rPr>
        <w:t>„Die IFAT hat gezeigt, dass nachhaltige Umwelt- und Recyclingtechnologien weltweit weiter an Bedeutung gewinnen. Gleichzeitig sehen wir, wie stark der Bedarf an effizienten, intelligenten und ressourcenschonenden Maschinenlösungen wächst“, so Erich Sennebogen abschließend. „Die positive Resonanz auf unseren Messeauftritt bestätigt uns darin, diesen Weg konsequent weiterzugehen.“</w:t>
      </w:r>
    </w:p>
    <w:p w14:paraId="62868B5F" w14:textId="77777777" w:rsidR="00FD1AD3" w:rsidRDefault="00FD1AD3" w:rsidP="00E92ECC">
      <w:pPr>
        <w:spacing w:line="360" w:lineRule="auto"/>
        <w:rPr>
          <w:rFonts w:ascii="Arial" w:hAnsi="Arial" w:cs="Arial"/>
        </w:rPr>
      </w:pPr>
    </w:p>
    <w:p w14:paraId="63A493BF" w14:textId="77777777" w:rsidR="00FD1AD3" w:rsidRDefault="00FD1AD3" w:rsidP="00E92ECC">
      <w:pPr>
        <w:spacing w:line="360" w:lineRule="auto"/>
        <w:rPr>
          <w:rFonts w:ascii="Arial" w:hAnsi="Arial" w:cs="Arial"/>
        </w:rPr>
      </w:pPr>
    </w:p>
    <w:p w14:paraId="0D89E3D6" w14:textId="77777777" w:rsidR="00FD1AD3" w:rsidRDefault="00FD1AD3" w:rsidP="00E92ECC">
      <w:pPr>
        <w:spacing w:line="360" w:lineRule="auto"/>
        <w:rPr>
          <w:rFonts w:ascii="Arial" w:hAnsi="Arial" w:cs="Arial"/>
        </w:rPr>
      </w:pPr>
    </w:p>
    <w:p w14:paraId="3A628E1B" w14:textId="77777777" w:rsidR="00D652B8" w:rsidRDefault="00D652B8" w:rsidP="00E92ECC">
      <w:pPr>
        <w:spacing w:line="360" w:lineRule="auto"/>
        <w:rPr>
          <w:rFonts w:ascii="Arial" w:hAnsi="Arial" w:cs="Arial"/>
        </w:rPr>
      </w:pPr>
    </w:p>
    <w:p w14:paraId="7C5C398C" w14:textId="77777777" w:rsidR="00D652B8" w:rsidRDefault="00D652B8" w:rsidP="00E92ECC">
      <w:pPr>
        <w:spacing w:line="360" w:lineRule="auto"/>
        <w:rPr>
          <w:rFonts w:ascii="Arial" w:hAnsi="Arial" w:cs="Arial"/>
        </w:rPr>
      </w:pPr>
    </w:p>
    <w:p w14:paraId="3FB1CF64" w14:textId="77777777" w:rsidR="00D652B8" w:rsidRDefault="00D652B8" w:rsidP="00E92ECC">
      <w:pPr>
        <w:spacing w:line="360" w:lineRule="auto"/>
        <w:rPr>
          <w:rFonts w:ascii="Arial" w:hAnsi="Arial" w:cs="Arial"/>
        </w:rPr>
      </w:pPr>
    </w:p>
    <w:p w14:paraId="6ACC9515" w14:textId="77777777" w:rsidR="00D2550E" w:rsidRDefault="00D2550E" w:rsidP="00E92ECC">
      <w:pPr>
        <w:spacing w:line="360" w:lineRule="auto"/>
        <w:rPr>
          <w:rFonts w:ascii="Arial" w:hAnsi="Arial" w:cs="Arial"/>
        </w:rPr>
      </w:pPr>
    </w:p>
    <w:p w14:paraId="6A5AE27A" w14:textId="77777777" w:rsidR="00D652B8" w:rsidRDefault="00D652B8" w:rsidP="00E92ECC">
      <w:pPr>
        <w:spacing w:line="360" w:lineRule="auto"/>
        <w:rPr>
          <w:rFonts w:ascii="Arial" w:hAnsi="Arial" w:cs="Arial"/>
        </w:rPr>
      </w:pPr>
    </w:p>
    <w:p w14:paraId="50EB5CDB" w14:textId="18BB235B" w:rsidR="005D4153" w:rsidRDefault="005D4153" w:rsidP="00D2550E">
      <w:pPr>
        <w:spacing w:line="360" w:lineRule="auto"/>
        <w:rPr>
          <w:rFonts w:ascii="Arial" w:hAnsi="Arial" w:cs="Arial"/>
          <w:b/>
        </w:rPr>
      </w:pPr>
      <w:r>
        <w:rPr>
          <w:rFonts w:ascii="Arial" w:hAnsi="Arial" w:cs="Arial"/>
          <w:b/>
          <w:noProof/>
        </w:rPr>
        <w:lastRenderedPageBreak/>
        <w:drawing>
          <wp:anchor distT="0" distB="0" distL="114300" distR="114300" simplePos="0" relativeHeight="251658240" behindDoc="0" locked="0" layoutInCell="1" allowOverlap="1" wp14:anchorId="2E624252" wp14:editId="196B8885">
            <wp:simplePos x="0" y="0"/>
            <wp:positionH relativeFrom="margin">
              <wp:align>left</wp:align>
            </wp:positionH>
            <wp:positionV relativeFrom="paragraph">
              <wp:posOffset>1310005</wp:posOffset>
            </wp:positionV>
            <wp:extent cx="5838825" cy="3889375"/>
            <wp:effectExtent l="0" t="0" r="9525" b="0"/>
            <wp:wrapSquare wrapText="bothSides"/>
            <wp:docPr id="5556069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8825"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52B8" w:rsidRPr="00D652B8">
        <w:rPr>
          <w:rFonts w:ascii="Arial" w:hAnsi="Arial" w:cs="Arial"/>
          <w:b/>
        </w:rPr>
        <w:t>Bildunterschriften</w:t>
      </w:r>
      <w:r w:rsidR="00D652B8">
        <w:rPr>
          <w:rFonts w:ascii="Arial" w:hAnsi="Arial" w:cs="Arial"/>
          <w:b/>
        </w:rPr>
        <w:t>:</w:t>
      </w:r>
    </w:p>
    <w:p w14:paraId="101351BA" w14:textId="77777777" w:rsidR="005D4153" w:rsidRDefault="005D4153" w:rsidP="00D2550E">
      <w:pPr>
        <w:spacing w:line="360" w:lineRule="auto"/>
        <w:rPr>
          <w:rFonts w:ascii="Arial" w:hAnsi="Arial" w:cs="Arial"/>
          <w:b/>
        </w:rPr>
      </w:pPr>
    </w:p>
    <w:p w14:paraId="6DB042AF" w14:textId="2DE54DEE" w:rsidR="005D4153" w:rsidRDefault="005D4153" w:rsidP="00D2550E">
      <w:pPr>
        <w:spacing w:line="360" w:lineRule="auto"/>
        <w:rPr>
          <w:rFonts w:ascii="Arial" w:hAnsi="Arial" w:cs="Arial"/>
          <w:bCs/>
          <w:i/>
          <w:iCs/>
        </w:rPr>
      </w:pPr>
      <w:r w:rsidRPr="005D4153">
        <w:rPr>
          <w:rFonts w:ascii="Arial" w:hAnsi="Arial" w:cs="Arial"/>
          <w:b/>
          <w:bCs/>
        </w:rPr>
        <w:t>Bild 1:</w:t>
      </w:r>
      <w:r>
        <w:rPr>
          <w:rFonts w:ascii="Arial" w:hAnsi="Arial" w:cs="Arial"/>
          <w:b/>
        </w:rPr>
        <w:t xml:space="preserve"> </w:t>
      </w:r>
      <w:r w:rsidRPr="005D4153">
        <w:rPr>
          <w:rFonts w:ascii="Arial" w:hAnsi="Arial" w:cs="Arial"/>
          <w:bCs/>
          <w:i/>
          <w:iCs/>
        </w:rPr>
        <w:t>Mit dem bislang größten IFAT-Messeauftritt der Unternehmensgeschichte präsentierte SENNEBOGEN auf mehr als 526 m² Standfläche innovative Maschinen- und</w:t>
      </w:r>
      <w:r>
        <w:rPr>
          <w:rFonts w:ascii="Arial" w:hAnsi="Arial" w:cs="Arial"/>
          <w:bCs/>
          <w:i/>
          <w:iCs/>
        </w:rPr>
        <w:t xml:space="preserve"> </w:t>
      </w:r>
      <w:r w:rsidRPr="005D4153">
        <w:rPr>
          <w:rFonts w:ascii="Arial" w:hAnsi="Arial" w:cs="Arial"/>
          <w:bCs/>
          <w:i/>
          <w:iCs/>
        </w:rPr>
        <w:t>Technologielösungen für den modernen Recycling- und Materialumschlag.</w:t>
      </w:r>
    </w:p>
    <w:p w14:paraId="5E2FC33D" w14:textId="77777777" w:rsidR="005D4153" w:rsidRDefault="005D4153" w:rsidP="00D2550E">
      <w:pPr>
        <w:spacing w:line="360" w:lineRule="auto"/>
        <w:rPr>
          <w:rFonts w:ascii="Arial" w:hAnsi="Arial" w:cs="Arial"/>
          <w:bCs/>
          <w:i/>
          <w:iCs/>
        </w:rPr>
      </w:pPr>
    </w:p>
    <w:p w14:paraId="6DFDBB94" w14:textId="23F641ED" w:rsidR="005D4153" w:rsidRDefault="005D4153" w:rsidP="00D2550E">
      <w:pPr>
        <w:spacing w:line="360" w:lineRule="auto"/>
        <w:rPr>
          <w:rFonts w:ascii="Arial" w:hAnsi="Arial" w:cs="Arial"/>
          <w:bCs/>
          <w:i/>
          <w:iCs/>
        </w:rPr>
      </w:pPr>
    </w:p>
    <w:p w14:paraId="5F7BDB0D" w14:textId="77777777" w:rsidR="005D4153" w:rsidRDefault="005D4153" w:rsidP="00D2550E">
      <w:pPr>
        <w:spacing w:line="360" w:lineRule="auto"/>
        <w:rPr>
          <w:rFonts w:ascii="Arial" w:hAnsi="Arial" w:cs="Arial"/>
          <w:bCs/>
          <w:i/>
          <w:iCs/>
        </w:rPr>
      </w:pPr>
    </w:p>
    <w:p w14:paraId="73CBE609" w14:textId="6CD4F9D7" w:rsidR="005D4153" w:rsidRDefault="005D4153" w:rsidP="00D2550E">
      <w:pPr>
        <w:spacing w:line="360" w:lineRule="auto"/>
        <w:rPr>
          <w:rFonts w:ascii="Arial" w:hAnsi="Arial" w:cs="Arial"/>
          <w:bCs/>
          <w:i/>
          <w:iCs/>
        </w:rPr>
      </w:pPr>
    </w:p>
    <w:p w14:paraId="1E683F05" w14:textId="373FFF7A" w:rsidR="005D4153" w:rsidRDefault="005D4153" w:rsidP="00D2550E">
      <w:pPr>
        <w:spacing w:line="360" w:lineRule="auto"/>
        <w:rPr>
          <w:rFonts w:ascii="Arial" w:hAnsi="Arial" w:cs="Arial"/>
          <w:bCs/>
          <w:i/>
          <w:iCs/>
        </w:rPr>
      </w:pPr>
    </w:p>
    <w:p w14:paraId="4735383A" w14:textId="04CD161C" w:rsidR="005D4153" w:rsidRDefault="005D4153" w:rsidP="00D2550E">
      <w:pPr>
        <w:spacing w:line="360" w:lineRule="auto"/>
        <w:rPr>
          <w:rFonts w:ascii="Arial" w:hAnsi="Arial" w:cs="Arial"/>
          <w:bCs/>
          <w:i/>
          <w:iCs/>
        </w:rPr>
      </w:pPr>
    </w:p>
    <w:p w14:paraId="1E7AA383" w14:textId="4A683151" w:rsidR="005D4153" w:rsidRDefault="00564AFE" w:rsidP="00D2550E">
      <w:pPr>
        <w:spacing w:line="360" w:lineRule="auto"/>
        <w:rPr>
          <w:rFonts w:ascii="Arial" w:hAnsi="Arial" w:cs="Arial"/>
          <w:bCs/>
          <w:i/>
          <w:iCs/>
        </w:rPr>
      </w:pPr>
      <w:r>
        <w:rPr>
          <w:rFonts w:ascii="Arial" w:hAnsi="Arial" w:cs="Arial"/>
          <w:b/>
          <w:noProof/>
        </w:rPr>
        <w:lastRenderedPageBreak/>
        <w:drawing>
          <wp:anchor distT="0" distB="0" distL="114300" distR="114300" simplePos="0" relativeHeight="251659264" behindDoc="0" locked="0" layoutInCell="1" allowOverlap="1" wp14:anchorId="0EE6EA2D" wp14:editId="1FC9BD2F">
            <wp:simplePos x="0" y="0"/>
            <wp:positionH relativeFrom="margin">
              <wp:align>left</wp:align>
            </wp:positionH>
            <wp:positionV relativeFrom="paragraph">
              <wp:posOffset>902335</wp:posOffset>
            </wp:positionV>
            <wp:extent cx="3848100" cy="2740660"/>
            <wp:effectExtent l="0" t="0" r="0" b="2540"/>
            <wp:wrapSquare wrapText="bothSides"/>
            <wp:docPr id="14865771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85" b="7315"/>
                    <a:stretch>
                      <a:fillRect/>
                    </a:stretch>
                  </pic:blipFill>
                  <pic:spPr bwMode="auto">
                    <a:xfrm>
                      <a:off x="0" y="0"/>
                      <a:ext cx="3848100" cy="274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CBD78" w14:textId="31F4FE4E" w:rsidR="005D4153" w:rsidRDefault="005D4153" w:rsidP="00D2550E">
      <w:pPr>
        <w:spacing w:line="360" w:lineRule="auto"/>
        <w:rPr>
          <w:rFonts w:ascii="Arial" w:hAnsi="Arial" w:cs="Arial"/>
          <w:bCs/>
          <w:i/>
          <w:iCs/>
        </w:rPr>
      </w:pPr>
    </w:p>
    <w:p w14:paraId="46A27A41" w14:textId="6BA5CDFC" w:rsidR="005D4153" w:rsidRPr="005D4153" w:rsidRDefault="005D4153" w:rsidP="00D2550E">
      <w:pPr>
        <w:spacing w:line="360" w:lineRule="auto"/>
        <w:rPr>
          <w:rFonts w:ascii="Arial" w:hAnsi="Arial" w:cs="Arial"/>
          <w:bCs/>
          <w:i/>
          <w:iCs/>
        </w:rPr>
      </w:pPr>
    </w:p>
    <w:p w14:paraId="44440190" w14:textId="417C3529" w:rsidR="005D4153" w:rsidRDefault="005D4153" w:rsidP="00D2550E">
      <w:pPr>
        <w:spacing w:line="360" w:lineRule="auto"/>
        <w:rPr>
          <w:rFonts w:ascii="Arial" w:hAnsi="Arial" w:cs="Arial"/>
          <w:b/>
        </w:rPr>
      </w:pPr>
    </w:p>
    <w:p w14:paraId="2B1CEDCA" w14:textId="1282CB73" w:rsidR="005D4153" w:rsidRDefault="005D4153" w:rsidP="00D2550E">
      <w:pPr>
        <w:spacing w:line="360" w:lineRule="auto"/>
        <w:rPr>
          <w:rFonts w:ascii="Arial" w:hAnsi="Arial" w:cs="Arial"/>
          <w:b/>
        </w:rPr>
      </w:pPr>
    </w:p>
    <w:p w14:paraId="1D9AA4E8" w14:textId="78D510B7" w:rsidR="005D4153" w:rsidRDefault="005D4153" w:rsidP="00D2550E">
      <w:pPr>
        <w:spacing w:line="360" w:lineRule="auto"/>
        <w:rPr>
          <w:rFonts w:ascii="Arial" w:hAnsi="Arial" w:cs="Arial"/>
          <w:b/>
        </w:rPr>
      </w:pPr>
    </w:p>
    <w:p w14:paraId="4E4B8F3B" w14:textId="388BEE3D" w:rsidR="005D4153" w:rsidRDefault="005D4153" w:rsidP="00D2550E">
      <w:pPr>
        <w:spacing w:line="360" w:lineRule="auto"/>
        <w:rPr>
          <w:rFonts w:ascii="Arial" w:hAnsi="Arial" w:cs="Arial"/>
          <w:b/>
        </w:rPr>
      </w:pPr>
    </w:p>
    <w:p w14:paraId="2C8F43B1" w14:textId="45EC365F" w:rsidR="005D4153" w:rsidRDefault="005D4153" w:rsidP="00D2550E">
      <w:pPr>
        <w:spacing w:line="360" w:lineRule="auto"/>
        <w:rPr>
          <w:rFonts w:ascii="Arial" w:hAnsi="Arial" w:cs="Arial"/>
          <w:b/>
        </w:rPr>
      </w:pPr>
    </w:p>
    <w:p w14:paraId="0D3CA125" w14:textId="403C5276" w:rsidR="005D4153" w:rsidRDefault="00344C73" w:rsidP="00D2550E">
      <w:pPr>
        <w:spacing w:line="360" w:lineRule="auto"/>
        <w:rPr>
          <w:rFonts w:ascii="Arial" w:hAnsi="Arial" w:cs="Arial"/>
          <w:b/>
        </w:rPr>
      </w:pPr>
      <w:r>
        <w:rPr>
          <w:rFonts w:ascii="Arial" w:hAnsi="Arial" w:cs="Arial"/>
          <w:b/>
          <w:noProof/>
        </w:rPr>
        <w:drawing>
          <wp:anchor distT="0" distB="0" distL="114300" distR="114300" simplePos="0" relativeHeight="251660288" behindDoc="0" locked="0" layoutInCell="1" allowOverlap="1" wp14:anchorId="7945EDF0" wp14:editId="06705DC3">
            <wp:simplePos x="0" y="0"/>
            <wp:positionH relativeFrom="margin">
              <wp:posOffset>100330</wp:posOffset>
            </wp:positionH>
            <wp:positionV relativeFrom="paragraph">
              <wp:posOffset>831215</wp:posOffset>
            </wp:positionV>
            <wp:extent cx="3886200" cy="2642235"/>
            <wp:effectExtent l="0" t="0" r="0" b="5715"/>
            <wp:wrapSquare wrapText="bothSides"/>
            <wp:docPr id="91053327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57" t="11479" r="14414" b="8169"/>
                    <a:stretch>
                      <a:fillRect/>
                    </a:stretch>
                  </pic:blipFill>
                  <pic:spPr bwMode="auto">
                    <a:xfrm>
                      <a:off x="0" y="0"/>
                      <a:ext cx="3886200" cy="2642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4153" w:rsidRPr="005D4153">
        <w:rPr>
          <w:rFonts w:ascii="Arial" w:hAnsi="Arial" w:cs="Arial"/>
          <w:b/>
          <w:bCs/>
        </w:rPr>
        <w:t>Bild 2:</w:t>
      </w:r>
      <w:r w:rsidR="005D4153">
        <w:rPr>
          <w:rFonts w:ascii="Arial" w:hAnsi="Arial" w:cs="Arial"/>
          <w:b/>
        </w:rPr>
        <w:t xml:space="preserve"> </w:t>
      </w:r>
      <w:r w:rsidR="005D4153" w:rsidRPr="005D4153">
        <w:rPr>
          <w:rFonts w:ascii="Arial" w:hAnsi="Arial" w:cs="Arial"/>
          <w:bCs/>
          <w:i/>
          <w:iCs/>
        </w:rPr>
        <w:t xml:space="preserve">Auf dem VDMA-Freigelände demonstrierte SENNEBOGEN gemeinsam mit UNTHA eine teilautonome </w:t>
      </w:r>
      <w:proofErr w:type="spellStart"/>
      <w:r w:rsidR="005D4153" w:rsidRPr="005D4153">
        <w:rPr>
          <w:rFonts w:ascii="Arial" w:hAnsi="Arial" w:cs="Arial"/>
          <w:bCs/>
          <w:i/>
          <w:iCs/>
        </w:rPr>
        <w:t>Schredderbeschickung</w:t>
      </w:r>
      <w:proofErr w:type="spellEnd"/>
      <w:r w:rsidR="005D4153" w:rsidRPr="005D4153">
        <w:rPr>
          <w:rFonts w:ascii="Arial" w:hAnsi="Arial" w:cs="Arial"/>
          <w:bCs/>
          <w:i/>
          <w:iCs/>
        </w:rPr>
        <w:t xml:space="preserve"> mit dem neuen 826 G Electro Battery und zeigte praxisnah die intelligente Vernetzung moderner Recyclingprozesse.</w:t>
      </w:r>
    </w:p>
    <w:p w14:paraId="6B2BA72C" w14:textId="08FF2BB4" w:rsidR="005D4153" w:rsidRDefault="005D4153" w:rsidP="00D2550E">
      <w:pPr>
        <w:spacing w:line="360" w:lineRule="auto"/>
        <w:rPr>
          <w:rFonts w:ascii="Arial" w:hAnsi="Arial" w:cs="Arial"/>
          <w:b/>
        </w:rPr>
      </w:pPr>
    </w:p>
    <w:p w14:paraId="4FC6D777" w14:textId="066163F6" w:rsidR="005D4153" w:rsidRDefault="005D4153" w:rsidP="00D2550E">
      <w:pPr>
        <w:spacing w:line="360" w:lineRule="auto"/>
        <w:rPr>
          <w:rFonts w:ascii="Arial" w:hAnsi="Arial" w:cs="Arial"/>
          <w:b/>
        </w:rPr>
      </w:pPr>
    </w:p>
    <w:p w14:paraId="5E2DED82" w14:textId="4961B7D2" w:rsidR="005D4153" w:rsidRDefault="005D4153" w:rsidP="00D2550E">
      <w:pPr>
        <w:spacing w:line="360" w:lineRule="auto"/>
        <w:rPr>
          <w:rFonts w:ascii="Arial" w:hAnsi="Arial" w:cs="Arial"/>
          <w:b/>
        </w:rPr>
      </w:pPr>
    </w:p>
    <w:p w14:paraId="722914AD" w14:textId="0FF2BEB2" w:rsidR="005D4153" w:rsidRDefault="005D4153" w:rsidP="00D2550E">
      <w:pPr>
        <w:spacing w:line="360" w:lineRule="auto"/>
        <w:rPr>
          <w:rFonts w:ascii="Arial" w:hAnsi="Arial" w:cs="Arial"/>
          <w:b/>
        </w:rPr>
      </w:pPr>
    </w:p>
    <w:p w14:paraId="21F82AF3" w14:textId="0BED426C" w:rsidR="005D4153" w:rsidRDefault="005D4153" w:rsidP="00D2550E">
      <w:pPr>
        <w:spacing w:line="360" w:lineRule="auto"/>
        <w:rPr>
          <w:rFonts w:ascii="Arial" w:hAnsi="Arial" w:cs="Arial"/>
          <w:b/>
        </w:rPr>
      </w:pPr>
    </w:p>
    <w:p w14:paraId="042F26FB" w14:textId="0E800A10" w:rsidR="005D4153" w:rsidRDefault="005D4153" w:rsidP="00D2550E">
      <w:pPr>
        <w:spacing w:line="360" w:lineRule="auto"/>
        <w:rPr>
          <w:rFonts w:ascii="Arial" w:hAnsi="Arial" w:cs="Arial"/>
          <w:b/>
        </w:rPr>
      </w:pPr>
    </w:p>
    <w:p w14:paraId="6634ED01" w14:textId="4E5166F0" w:rsidR="005D4153" w:rsidRDefault="005D4153" w:rsidP="00D2550E">
      <w:pPr>
        <w:spacing w:line="360" w:lineRule="auto"/>
        <w:rPr>
          <w:rFonts w:ascii="Arial" w:hAnsi="Arial" w:cs="Arial"/>
          <w:b/>
        </w:rPr>
      </w:pPr>
    </w:p>
    <w:p w14:paraId="05C729DD" w14:textId="57CC0AB0" w:rsidR="005D4153" w:rsidRDefault="005D4153" w:rsidP="00D2550E">
      <w:pPr>
        <w:spacing w:line="360" w:lineRule="auto"/>
        <w:rPr>
          <w:rFonts w:ascii="Arial" w:hAnsi="Arial" w:cs="Arial"/>
          <w:b/>
        </w:rPr>
      </w:pPr>
    </w:p>
    <w:p w14:paraId="718787DD" w14:textId="7954202A" w:rsidR="005D4153" w:rsidRDefault="00564AFE" w:rsidP="00D2550E">
      <w:pPr>
        <w:spacing w:line="360" w:lineRule="auto"/>
        <w:rPr>
          <w:rFonts w:ascii="Arial" w:hAnsi="Arial" w:cs="Arial"/>
          <w:b/>
        </w:rPr>
      </w:pPr>
      <w:r w:rsidRPr="00564AFE">
        <w:rPr>
          <w:rFonts w:ascii="Arial" w:hAnsi="Arial" w:cs="Arial"/>
          <w:b/>
          <w:bCs/>
        </w:rPr>
        <w:t>Bild 3:</w:t>
      </w:r>
      <w:r w:rsidRPr="00564AFE">
        <w:rPr>
          <w:rFonts w:ascii="Arial" w:hAnsi="Arial" w:cs="Arial"/>
          <w:bCs/>
          <w:i/>
          <w:iCs/>
        </w:rPr>
        <w:t xml:space="preserve"> Der weiterentwickelte Industrie-Teleskoplader SENNEBOGEN 360 G überzeugte auf der IFAT 2026 mit neuen Komfort-, Sicherheits- und Assistenzsystemen sowie der optionalen Joysticklenkung für präzise und ergonomische Arbeitsabläufe.</w:t>
      </w:r>
    </w:p>
    <w:p w14:paraId="3B40B693" w14:textId="7055A2FA" w:rsidR="005D4153" w:rsidRDefault="006C7791" w:rsidP="00D2550E">
      <w:pPr>
        <w:spacing w:line="360" w:lineRule="auto"/>
        <w:rPr>
          <w:rFonts w:ascii="Arial" w:hAnsi="Arial" w:cs="Arial"/>
          <w:b/>
        </w:rPr>
      </w:pPr>
      <w:r>
        <w:rPr>
          <w:rFonts w:ascii="Arial" w:hAnsi="Arial" w:cs="Arial"/>
          <w:b/>
          <w:noProof/>
        </w:rPr>
        <w:lastRenderedPageBreak/>
        <w:drawing>
          <wp:anchor distT="0" distB="0" distL="114300" distR="114300" simplePos="0" relativeHeight="251661312" behindDoc="0" locked="0" layoutInCell="1" allowOverlap="1" wp14:anchorId="6F6BF2BC" wp14:editId="6730AEF7">
            <wp:simplePos x="0" y="0"/>
            <wp:positionH relativeFrom="margin">
              <wp:align>left</wp:align>
            </wp:positionH>
            <wp:positionV relativeFrom="paragraph">
              <wp:posOffset>976630</wp:posOffset>
            </wp:positionV>
            <wp:extent cx="2276475" cy="3829050"/>
            <wp:effectExtent l="0" t="0" r="9525" b="0"/>
            <wp:wrapSquare wrapText="bothSides"/>
            <wp:docPr id="7078097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287" t="5236" r="6143" b="3234"/>
                    <a:stretch>
                      <a:fillRect/>
                    </a:stretch>
                  </pic:blipFill>
                  <pic:spPr bwMode="auto">
                    <a:xfrm>
                      <a:off x="0" y="0"/>
                      <a:ext cx="2276475" cy="3829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AE5DB8" w14:textId="6FF1DFB5" w:rsidR="005D4153" w:rsidRDefault="005D4153" w:rsidP="00D2550E">
      <w:pPr>
        <w:spacing w:line="360" w:lineRule="auto"/>
        <w:rPr>
          <w:rFonts w:ascii="Arial" w:hAnsi="Arial" w:cs="Arial"/>
          <w:b/>
        </w:rPr>
      </w:pPr>
    </w:p>
    <w:p w14:paraId="4AA2B7F5" w14:textId="77777777" w:rsidR="005D4153" w:rsidRDefault="005D4153" w:rsidP="00D2550E">
      <w:pPr>
        <w:spacing w:line="360" w:lineRule="auto"/>
        <w:rPr>
          <w:rFonts w:ascii="Arial" w:hAnsi="Arial" w:cs="Arial"/>
          <w:b/>
        </w:rPr>
      </w:pPr>
    </w:p>
    <w:p w14:paraId="1D201B7C" w14:textId="77777777" w:rsidR="005D4153" w:rsidRDefault="005D4153" w:rsidP="00D2550E">
      <w:pPr>
        <w:spacing w:line="360" w:lineRule="auto"/>
        <w:rPr>
          <w:rFonts w:ascii="Arial" w:hAnsi="Arial" w:cs="Arial"/>
          <w:b/>
        </w:rPr>
      </w:pPr>
    </w:p>
    <w:p w14:paraId="1BAD2E24" w14:textId="03B27596" w:rsidR="00D652B8" w:rsidRDefault="00D652B8" w:rsidP="00E92ECC">
      <w:pPr>
        <w:spacing w:line="360" w:lineRule="auto"/>
        <w:rPr>
          <w:rFonts w:ascii="Arial" w:hAnsi="Arial" w:cs="Arial"/>
          <w:b/>
        </w:rPr>
      </w:pPr>
    </w:p>
    <w:p w14:paraId="687C4FE4" w14:textId="77777777" w:rsidR="006C7791" w:rsidRDefault="006C7791" w:rsidP="00E92ECC">
      <w:pPr>
        <w:spacing w:line="360" w:lineRule="auto"/>
        <w:rPr>
          <w:rFonts w:ascii="Arial" w:hAnsi="Arial" w:cs="Arial"/>
          <w:b/>
        </w:rPr>
      </w:pPr>
    </w:p>
    <w:p w14:paraId="320640BE" w14:textId="77777777" w:rsidR="006C7791" w:rsidRDefault="006C7791" w:rsidP="00E92ECC">
      <w:pPr>
        <w:spacing w:line="360" w:lineRule="auto"/>
        <w:rPr>
          <w:rFonts w:ascii="Arial" w:hAnsi="Arial" w:cs="Arial"/>
          <w:b/>
        </w:rPr>
      </w:pPr>
    </w:p>
    <w:p w14:paraId="3B044DD1" w14:textId="77777777" w:rsidR="006C7791" w:rsidRDefault="006C7791" w:rsidP="00E92ECC">
      <w:pPr>
        <w:spacing w:line="360" w:lineRule="auto"/>
        <w:rPr>
          <w:rFonts w:ascii="Arial" w:hAnsi="Arial" w:cs="Arial"/>
          <w:b/>
        </w:rPr>
      </w:pPr>
    </w:p>
    <w:p w14:paraId="7F30209B" w14:textId="77777777" w:rsidR="006C7791" w:rsidRDefault="006C7791" w:rsidP="00E92ECC">
      <w:pPr>
        <w:spacing w:line="360" w:lineRule="auto"/>
        <w:rPr>
          <w:rFonts w:ascii="Arial" w:hAnsi="Arial" w:cs="Arial"/>
          <w:b/>
        </w:rPr>
      </w:pPr>
    </w:p>
    <w:p w14:paraId="191B6A46" w14:textId="77777777" w:rsidR="006C7791" w:rsidRDefault="006C7791" w:rsidP="00E92ECC">
      <w:pPr>
        <w:spacing w:line="360" w:lineRule="auto"/>
        <w:rPr>
          <w:rFonts w:ascii="Arial" w:hAnsi="Arial" w:cs="Arial"/>
          <w:b/>
        </w:rPr>
      </w:pPr>
    </w:p>
    <w:p w14:paraId="6D564205" w14:textId="77777777" w:rsidR="006C7791" w:rsidRDefault="006C7791" w:rsidP="00E92ECC">
      <w:pPr>
        <w:spacing w:line="360" w:lineRule="auto"/>
        <w:rPr>
          <w:rFonts w:ascii="Arial" w:hAnsi="Arial" w:cs="Arial"/>
          <w:b/>
        </w:rPr>
      </w:pPr>
    </w:p>
    <w:p w14:paraId="3D50F6F6" w14:textId="07FBEFF1" w:rsidR="006C7791" w:rsidRPr="00D652B8" w:rsidRDefault="006C7791" w:rsidP="00E92ECC">
      <w:pPr>
        <w:spacing w:line="360" w:lineRule="auto"/>
        <w:rPr>
          <w:rFonts w:ascii="Arial" w:hAnsi="Arial" w:cs="Arial"/>
          <w:b/>
        </w:rPr>
      </w:pPr>
      <w:r w:rsidRPr="006C7791">
        <w:rPr>
          <w:rFonts w:ascii="Arial" w:hAnsi="Arial" w:cs="Arial"/>
          <w:b/>
          <w:bCs/>
        </w:rPr>
        <w:t>Bild 4:</w:t>
      </w:r>
      <w:r>
        <w:rPr>
          <w:rFonts w:ascii="Arial" w:hAnsi="Arial" w:cs="Arial"/>
          <w:b/>
        </w:rPr>
        <w:t xml:space="preserve"> </w:t>
      </w:r>
      <w:r w:rsidRPr="006C7791">
        <w:rPr>
          <w:rFonts w:ascii="Arial" w:hAnsi="Arial" w:cs="Arial"/>
          <w:bCs/>
          <w:i/>
          <w:iCs/>
        </w:rPr>
        <w:t>Der neue SENNEBOGEN Mehrschalengreifer MG4.1 feierte auf der IFAT 2026 seine Messepremiere und stieß bei Besuchern aus der Recycling- und Schrottbranche auf großes Interesse.</w:t>
      </w:r>
    </w:p>
    <w:sectPr w:rsidR="006C7791" w:rsidRPr="00D652B8" w:rsidSect="00940F3C">
      <w:headerReference w:type="default" r:id="rId12"/>
      <w:footerReference w:type="default" r:id="rId13"/>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EF8CD" w14:textId="77777777" w:rsidR="00743575" w:rsidRDefault="00743575" w:rsidP="00EF7F84">
      <w:pPr>
        <w:spacing w:after="0" w:line="240" w:lineRule="auto"/>
      </w:pPr>
      <w:r>
        <w:separator/>
      </w:r>
    </w:p>
  </w:endnote>
  <w:endnote w:type="continuationSeparator" w:id="0">
    <w:p w14:paraId="614C78E1" w14:textId="77777777" w:rsidR="00743575" w:rsidRDefault="00743575"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Klavika Basic">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0E9F6"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5CAB8AFC" wp14:editId="3BFFDE55">
              <wp:simplePos x="0" y="0"/>
              <wp:positionH relativeFrom="column">
                <wp:posOffset>-529590</wp:posOffset>
              </wp:positionH>
              <wp:positionV relativeFrom="paragraph">
                <wp:posOffset>76324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51713"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6pt" to="486.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" strokecolor="black [3213]" strokeweight="1pt"/>
          </w:pict>
        </mc:Fallback>
      </mc:AlternateContent>
    </w:r>
  </w:p>
  <w:p w14:paraId="3B7C6054" w14:textId="77777777" w:rsidR="00BD4763" w:rsidRPr="0010036C" w:rsidRDefault="00BD4763" w:rsidP="00BD4763">
    <w:pPr>
      <w:pStyle w:val="Fuzeile"/>
      <w:ind w:left="-567" w:right="-567"/>
      <w:rPr>
        <w:rFonts w:ascii="Arial" w:hAnsi="Arial" w:cs="Arial"/>
        <w:sz w:val="16"/>
        <w:szCs w:val="16"/>
      </w:rPr>
    </w:pPr>
    <w:r w:rsidRPr="0010036C">
      <w:rPr>
        <w:rFonts w:ascii="Arial" w:hAnsi="Arial" w:cs="Arial"/>
        <w:b/>
        <w:sz w:val="16"/>
        <w:szCs w:val="16"/>
      </w:rPr>
      <w:t>PRESS CONTACT /</w:t>
    </w:r>
    <w:r w:rsidRPr="0010036C">
      <w:rPr>
        <w:rFonts w:ascii="Arial" w:hAnsi="Arial" w:cs="Arial"/>
        <w:sz w:val="16"/>
        <w:szCs w:val="16"/>
      </w:rPr>
      <w:t xml:space="preserve"> PRESSEKONTAKT</w:t>
    </w:r>
  </w:p>
  <w:p w14:paraId="2D8847D0" w14:textId="77777777" w:rsidR="00BD4763" w:rsidRPr="0010036C" w:rsidRDefault="00BD4763" w:rsidP="00BD4763">
    <w:pPr>
      <w:pStyle w:val="Fuzeile"/>
      <w:ind w:left="-567" w:right="-567"/>
      <w:rPr>
        <w:rFonts w:ascii="Arial" w:hAnsi="Arial" w:cs="Arial"/>
        <w:sz w:val="16"/>
        <w:szCs w:val="16"/>
      </w:rPr>
    </w:pPr>
  </w:p>
  <w:p w14:paraId="6037D379" w14:textId="32666166" w:rsidR="00BD4763" w:rsidRPr="004635B6" w:rsidRDefault="004635B6" w:rsidP="00BD4763">
    <w:pPr>
      <w:pStyle w:val="Fuzeile"/>
      <w:ind w:left="-567" w:right="-567"/>
      <w:rPr>
        <w:rFonts w:ascii="Arial" w:hAnsi="Arial" w:cs="Arial"/>
        <w:sz w:val="16"/>
        <w:szCs w:val="16"/>
        <w:lang w:val="en-GB"/>
      </w:rPr>
    </w:pPr>
    <w:r w:rsidRPr="004635B6">
      <w:rPr>
        <w:rFonts w:ascii="Arial" w:hAnsi="Arial" w:cs="Arial"/>
        <w:sz w:val="16"/>
        <w:szCs w:val="16"/>
        <w:lang w:val="en-GB"/>
      </w:rPr>
      <w:t>Maximilian Frick</w:t>
    </w:r>
  </w:p>
  <w:p w14:paraId="58B8ABC9" w14:textId="41542272" w:rsidR="00BD4763" w:rsidRPr="004635B6"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62013539" wp14:editId="6363BD72">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5A8" w:rsidRPr="004635B6">
      <w:rPr>
        <w:rFonts w:ascii="Arial" w:hAnsi="Arial" w:cs="Arial"/>
        <w:sz w:val="16"/>
        <w:szCs w:val="16"/>
      </w:rPr>
      <w:t>E-</w:t>
    </w:r>
    <w:r w:rsidR="00BD4763" w:rsidRPr="004635B6">
      <w:rPr>
        <w:rFonts w:ascii="Arial" w:hAnsi="Arial" w:cs="Arial"/>
        <w:sz w:val="16"/>
        <w:szCs w:val="16"/>
      </w:rPr>
      <w:t xml:space="preserve">Mail: </w:t>
    </w:r>
    <w:hyperlink r:id="rId2" w:history="1">
      <w:r w:rsidR="00BD4763" w:rsidRPr="004635B6">
        <w:rPr>
          <w:rStyle w:val="Hyperlink"/>
          <w:rFonts w:ascii="Arial" w:hAnsi="Arial" w:cs="Arial"/>
          <w:color w:val="auto"/>
          <w:sz w:val="16"/>
          <w:szCs w:val="16"/>
          <w:u w:val="none"/>
        </w:rPr>
        <w:t>presse@sennebogen.com</w:t>
      </w:r>
    </w:hyperlink>
    <w:r w:rsidR="004F53A0" w:rsidRPr="004635B6">
      <w:rPr>
        <w:rFonts w:ascii="Arial" w:hAnsi="Arial" w:cs="Arial"/>
        <w:sz w:val="16"/>
        <w:szCs w:val="16"/>
      </w:rPr>
      <w:br/>
      <w:t>Tel.: 09421 / 540-</w:t>
    </w:r>
    <w:r w:rsidR="004635B6" w:rsidRPr="004635B6">
      <w:rPr>
        <w:rFonts w:ascii="Arial" w:hAnsi="Arial" w:cs="Arial"/>
        <w:sz w:val="16"/>
        <w:szCs w:val="16"/>
      </w:rPr>
      <w:t>44</w:t>
    </w:r>
    <w:r w:rsidR="004635B6">
      <w:rPr>
        <w:rFonts w:ascii="Arial" w:hAnsi="Arial" w:cs="Arial"/>
        <w:sz w:val="16"/>
        <w:szCs w:val="16"/>
      </w:rPr>
      <w:t>0</w:t>
    </w:r>
    <w:r w:rsidR="00602CD7" w:rsidRPr="004635B6">
      <w:rPr>
        <w:rFonts w:ascii="Arial" w:hAnsi="Arial" w:cs="Arial"/>
        <w:sz w:val="16"/>
        <w:szCs w:val="16"/>
      </w:rPr>
      <w:br/>
    </w:r>
    <w:r w:rsidR="00BD4763" w:rsidRPr="004635B6">
      <w:rPr>
        <w:rFonts w:ascii="Arial" w:hAnsi="Arial" w:cs="Arial"/>
        <w:b/>
        <w:sz w:val="16"/>
        <w:szCs w:val="16"/>
      </w:rPr>
      <w:t>www.sennebogen.com</w:t>
    </w:r>
    <w:r w:rsidR="00D03E2D" w:rsidRPr="004635B6">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89353" w14:textId="77777777" w:rsidR="00743575" w:rsidRDefault="00743575" w:rsidP="00EF7F84">
      <w:pPr>
        <w:spacing w:after="0" w:line="240" w:lineRule="auto"/>
      </w:pPr>
      <w:r>
        <w:separator/>
      </w:r>
    </w:p>
  </w:footnote>
  <w:footnote w:type="continuationSeparator" w:id="0">
    <w:p w14:paraId="10845583" w14:textId="77777777" w:rsidR="00743575" w:rsidRDefault="00743575"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E5263"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1AE161EB" wp14:editId="53763F86">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0467B448"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C466C4" wp14:editId="47A76430">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BBB705B" wp14:editId="60D25AF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97BD6EC" w14:textId="77777777" w:rsidR="002E4D79" w:rsidRPr="0022074E" w:rsidRDefault="002E4D79" w:rsidP="002E4D79">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E161EB"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0467B448" w14:textId="77777777" w:rsidR="002E4D79" w:rsidRDefault="002E4D79" w:rsidP="002E4D79">
                    <w:pPr>
                      <w:spacing w:after="0"/>
                      <w:rPr>
                        <w:rFonts w:ascii="Arial" w:hAnsi="Arial" w:cs="Arial"/>
                      </w:rPr>
                    </w:pPr>
                    <w:r w:rsidRPr="00630BAC">
                      <w:rPr>
                        <w:rFonts w:ascii="Arial" w:hAnsi="Arial" w:cs="Arial"/>
                        <w:b/>
                        <w:color w:val="4BA829"/>
                        <w:sz w:val="46"/>
                        <w:szCs w:val="46"/>
                      </w:rPr>
                      <w:t xml:space="preserve">PRESS RELEASE / </w:t>
                    </w:r>
                    <w:r w:rsidRPr="00630BAC">
                      <w:rPr>
                        <w:rFonts w:ascii="Arial" w:hAnsi="Arial" w:cs="Arial"/>
                        <w:color w:val="4BA829"/>
                        <w:sz w:val="46"/>
                        <w:szCs w:val="46"/>
                      </w:rPr>
                      <w:t>PRESSEINFORMATION</w:t>
                    </w:r>
                    <w:r w:rsidRPr="0022074E">
                      <w:rPr>
                        <w:rFonts w:ascii="Arial" w:hAnsi="Arial" w:cs="Arial"/>
                        <w:noProof/>
                        <w:lang w:eastAsia="de-DE"/>
                      </w:rPr>
                      <w:drawing>
                        <wp:inline distT="0" distB="0" distL="0" distR="0" wp14:anchorId="56C466C4" wp14:editId="47A76430">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7BBB705B" wp14:editId="60D25AFA">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197BD6EC" w14:textId="77777777" w:rsidR="002E4D79" w:rsidRPr="0022074E" w:rsidRDefault="002E4D79" w:rsidP="002E4D79">
                    <w:pPr>
                      <w:rPr>
                        <w:rFonts w:ascii="Arial" w:hAnsi="Arial" w:cs="Arial"/>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7A6FD8A2" wp14:editId="2FD6C0B4">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3">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7855A33"/>
    <w:multiLevelType w:val="hybridMultilevel"/>
    <w:tmpl w:val="1FA0B36A"/>
    <w:lvl w:ilvl="0" w:tplc="04A0A76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6F22EB"/>
    <w:multiLevelType w:val="hybridMultilevel"/>
    <w:tmpl w:val="574A2DE0"/>
    <w:lvl w:ilvl="0" w:tplc="94920C6E">
      <w:start w:val="4"/>
      <w:numFmt w:val="bullet"/>
      <w:lvlText w:val="&gt;"/>
      <w:lvlJc w:val="left"/>
      <w:pPr>
        <w:ind w:left="720" w:hanging="360"/>
      </w:pPr>
      <w:rPr>
        <w:rFonts w:ascii="Arial" w:eastAsiaTheme="minorHAnsi" w:hAnsi="Arial" w:cs="Arial" w:hint="default"/>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4"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5" w15:restartNumberingAfterBreak="0">
    <w:nsid w:val="4F995729"/>
    <w:multiLevelType w:val="hybridMultilevel"/>
    <w:tmpl w:val="DE227126"/>
    <w:lvl w:ilvl="0" w:tplc="320EA380">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B5B7E0D"/>
    <w:multiLevelType w:val="hybridMultilevel"/>
    <w:tmpl w:val="3F32AD80"/>
    <w:lvl w:ilvl="0" w:tplc="63ECE09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585119081">
    <w:abstractNumId w:val="4"/>
  </w:num>
  <w:num w:numId="2" w16cid:durableId="564294794">
    <w:abstractNumId w:val="0"/>
  </w:num>
  <w:num w:numId="3" w16cid:durableId="1986616251">
    <w:abstractNumId w:val="3"/>
  </w:num>
  <w:num w:numId="4" w16cid:durableId="1548368525">
    <w:abstractNumId w:val="7"/>
  </w:num>
  <w:num w:numId="5" w16cid:durableId="1052735083">
    <w:abstractNumId w:val="2"/>
  </w:num>
  <w:num w:numId="6" w16cid:durableId="1475171992">
    <w:abstractNumId w:val="6"/>
  </w:num>
  <w:num w:numId="7" w16cid:durableId="39986105">
    <w:abstractNumId w:val="5"/>
  </w:num>
  <w:num w:numId="8" w16cid:durableId="1563982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2C96"/>
    <w:rsid w:val="00005E23"/>
    <w:rsid w:val="00006757"/>
    <w:rsid w:val="00007947"/>
    <w:rsid w:val="000118AA"/>
    <w:rsid w:val="00012505"/>
    <w:rsid w:val="000149EB"/>
    <w:rsid w:val="000166D4"/>
    <w:rsid w:val="00035792"/>
    <w:rsid w:val="00036512"/>
    <w:rsid w:val="00041254"/>
    <w:rsid w:val="00046C53"/>
    <w:rsid w:val="0005429A"/>
    <w:rsid w:val="00066CD2"/>
    <w:rsid w:val="000702C5"/>
    <w:rsid w:val="00073D5C"/>
    <w:rsid w:val="000827FC"/>
    <w:rsid w:val="000852F6"/>
    <w:rsid w:val="0009648B"/>
    <w:rsid w:val="000A00B3"/>
    <w:rsid w:val="000A3435"/>
    <w:rsid w:val="000E068E"/>
    <w:rsid w:val="0010036C"/>
    <w:rsid w:val="001003A8"/>
    <w:rsid w:val="00101C49"/>
    <w:rsid w:val="00105F81"/>
    <w:rsid w:val="00107362"/>
    <w:rsid w:val="00112483"/>
    <w:rsid w:val="00121042"/>
    <w:rsid w:val="00127BCB"/>
    <w:rsid w:val="00130161"/>
    <w:rsid w:val="00145EBD"/>
    <w:rsid w:val="001471A0"/>
    <w:rsid w:val="00153614"/>
    <w:rsid w:val="00155837"/>
    <w:rsid w:val="00167A45"/>
    <w:rsid w:val="001704A9"/>
    <w:rsid w:val="001756FE"/>
    <w:rsid w:val="00176DB0"/>
    <w:rsid w:val="00180C30"/>
    <w:rsid w:val="00182FBC"/>
    <w:rsid w:val="00191B55"/>
    <w:rsid w:val="001A37C6"/>
    <w:rsid w:val="001B2DAD"/>
    <w:rsid w:val="001B7ABC"/>
    <w:rsid w:val="001D29C9"/>
    <w:rsid w:val="001F2485"/>
    <w:rsid w:val="001F3AEA"/>
    <w:rsid w:val="001F5A1C"/>
    <w:rsid w:val="0020195B"/>
    <w:rsid w:val="00247536"/>
    <w:rsid w:val="00255D69"/>
    <w:rsid w:val="00273E27"/>
    <w:rsid w:val="00282051"/>
    <w:rsid w:val="0028469E"/>
    <w:rsid w:val="00291C7A"/>
    <w:rsid w:val="002B514F"/>
    <w:rsid w:val="002C07C0"/>
    <w:rsid w:val="002C17F6"/>
    <w:rsid w:val="002C262D"/>
    <w:rsid w:val="002C7C82"/>
    <w:rsid w:val="002D0118"/>
    <w:rsid w:val="002D4D64"/>
    <w:rsid w:val="002D72DB"/>
    <w:rsid w:val="002E4D79"/>
    <w:rsid w:val="002E75CD"/>
    <w:rsid w:val="002F497E"/>
    <w:rsid w:val="002F5305"/>
    <w:rsid w:val="002F5B83"/>
    <w:rsid w:val="003063A7"/>
    <w:rsid w:val="00313707"/>
    <w:rsid w:val="00316692"/>
    <w:rsid w:val="0032538B"/>
    <w:rsid w:val="0033595D"/>
    <w:rsid w:val="00335F03"/>
    <w:rsid w:val="00344C73"/>
    <w:rsid w:val="00345338"/>
    <w:rsid w:val="0035788B"/>
    <w:rsid w:val="003601FC"/>
    <w:rsid w:val="00360AC9"/>
    <w:rsid w:val="00361166"/>
    <w:rsid w:val="0037195F"/>
    <w:rsid w:val="003833AC"/>
    <w:rsid w:val="003B3CAD"/>
    <w:rsid w:val="003C1625"/>
    <w:rsid w:val="003F0AB0"/>
    <w:rsid w:val="003F1039"/>
    <w:rsid w:val="004119CF"/>
    <w:rsid w:val="00414EC6"/>
    <w:rsid w:val="0045577F"/>
    <w:rsid w:val="004635B6"/>
    <w:rsid w:val="0046450D"/>
    <w:rsid w:val="00467F4E"/>
    <w:rsid w:val="004718BB"/>
    <w:rsid w:val="00472F6F"/>
    <w:rsid w:val="00483A9F"/>
    <w:rsid w:val="004B6CF0"/>
    <w:rsid w:val="004D059E"/>
    <w:rsid w:val="004D4104"/>
    <w:rsid w:val="004E2DAD"/>
    <w:rsid w:val="004E3B4F"/>
    <w:rsid w:val="004E3CE7"/>
    <w:rsid w:val="004E548C"/>
    <w:rsid w:val="004F53A0"/>
    <w:rsid w:val="004F6707"/>
    <w:rsid w:val="0050193E"/>
    <w:rsid w:val="00506097"/>
    <w:rsid w:val="0051160B"/>
    <w:rsid w:val="005117FF"/>
    <w:rsid w:val="00513095"/>
    <w:rsid w:val="005202E7"/>
    <w:rsid w:val="00532B5E"/>
    <w:rsid w:val="0053680E"/>
    <w:rsid w:val="0054440E"/>
    <w:rsid w:val="00555164"/>
    <w:rsid w:val="00562F1A"/>
    <w:rsid w:val="00564AFE"/>
    <w:rsid w:val="00565B91"/>
    <w:rsid w:val="005674DA"/>
    <w:rsid w:val="005865D9"/>
    <w:rsid w:val="00590CB2"/>
    <w:rsid w:val="00597CE5"/>
    <w:rsid w:val="005A7B83"/>
    <w:rsid w:val="005B4144"/>
    <w:rsid w:val="005B5E5A"/>
    <w:rsid w:val="005B75A8"/>
    <w:rsid w:val="005C49E8"/>
    <w:rsid w:val="005D23A2"/>
    <w:rsid w:val="005D4153"/>
    <w:rsid w:val="005D44D6"/>
    <w:rsid w:val="005D4538"/>
    <w:rsid w:val="005E5578"/>
    <w:rsid w:val="005F0753"/>
    <w:rsid w:val="00602CD7"/>
    <w:rsid w:val="00605AE5"/>
    <w:rsid w:val="0061644B"/>
    <w:rsid w:val="006166FF"/>
    <w:rsid w:val="00630BAC"/>
    <w:rsid w:val="00631B28"/>
    <w:rsid w:val="00640736"/>
    <w:rsid w:val="00641FED"/>
    <w:rsid w:val="0065395A"/>
    <w:rsid w:val="00656DC0"/>
    <w:rsid w:val="00667AE1"/>
    <w:rsid w:val="00671CA6"/>
    <w:rsid w:val="00674D0E"/>
    <w:rsid w:val="00676DBE"/>
    <w:rsid w:val="00690C14"/>
    <w:rsid w:val="006943B9"/>
    <w:rsid w:val="006A06D7"/>
    <w:rsid w:val="006B07C7"/>
    <w:rsid w:val="006B10EF"/>
    <w:rsid w:val="006B22E2"/>
    <w:rsid w:val="006B32D5"/>
    <w:rsid w:val="006C4565"/>
    <w:rsid w:val="006C7791"/>
    <w:rsid w:val="006E4F95"/>
    <w:rsid w:val="006F11F2"/>
    <w:rsid w:val="00713A64"/>
    <w:rsid w:val="00740428"/>
    <w:rsid w:val="00743575"/>
    <w:rsid w:val="00744C07"/>
    <w:rsid w:val="00755E48"/>
    <w:rsid w:val="007773F5"/>
    <w:rsid w:val="007A5398"/>
    <w:rsid w:val="007B21C6"/>
    <w:rsid w:val="007B42DA"/>
    <w:rsid w:val="007B7C36"/>
    <w:rsid w:val="007C262C"/>
    <w:rsid w:val="007C2FE2"/>
    <w:rsid w:val="007C3906"/>
    <w:rsid w:val="007C7624"/>
    <w:rsid w:val="007D2F33"/>
    <w:rsid w:val="007D4FD8"/>
    <w:rsid w:val="007E3B64"/>
    <w:rsid w:val="007F066E"/>
    <w:rsid w:val="007F697A"/>
    <w:rsid w:val="00803A4C"/>
    <w:rsid w:val="00812B55"/>
    <w:rsid w:val="00813AA5"/>
    <w:rsid w:val="00813AB0"/>
    <w:rsid w:val="00820367"/>
    <w:rsid w:val="00820EE7"/>
    <w:rsid w:val="00822A62"/>
    <w:rsid w:val="00826AC4"/>
    <w:rsid w:val="00831815"/>
    <w:rsid w:val="0084074A"/>
    <w:rsid w:val="00840FBC"/>
    <w:rsid w:val="00842791"/>
    <w:rsid w:val="00856204"/>
    <w:rsid w:val="00870CAE"/>
    <w:rsid w:val="00871509"/>
    <w:rsid w:val="008716A2"/>
    <w:rsid w:val="0088407A"/>
    <w:rsid w:val="008870A2"/>
    <w:rsid w:val="00892F6E"/>
    <w:rsid w:val="008A1FCC"/>
    <w:rsid w:val="008A44E1"/>
    <w:rsid w:val="008A6F7C"/>
    <w:rsid w:val="008A7986"/>
    <w:rsid w:val="008B05FB"/>
    <w:rsid w:val="008B3BCB"/>
    <w:rsid w:val="008C3312"/>
    <w:rsid w:val="008D7B4C"/>
    <w:rsid w:val="008E1091"/>
    <w:rsid w:val="008E2B49"/>
    <w:rsid w:val="008E52D2"/>
    <w:rsid w:val="008E6DF2"/>
    <w:rsid w:val="008F098B"/>
    <w:rsid w:val="008F15DC"/>
    <w:rsid w:val="008F744F"/>
    <w:rsid w:val="009076E8"/>
    <w:rsid w:val="00916E54"/>
    <w:rsid w:val="00916E98"/>
    <w:rsid w:val="009229E5"/>
    <w:rsid w:val="009325F5"/>
    <w:rsid w:val="00934B20"/>
    <w:rsid w:val="00940F3C"/>
    <w:rsid w:val="009520FD"/>
    <w:rsid w:val="00952BD8"/>
    <w:rsid w:val="009730DF"/>
    <w:rsid w:val="00973B1E"/>
    <w:rsid w:val="00991C49"/>
    <w:rsid w:val="009B5C9A"/>
    <w:rsid w:val="009C502B"/>
    <w:rsid w:val="009C615C"/>
    <w:rsid w:val="009C6C76"/>
    <w:rsid w:val="009E1DED"/>
    <w:rsid w:val="00A056E9"/>
    <w:rsid w:val="00A063A9"/>
    <w:rsid w:val="00A1016D"/>
    <w:rsid w:val="00A109AE"/>
    <w:rsid w:val="00A37312"/>
    <w:rsid w:val="00A40BF2"/>
    <w:rsid w:val="00A4624B"/>
    <w:rsid w:val="00A57916"/>
    <w:rsid w:val="00A610D8"/>
    <w:rsid w:val="00A64E85"/>
    <w:rsid w:val="00A73181"/>
    <w:rsid w:val="00A74F2C"/>
    <w:rsid w:val="00A75A0D"/>
    <w:rsid w:val="00A852EE"/>
    <w:rsid w:val="00A858C8"/>
    <w:rsid w:val="00A939AD"/>
    <w:rsid w:val="00AA2052"/>
    <w:rsid w:val="00AC338D"/>
    <w:rsid w:val="00AD45E0"/>
    <w:rsid w:val="00AE5491"/>
    <w:rsid w:val="00AE569F"/>
    <w:rsid w:val="00AF0752"/>
    <w:rsid w:val="00B03C97"/>
    <w:rsid w:val="00B061B0"/>
    <w:rsid w:val="00B12B50"/>
    <w:rsid w:val="00B13EAC"/>
    <w:rsid w:val="00B1642B"/>
    <w:rsid w:val="00B23AAB"/>
    <w:rsid w:val="00B26797"/>
    <w:rsid w:val="00B40F18"/>
    <w:rsid w:val="00B51EBE"/>
    <w:rsid w:val="00B61141"/>
    <w:rsid w:val="00B72511"/>
    <w:rsid w:val="00B760B6"/>
    <w:rsid w:val="00B76913"/>
    <w:rsid w:val="00B93D91"/>
    <w:rsid w:val="00BA6CF3"/>
    <w:rsid w:val="00BA7C9D"/>
    <w:rsid w:val="00BB3334"/>
    <w:rsid w:val="00BC0964"/>
    <w:rsid w:val="00BC0D18"/>
    <w:rsid w:val="00BC6ECD"/>
    <w:rsid w:val="00BC79C0"/>
    <w:rsid w:val="00BD06F9"/>
    <w:rsid w:val="00BD07BC"/>
    <w:rsid w:val="00BD3E1B"/>
    <w:rsid w:val="00BD4763"/>
    <w:rsid w:val="00BD4C01"/>
    <w:rsid w:val="00BF6266"/>
    <w:rsid w:val="00C076D4"/>
    <w:rsid w:val="00C12150"/>
    <w:rsid w:val="00C143CC"/>
    <w:rsid w:val="00C21C0A"/>
    <w:rsid w:val="00C27E8A"/>
    <w:rsid w:val="00C330E7"/>
    <w:rsid w:val="00C44D8F"/>
    <w:rsid w:val="00C45AB9"/>
    <w:rsid w:val="00C47C63"/>
    <w:rsid w:val="00C47F1A"/>
    <w:rsid w:val="00C52652"/>
    <w:rsid w:val="00C617FA"/>
    <w:rsid w:val="00C756AB"/>
    <w:rsid w:val="00C81A27"/>
    <w:rsid w:val="00C91EC3"/>
    <w:rsid w:val="00CA789F"/>
    <w:rsid w:val="00CA7C63"/>
    <w:rsid w:val="00CB3995"/>
    <w:rsid w:val="00CB42D5"/>
    <w:rsid w:val="00CC0A20"/>
    <w:rsid w:val="00CC2A9A"/>
    <w:rsid w:val="00CC368E"/>
    <w:rsid w:val="00CD41D2"/>
    <w:rsid w:val="00CE514A"/>
    <w:rsid w:val="00CF2F79"/>
    <w:rsid w:val="00CF5246"/>
    <w:rsid w:val="00CF7602"/>
    <w:rsid w:val="00D03A63"/>
    <w:rsid w:val="00D03E2D"/>
    <w:rsid w:val="00D1290A"/>
    <w:rsid w:val="00D12EE6"/>
    <w:rsid w:val="00D2550E"/>
    <w:rsid w:val="00D4009F"/>
    <w:rsid w:val="00D402DD"/>
    <w:rsid w:val="00D45373"/>
    <w:rsid w:val="00D513B5"/>
    <w:rsid w:val="00D60F8A"/>
    <w:rsid w:val="00D652B8"/>
    <w:rsid w:val="00D701A0"/>
    <w:rsid w:val="00D710EF"/>
    <w:rsid w:val="00D723DD"/>
    <w:rsid w:val="00D83440"/>
    <w:rsid w:val="00D860E1"/>
    <w:rsid w:val="00D97A64"/>
    <w:rsid w:val="00DB70CD"/>
    <w:rsid w:val="00DB741D"/>
    <w:rsid w:val="00DC66F9"/>
    <w:rsid w:val="00DD3180"/>
    <w:rsid w:val="00DD36BF"/>
    <w:rsid w:val="00DD6575"/>
    <w:rsid w:val="00DE077E"/>
    <w:rsid w:val="00DF318B"/>
    <w:rsid w:val="00E03541"/>
    <w:rsid w:val="00E044FD"/>
    <w:rsid w:val="00E10BD0"/>
    <w:rsid w:val="00E149FB"/>
    <w:rsid w:val="00E247B4"/>
    <w:rsid w:val="00E315E8"/>
    <w:rsid w:val="00E36AA6"/>
    <w:rsid w:val="00E478A4"/>
    <w:rsid w:val="00E83355"/>
    <w:rsid w:val="00E8458F"/>
    <w:rsid w:val="00E91D18"/>
    <w:rsid w:val="00E92ECC"/>
    <w:rsid w:val="00E97C12"/>
    <w:rsid w:val="00E97E3A"/>
    <w:rsid w:val="00EA50E4"/>
    <w:rsid w:val="00EB145E"/>
    <w:rsid w:val="00EB446E"/>
    <w:rsid w:val="00EC2CC0"/>
    <w:rsid w:val="00ED1282"/>
    <w:rsid w:val="00EE2299"/>
    <w:rsid w:val="00EE36CC"/>
    <w:rsid w:val="00EF1521"/>
    <w:rsid w:val="00EF15F6"/>
    <w:rsid w:val="00EF7F84"/>
    <w:rsid w:val="00F004D4"/>
    <w:rsid w:val="00F054AB"/>
    <w:rsid w:val="00F1025B"/>
    <w:rsid w:val="00F10911"/>
    <w:rsid w:val="00F11371"/>
    <w:rsid w:val="00F152E0"/>
    <w:rsid w:val="00F17914"/>
    <w:rsid w:val="00F242B5"/>
    <w:rsid w:val="00F52CF2"/>
    <w:rsid w:val="00F556BE"/>
    <w:rsid w:val="00F63CC5"/>
    <w:rsid w:val="00F6494F"/>
    <w:rsid w:val="00F86849"/>
    <w:rsid w:val="00F86E96"/>
    <w:rsid w:val="00F91092"/>
    <w:rsid w:val="00FA3480"/>
    <w:rsid w:val="00FA5D90"/>
    <w:rsid w:val="00FB3621"/>
    <w:rsid w:val="00FB5880"/>
    <w:rsid w:val="00FC7E60"/>
    <w:rsid w:val="00FD1AA0"/>
    <w:rsid w:val="00FD1AD3"/>
    <w:rsid w:val="00FD5480"/>
    <w:rsid w:val="00FD64EC"/>
    <w:rsid w:val="00FE2242"/>
    <w:rsid w:val="00FE72E2"/>
    <w:rsid w:val="00FF0D16"/>
    <w:rsid w:val="00FF2F95"/>
    <w:rsid w:val="00FF6A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EC7BDF5"/>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79C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styleId="Fett">
    <w:name w:val="Strong"/>
    <w:basedOn w:val="Absatz-Standardschriftart"/>
    <w:uiPriority w:val="22"/>
    <w:qFormat/>
    <w:rsid w:val="00A75A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98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7.tif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33136-FDE7-445A-859B-703812413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773</Words>
  <Characters>4873</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Frick Maximilian</cp:lastModifiedBy>
  <cp:revision>51</cp:revision>
  <cp:lastPrinted>2026-05-12T09:33:00Z</cp:lastPrinted>
  <dcterms:created xsi:type="dcterms:W3CDTF">2022-11-09T09:43:00Z</dcterms:created>
  <dcterms:modified xsi:type="dcterms:W3CDTF">2026-05-18T07:29:00Z</dcterms:modified>
</cp:coreProperties>
</file>