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8787A" w14:textId="77777777" w:rsidR="00983A0C" w:rsidRPr="007421B2" w:rsidRDefault="00187AAF">
      <w:pPr>
        <w:pStyle w:val="berschrift11"/>
        <w:rPr>
          <w:lang w:val="de-DE"/>
        </w:rPr>
      </w:pPr>
      <w:r w:rsidRPr="007421B2">
        <w:rPr>
          <w:lang w:val="de-DE"/>
        </w:rPr>
        <w:t>Optimierte Pressemeldung</w:t>
      </w:r>
    </w:p>
    <w:p w14:paraId="3832CB78" w14:textId="77777777" w:rsidR="00983A0C" w:rsidRPr="007421B2" w:rsidRDefault="00187AAF">
      <w:pPr>
        <w:pStyle w:val="Titel1"/>
        <w:rPr>
          <w:lang w:val="de-DE"/>
        </w:rPr>
      </w:pPr>
      <w:r w:rsidRPr="007421B2">
        <w:rPr>
          <w:lang w:val="de-DE"/>
        </w:rPr>
        <w:t>Neuer Umschlagbagger für Schrottumschlag: SENNEBOGEN 828 G mit bis zu 15 Metern Reichweite</w:t>
      </w:r>
    </w:p>
    <w:p w14:paraId="0FB48AB2" w14:textId="77777777" w:rsidR="00983A0C" w:rsidRDefault="00187AAF">
      <w:pPr>
        <w:spacing w:after="180" w:line="259" w:lineRule="auto"/>
      </w:pPr>
      <w:r>
        <w:rPr>
          <w:b/>
        </w:rPr>
        <w:t>Der SENNEBOGEN 828 G ist ein neuer Umschlagbagger für Schrottumschlag und Recycling. Als Nachfolger des weltweit eingesetzten 825 E übernimmt er Aufgaben wie Verladen, Sortieren und Beschicken. Bis zu 15 Meter Reichweite, ein Einsatzgewicht ab 31 Tonnen, modulare Ausstattungsvarianten und die Systeme der G-Serie verbinden bewährte Umschlagtechnik mit aktueller Maschinensteuerung.</w:t>
      </w:r>
    </w:p>
    <w:p w14:paraId="1C3988D0" w14:textId="77777777" w:rsidR="00983A0C" w:rsidRDefault="00187AAF">
      <w:pPr>
        <w:pStyle w:val="berschrift2"/>
      </w:pPr>
      <w:r>
        <w:rPr>
          <w:rFonts w:ascii="Arial" w:eastAsia="Arial" w:hAnsi="Arial"/>
        </w:rPr>
        <w:t>Vom 825 E zum 828 G</w:t>
      </w:r>
    </w:p>
    <w:p w14:paraId="6642453D" w14:textId="77777777" w:rsidR="00983A0C" w:rsidRDefault="00187AAF">
      <w:pPr>
        <w:spacing w:after="120" w:line="259" w:lineRule="auto"/>
      </w:pPr>
      <w:r>
        <w:t>Der SENNEBOGEN 828 G setzt die Baureihe des 825 E fort. Der Vorgänger wurde in seiner Gewichtsklasse auf Schrottplätzen in Nord- und Südamerika, Europa, dem Mittleren Osten, Afrika, Asien und Ozeanien eingesetzt. Der 828 G übernimmt dieses Einsatzprofil und ergänzt es um die Steuerungs-, Assistenz- und Kommunikationssysteme der aktuellen G-Serie.</w:t>
      </w:r>
    </w:p>
    <w:p w14:paraId="17671F69" w14:textId="77777777" w:rsidR="00983A0C" w:rsidRDefault="00187AAF">
      <w:pPr>
        <w:spacing w:after="120" w:line="259" w:lineRule="auto"/>
      </w:pPr>
      <w:r>
        <w:t>Dazu zählen das SENcon-Steuerungssystem sowie vernetzte Funktionen für Fahrer, Maschine und Service. Damit richtet sich der Umschlagbagger an Betreiber, die eine flexibel konfigurierbare Maschine für anspruchsvolle Aufgaben im Recycling und Schrottumschlag benötigen.</w:t>
      </w:r>
    </w:p>
    <w:p w14:paraId="6A2CC859" w14:textId="77777777" w:rsidR="00983A0C" w:rsidRDefault="00187AAF">
      <w:pPr>
        <w:pStyle w:val="berschrift2"/>
      </w:pPr>
      <w:r>
        <w:rPr>
          <w:rFonts w:ascii="Arial" w:eastAsia="Arial" w:hAnsi="Arial"/>
        </w:rPr>
        <w:t>Technische Eckdaten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80"/>
        <w:gridCol w:w="5400"/>
      </w:tblGrid>
      <w:tr w:rsidR="00983A0C" w14:paraId="3E18CB82" w14:textId="77777777">
        <w:trPr>
          <w:cantSplit/>
          <w:jc w:val="center"/>
        </w:trPr>
        <w:tc>
          <w:tcPr>
            <w:tcW w:w="2880" w:type="dxa"/>
            <w:shd w:val="clear" w:color="auto" w:fill="404040"/>
            <w:tcMar>
              <w:top w:w="110" w:type="dxa"/>
              <w:left w:w="140" w:type="dxa"/>
              <w:bottom w:w="110" w:type="dxa"/>
              <w:right w:w="140" w:type="dxa"/>
            </w:tcMar>
            <w:vAlign w:val="center"/>
          </w:tcPr>
          <w:p w14:paraId="530EE9EE" w14:textId="77777777" w:rsidR="00983A0C" w:rsidRDefault="00187AAF">
            <w:r>
              <w:rPr>
                <w:b/>
                <w:color w:val="FFFFFF"/>
              </w:rPr>
              <w:t>Merkmal</w:t>
            </w:r>
          </w:p>
        </w:tc>
        <w:tc>
          <w:tcPr>
            <w:tcW w:w="5400" w:type="dxa"/>
            <w:shd w:val="clear" w:color="auto" w:fill="404040"/>
            <w:tcMar>
              <w:top w:w="110" w:type="dxa"/>
              <w:left w:w="140" w:type="dxa"/>
              <w:bottom w:w="110" w:type="dxa"/>
              <w:right w:w="140" w:type="dxa"/>
            </w:tcMar>
            <w:vAlign w:val="center"/>
          </w:tcPr>
          <w:p w14:paraId="7E312301" w14:textId="77777777" w:rsidR="00983A0C" w:rsidRDefault="00187AAF">
            <w:r>
              <w:rPr>
                <w:b/>
                <w:color w:val="FFFFFF"/>
              </w:rPr>
              <w:t>Angabe</w:t>
            </w:r>
          </w:p>
        </w:tc>
      </w:tr>
      <w:tr w:rsidR="00983A0C" w14:paraId="25FB2A59" w14:textId="77777777">
        <w:trPr>
          <w:cantSplit/>
          <w:jc w:val="center"/>
        </w:trPr>
        <w:tc>
          <w:tcPr>
            <w:tcW w:w="2880" w:type="dxa"/>
            <w:tcMar>
              <w:top w:w="110" w:type="dxa"/>
              <w:left w:w="140" w:type="dxa"/>
              <w:bottom w:w="110" w:type="dxa"/>
              <w:right w:w="140" w:type="dxa"/>
            </w:tcMar>
            <w:vAlign w:val="center"/>
          </w:tcPr>
          <w:p w14:paraId="584414AA" w14:textId="77777777" w:rsidR="00983A0C" w:rsidRDefault="00187AAF">
            <w:r>
              <w:rPr>
                <w:b/>
                <w:sz w:val="21"/>
              </w:rPr>
              <w:t>Einsatzbereich</w:t>
            </w:r>
          </w:p>
        </w:tc>
        <w:tc>
          <w:tcPr>
            <w:tcW w:w="5400" w:type="dxa"/>
            <w:tcMar>
              <w:top w:w="110" w:type="dxa"/>
              <w:left w:w="140" w:type="dxa"/>
              <w:bottom w:w="110" w:type="dxa"/>
              <w:right w:w="140" w:type="dxa"/>
            </w:tcMar>
            <w:vAlign w:val="center"/>
          </w:tcPr>
          <w:p w14:paraId="46D9A0D0" w14:textId="77777777" w:rsidR="00983A0C" w:rsidRDefault="00187AAF">
            <w:r>
              <w:rPr>
                <w:sz w:val="21"/>
              </w:rPr>
              <w:t>Recycling und Schrottumschlag</w:t>
            </w:r>
          </w:p>
        </w:tc>
      </w:tr>
      <w:tr w:rsidR="00983A0C" w14:paraId="4ADF1BFE" w14:textId="77777777">
        <w:trPr>
          <w:cantSplit/>
          <w:jc w:val="center"/>
        </w:trPr>
        <w:tc>
          <w:tcPr>
            <w:tcW w:w="2880" w:type="dxa"/>
            <w:shd w:val="clear" w:color="auto" w:fill="F3F3F3"/>
            <w:tcMar>
              <w:top w:w="110" w:type="dxa"/>
              <w:left w:w="140" w:type="dxa"/>
              <w:bottom w:w="110" w:type="dxa"/>
              <w:right w:w="140" w:type="dxa"/>
            </w:tcMar>
            <w:vAlign w:val="center"/>
          </w:tcPr>
          <w:p w14:paraId="2F94698E" w14:textId="77777777" w:rsidR="00983A0C" w:rsidRDefault="00187AAF">
            <w:r>
              <w:rPr>
                <w:b/>
                <w:sz w:val="21"/>
              </w:rPr>
              <w:t>Typische Aufgaben</w:t>
            </w:r>
          </w:p>
        </w:tc>
        <w:tc>
          <w:tcPr>
            <w:tcW w:w="5400" w:type="dxa"/>
            <w:shd w:val="clear" w:color="auto" w:fill="F3F3F3"/>
            <w:tcMar>
              <w:top w:w="110" w:type="dxa"/>
              <w:left w:w="140" w:type="dxa"/>
              <w:bottom w:w="110" w:type="dxa"/>
              <w:right w:w="140" w:type="dxa"/>
            </w:tcMar>
            <w:vAlign w:val="center"/>
          </w:tcPr>
          <w:p w14:paraId="6BA24287" w14:textId="77777777" w:rsidR="00983A0C" w:rsidRDefault="00187AAF">
            <w:r>
              <w:rPr>
                <w:sz w:val="21"/>
              </w:rPr>
              <w:t>Verladen, Sortieren und Beschicken</w:t>
            </w:r>
          </w:p>
        </w:tc>
      </w:tr>
      <w:tr w:rsidR="00983A0C" w14:paraId="0A26BD6F" w14:textId="77777777">
        <w:trPr>
          <w:cantSplit/>
          <w:jc w:val="center"/>
        </w:trPr>
        <w:tc>
          <w:tcPr>
            <w:tcW w:w="2880" w:type="dxa"/>
            <w:tcMar>
              <w:top w:w="110" w:type="dxa"/>
              <w:left w:w="140" w:type="dxa"/>
              <w:bottom w:w="110" w:type="dxa"/>
              <w:right w:w="140" w:type="dxa"/>
            </w:tcMar>
            <w:vAlign w:val="center"/>
          </w:tcPr>
          <w:p w14:paraId="6C41CF4A" w14:textId="77777777" w:rsidR="00983A0C" w:rsidRDefault="00187AAF">
            <w:r>
              <w:rPr>
                <w:b/>
                <w:sz w:val="21"/>
              </w:rPr>
              <w:t>Reichweite</w:t>
            </w:r>
          </w:p>
        </w:tc>
        <w:tc>
          <w:tcPr>
            <w:tcW w:w="5400" w:type="dxa"/>
            <w:tcMar>
              <w:top w:w="110" w:type="dxa"/>
              <w:left w:w="140" w:type="dxa"/>
              <w:bottom w:w="110" w:type="dxa"/>
              <w:right w:w="140" w:type="dxa"/>
            </w:tcMar>
            <w:vAlign w:val="center"/>
          </w:tcPr>
          <w:p w14:paraId="33BA38ED" w14:textId="77777777" w:rsidR="00983A0C" w:rsidRDefault="00187AAF">
            <w:r>
              <w:rPr>
                <w:sz w:val="21"/>
              </w:rPr>
              <w:t>bis zu 15 m</w:t>
            </w:r>
          </w:p>
        </w:tc>
      </w:tr>
      <w:tr w:rsidR="00983A0C" w14:paraId="45B19D90" w14:textId="77777777">
        <w:trPr>
          <w:cantSplit/>
          <w:jc w:val="center"/>
        </w:trPr>
        <w:tc>
          <w:tcPr>
            <w:tcW w:w="2880" w:type="dxa"/>
            <w:shd w:val="clear" w:color="auto" w:fill="F3F3F3"/>
            <w:tcMar>
              <w:top w:w="110" w:type="dxa"/>
              <w:left w:w="140" w:type="dxa"/>
              <w:bottom w:w="110" w:type="dxa"/>
              <w:right w:w="140" w:type="dxa"/>
            </w:tcMar>
            <w:vAlign w:val="center"/>
          </w:tcPr>
          <w:p w14:paraId="0B3DFCEE" w14:textId="77777777" w:rsidR="00983A0C" w:rsidRDefault="00187AAF">
            <w:r>
              <w:rPr>
                <w:b/>
                <w:sz w:val="21"/>
              </w:rPr>
              <w:t>Einsatzgewicht</w:t>
            </w:r>
          </w:p>
        </w:tc>
        <w:tc>
          <w:tcPr>
            <w:tcW w:w="5400" w:type="dxa"/>
            <w:shd w:val="clear" w:color="auto" w:fill="F3F3F3"/>
            <w:tcMar>
              <w:top w:w="110" w:type="dxa"/>
              <w:left w:w="140" w:type="dxa"/>
              <w:bottom w:w="110" w:type="dxa"/>
              <w:right w:w="140" w:type="dxa"/>
            </w:tcMar>
            <w:vAlign w:val="center"/>
          </w:tcPr>
          <w:p w14:paraId="641CF360" w14:textId="77777777" w:rsidR="00983A0C" w:rsidRDefault="00187AAF">
            <w:r>
              <w:rPr>
                <w:sz w:val="21"/>
              </w:rPr>
              <w:t>ab 31 t</w:t>
            </w:r>
          </w:p>
        </w:tc>
      </w:tr>
      <w:tr w:rsidR="00983A0C" w14:paraId="7738DC20" w14:textId="77777777">
        <w:trPr>
          <w:cantSplit/>
          <w:jc w:val="center"/>
        </w:trPr>
        <w:tc>
          <w:tcPr>
            <w:tcW w:w="2880" w:type="dxa"/>
            <w:tcMar>
              <w:top w:w="110" w:type="dxa"/>
              <w:left w:w="140" w:type="dxa"/>
              <w:bottom w:w="110" w:type="dxa"/>
              <w:right w:w="140" w:type="dxa"/>
            </w:tcMar>
            <w:vAlign w:val="center"/>
          </w:tcPr>
          <w:p w14:paraId="49F68889" w14:textId="77777777" w:rsidR="00983A0C" w:rsidRDefault="00187AAF">
            <w:r>
              <w:rPr>
                <w:b/>
                <w:sz w:val="21"/>
              </w:rPr>
              <w:t>Unterwagen</w:t>
            </w:r>
          </w:p>
        </w:tc>
        <w:tc>
          <w:tcPr>
            <w:tcW w:w="5400" w:type="dxa"/>
            <w:tcMar>
              <w:top w:w="110" w:type="dxa"/>
              <w:left w:w="140" w:type="dxa"/>
              <w:bottom w:w="110" w:type="dxa"/>
              <w:right w:w="140" w:type="dxa"/>
            </w:tcMar>
            <w:vAlign w:val="center"/>
          </w:tcPr>
          <w:p w14:paraId="11E0C6D7" w14:textId="77777777" w:rsidR="00983A0C" w:rsidRDefault="00187AAF">
            <w:r>
              <w:rPr>
                <w:sz w:val="21"/>
              </w:rPr>
              <w:t>Mobil- oder Raupenunterwagen</w:t>
            </w:r>
          </w:p>
        </w:tc>
      </w:tr>
      <w:tr w:rsidR="00983A0C" w14:paraId="56378A67" w14:textId="77777777">
        <w:trPr>
          <w:cantSplit/>
          <w:jc w:val="center"/>
        </w:trPr>
        <w:tc>
          <w:tcPr>
            <w:tcW w:w="2880" w:type="dxa"/>
            <w:shd w:val="clear" w:color="auto" w:fill="F3F3F3"/>
            <w:tcMar>
              <w:top w:w="110" w:type="dxa"/>
              <w:left w:w="140" w:type="dxa"/>
              <w:bottom w:w="110" w:type="dxa"/>
              <w:right w:w="140" w:type="dxa"/>
            </w:tcMar>
            <w:vAlign w:val="center"/>
          </w:tcPr>
          <w:p w14:paraId="5B61B667" w14:textId="77777777" w:rsidR="00983A0C" w:rsidRDefault="00187AAF">
            <w:r>
              <w:rPr>
                <w:b/>
                <w:sz w:val="21"/>
              </w:rPr>
              <w:t>Ausrüstungslängen mobil</w:t>
            </w:r>
          </w:p>
        </w:tc>
        <w:tc>
          <w:tcPr>
            <w:tcW w:w="5400" w:type="dxa"/>
            <w:shd w:val="clear" w:color="auto" w:fill="F3F3F3"/>
            <w:tcMar>
              <w:top w:w="110" w:type="dxa"/>
              <w:left w:w="140" w:type="dxa"/>
              <w:bottom w:w="110" w:type="dxa"/>
              <w:right w:w="140" w:type="dxa"/>
            </w:tcMar>
            <w:vAlign w:val="center"/>
          </w:tcPr>
          <w:p w14:paraId="4E9F7425" w14:textId="77777777" w:rsidR="00983A0C" w:rsidRDefault="00187AAF">
            <w:r>
              <w:rPr>
                <w:sz w:val="21"/>
              </w:rPr>
              <w:t>K12 bis K15</w:t>
            </w:r>
          </w:p>
        </w:tc>
      </w:tr>
      <w:tr w:rsidR="00983A0C" w14:paraId="2053DD0D" w14:textId="77777777">
        <w:trPr>
          <w:cantSplit/>
          <w:jc w:val="center"/>
        </w:trPr>
        <w:tc>
          <w:tcPr>
            <w:tcW w:w="2880" w:type="dxa"/>
            <w:tcMar>
              <w:top w:w="110" w:type="dxa"/>
              <w:left w:w="140" w:type="dxa"/>
              <w:bottom w:w="110" w:type="dxa"/>
              <w:right w:w="140" w:type="dxa"/>
            </w:tcMar>
            <w:vAlign w:val="center"/>
          </w:tcPr>
          <w:p w14:paraId="2BC57EE4" w14:textId="77777777" w:rsidR="00983A0C" w:rsidRDefault="00187AAF">
            <w:r>
              <w:rPr>
                <w:b/>
                <w:sz w:val="21"/>
              </w:rPr>
              <w:t>Motor</w:t>
            </w:r>
          </w:p>
        </w:tc>
        <w:tc>
          <w:tcPr>
            <w:tcW w:w="5400" w:type="dxa"/>
            <w:tcMar>
              <w:top w:w="110" w:type="dxa"/>
              <w:left w:w="140" w:type="dxa"/>
              <w:bottom w:w="110" w:type="dxa"/>
              <w:right w:w="140" w:type="dxa"/>
            </w:tcMar>
            <w:vAlign w:val="center"/>
          </w:tcPr>
          <w:p w14:paraId="52A1B2C4" w14:textId="77777777" w:rsidR="00983A0C" w:rsidRDefault="00187AAF">
            <w:r>
              <w:rPr>
                <w:sz w:val="21"/>
              </w:rPr>
              <w:t>Cummins B6.7, Abgasstufe V</w:t>
            </w:r>
          </w:p>
        </w:tc>
      </w:tr>
      <w:tr w:rsidR="00983A0C" w14:paraId="1F693299" w14:textId="77777777">
        <w:trPr>
          <w:cantSplit/>
          <w:jc w:val="center"/>
        </w:trPr>
        <w:tc>
          <w:tcPr>
            <w:tcW w:w="2880" w:type="dxa"/>
            <w:shd w:val="clear" w:color="auto" w:fill="F3F3F3"/>
            <w:tcMar>
              <w:top w:w="110" w:type="dxa"/>
              <w:left w:w="140" w:type="dxa"/>
              <w:bottom w:w="110" w:type="dxa"/>
              <w:right w:w="140" w:type="dxa"/>
            </w:tcMar>
            <w:vAlign w:val="center"/>
          </w:tcPr>
          <w:p w14:paraId="4C53F903" w14:textId="77777777" w:rsidR="00983A0C" w:rsidRDefault="00187AAF">
            <w:r>
              <w:rPr>
                <w:b/>
                <w:sz w:val="21"/>
              </w:rPr>
              <w:t>Nennleistung</w:t>
            </w:r>
          </w:p>
        </w:tc>
        <w:tc>
          <w:tcPr>
            <w:tcW w:w="5400" w:type="dxa"/>
            <w:shd w:val="clear" w:color="auto" w:fill="F3F3F3"/>
            <w:tcMar>
              <w:top w:w="110" w:type="dxa"/>
              <w:left w:w="140" w:type="dxa"/>
              <w:bottom w:w="110" w:type="dxa"/>
              <w:right w:w="140" w:type="dxa"/>
            </w:tcMar>
            <w:vAlign w:val="center"/>
          </w:tcPr>
          <w:p w14:paraId="4C84D842" w14:textId="77777777" w:rsidR="00983A0C" w:rsidRDefault="00187AAF">
            <w:r>
              <w:rPr>
                <w:sz w:val="21"/>
              </w:rPr>
              <w:t>129 kW</w:t>
            </w:r>
          </w:p>
        </w:tc>
      </w:tr>
      <w:tr w:rsidR="00983A0C" w14:paraId="3EB817F7" w14:textId="77777777">
        <w:trPr>
          <w:cantSplit/>
          <w:jc w:val="center"/>
        </w:trPr>
        <w:tc>
          <w:tcPr>
            <w:tcW w:w="2880" w:type="dxa"/>
            <w:tcMar>
              <w:top w:w="110" w:type="dxa"/>
              <w:left w:w="140" w:type="dxa"/>
              <w:bottom w:w="110" w:type="dxa"/>
              <w:right w:w="140" w:type="dxa"/>
            </w:tcMar>
            <w:vAlign w:val="center"/>
          </w:tcPr>
          <w:p w14:paraId="21C6CA29" w14:textId="77777777" w:rsidR="00983A0C" w:rsidRDefault="00187AAF">
            <w:r>
              <w:rPr>
                <w:b/>
                <w:sz w:val="21"/>
              </w:rPr>
              <w:t>Kabine</w:t>
            </w:r>
          </w:p>
        </w:tc>
        <w:tc>
          <w:tcPr>
            <w:tcW w:w="5400" w:type="dxa"/>
            <w:tcMar>
              <w:top w:w="110" w:type="dxa"/>
              <w:left w:w="140" w:type="dxa"/>
              <w:bottom w:w="110" w:type="dxa"/>
              <w:right w:w="140" w:type="dxa"/>
            </w:tcMar>
            <w:vAlign w:val="center"/>
          </w:tcPr>
          <w:p w14:paraId="624651AC" w14:textId="77777777" w:rsidR="00983A0C" w:rsidRDefault="00187AAF">
            <w:r>
              <w:rPr>
                <w:sz w:val="21"/>
              </w:rPr>
              <w:t>hydraulisch hochfahrbare Maxcab, rund 5,60 m Sichthöhe</w:t>
            </w:r>
          </w:p>
        </w:tc>
      </w:tr>
    </w:tbl>
    <w:p w14:paraId="377C2876" w14:textId="77777777" w:rsidR="00983A0C" w:rsidRDefault="00983A0C"/>
    <w:p w14:paraId="31290684" w14:textId="77777777" w:rsidR="00983A0C" w:rsidRDefault="00187AAF">
      <w:pPr>
        <w:pStyle w:val="berschrift2"/>
      </w:pPr>
      <w:r>
        <w:rPr>
          <w:rFonts w:ascii="Arial" w:eastAsia="Arial" w:hAnsi="Arial"/>
        </w:rPr>
        <w:t>Welche Aufgaben deckt der SENNEBOGEN 828 G ab?</w:t>
      </w:r>
    </w:p>
    <w:p w14:paraId="0DEBD304" w14:textId="77777777" w:rsidR="00983A0C" w:rsidRDefault="00187AAF">
      <w:pPr>
        <w:spacing w:after="120" w:line="259" w:lineRule="auto"/>
      </w:pPr>
      <w:r>
        <w:t xml:space="preserve">Der 828 G ist für das Verladen, Sortieren und Beschicken im täglichen Recycling- und </w:t>
      </w:r>
      <w:r>
        <w:lastRenderedPageBreak/>
        <w:t>Schrottumschlag ausgelegt. Mit bis zu 15 Metern Reichweite und hohen Traglasten kann er unterschiedliche Materialströme und Arbeitsabläufe abdecken.</w:t>
      </w:r>
    </w:p>
    <w:p w14:paraId="2B0B0ADC" w14:textId="77777777" w:rsidR="00983A0C" w:rsidRDefault="00187AAF">
      <w:pPr>
        <w:spacing w:after="120" w:line="259" w:lineRule="auto"/>
      </w:pPr>
      <w:r>
        <w:t>Der modulare Baukasten ermöglicht eine auf den Einsatz abgestimmte Konfiguration. Die Maschine ist mit Mobil- oder Raupenunterwagen erhältlich. Für den Mobilunterwagen stehen Ausrüstungslängen von K12 bis K15 zur Wahl. Je nach Aufgabe kann der 828 G mit Mehrschalengreifer, Zweischalengreifer, Magnet oder Sortiergreifer ausgestattet werden; zusätzlich ist eine ULM-Variante mit Umlenkmechanismus verfügbar.</w:t>
      </w:r>
    </w:p>
    <w:p w14:paraId="61AC5B8F" w14:textId="77777777" w:rsidR="00983A0C" w:rsidRDefault="00187AAF">
      <w:pPr>
        <w:spacing w:after="120" w:line="259" w:lineRule="auto"/>
      </w:pPr>
      <w:r>
        <w:t>Das robuste Maschinendesign und hochwertige Komponenten sind auf eine lange Lebensdauer auch in anspruchsvollen Dauereinsätzen ausgelegt.</w:t>
      </w:r>
    </w:p>
    <w:p w14:paraId="2C415B49" w14:textId="77777777" w:rsidR="00983A0C" w:rsidRDefault="00187AAF">
      <w:pPr>
        <w:spacing w:before="80" w:after="100"/>
        <w:jc w:val="center"/>
      </w:pPr>
      <w:r>
        <w:rPr>
          <w:noProof/>
        </w:rPr>
        <w:drawing>
          <wp:inline distT="0" distB="0" distL="0" distR="0" wp14:anchorId="01D473A7" wp14:editId="4E657A2D">
            <wp:extent cx="5394960" cy="3596640"/>
            <wp:effectExtent l="0" t="0" r="0" b="0"/>
            <wp:docPr id="1" name="Picture 1" descr="SENNEBOGEN 828 G auf Mobilunterwagen mit Mehrschalengreifer beim Schrottumschlag auf einem Recyclingplatz." title="SENNEBOGEN 828 G auf Mobilunterwagen mit Mehrschalengreifer beim Schrottumschlag auf einem Recyclingpla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5394960" cy="3596640"/>
                    </a:xfrm>
                    <a:prstGeom prst="rect">
                      <a:avLst/>
                    </a:prstGeom>
                  </pic:spPr>
                </pic:pic>
              </a:graphicData>
            </a:graphic>
          </wp:inline>
        </w:drawing>
      </w:r>
    </w:p>
    <w:p w14:paraId="6257CD4B" w14:textId="77777777" w:rsidR="00983A0C" w:rsidRDefault="00187AAF">
      <w:pPr>
        <w:spacing w:after="160"/>
      </w:pPr>
      <w:r>
        <w:rPr>
          <w:i/>
          <w:sz w:val="18"/>
        </w:rPr>
        <w:t>Bild 1: Der SENNEBOGEN 828 G auf Mobilunterwagen mit Mehrschalengreifer beim Schrottumschlag auf einem Recyclingplatz.</w:t>
      </w:r>
    </w:p>
    <w:p w14:paraId="5D6BA4EA" w14:textId="77777777" w:rsidR="00983A0C" w:rsidRDefault="00187AAF">
      <w:pPr>
        <w:pStyle w:val="berschrift2"/>
      </w:pPr>
      <w:r>
        <w:rPr>
          <w:rFonts w:ascii="Arial" w:eastAsia="Arial" w:hAnsi="Arial"/>
        </w:rPr>
        <w:t>Antrieb und Hydraulik für den täglichen Umschlagbetrieb</w:t>
      </w:r>
    </w:p>
    <w:p w14:paraId="05A289B7" w14:textId="77777777" w:rsidR="00983A0C" w:rsidRDefault="00187AAF">
      <w:pPr>
        <w:spacing w:after="120" w:line="259" w:lineRule="auto"/>
      </w:pPr>
      <w:r>
        <w:t>Ein Cummins B6.7 Dieselmotor der Abgasstufe V treibt den SENNEBOGEN 828 G an. Die Nennleistung beträgt 129 kW; im ECO-Betrieb arbeitet der Motor mit einem Betriebspunkt von 145 kW. Der Motor kann außerdem mit HVO betrieben werden.</w:t>
      </w:r>
    </w:p>
    <w:p w14:paraId="4789E9C0" w14:textId="53CEA279" w:rsidR="00983A0C" w:rsidRDefault="00187AAF">
      <w:pPr>
        <w:spacing w:after="120" w:line="259" w:lineRule="auto"/>
      </w:pPr>
      <w:r>
        <w:t xml:space="preserve">Eine Leerlauf-Stopp-Automatik, die optimierte Hydraulik und groß dimensionierte Leitungen unterstützen einen effizienten Betrieb. </w:t>
      </w:r>
    </w:p>
    <w:p w14:paraId="10D95467" w14:textId="77777777" w:rsidR="00983A0C" w:rsidRDefault="00187AAF">
      <w:pPr>
        <w:spacing w:before="80" w:after="100"/>
        <w:jc w:val="center"/>
      </w:pPr>
      <w:r>
        <w:rPr>
          <w:noProof/>
        </w:rPr>
        <w:lastRenderedPageBreak/>
        <w:drawing>
          <wp:inline distT="0" distB="0" distL="0" distR="0" wp14:anchorId="260CE625" wp14:editId="57E5E318">
            <wp:extent cx="5394960" cy="3596639"/>
            <wp:effectExtent l="0" t="0" r="0" b="0"/>
            <wp:docPr id="2" name="Picture 2" descr="SENNEBOGEN 828 G beim Aufnehmen von Schrott an einer Materialbox im Recyclingbetrieb." title="SENNEBOGEN 828 G beim Aufnehmen von Schrott an einer Materialbox im Recyclingbetri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9"/>
                    <a:stretch>
                      <a:fillRect/>
                    </a:stretch>
                  </pic:blipFill>
                  <pic:spPr>
                    <a:xfrm>
                      <a:off x="0" y="0"/>
                      <a:ext cx="5394960" cy="3596639"/>
                    </a:xfrm>
                    <a:prstGeom prst="rect">
                      <a:avLst/>
                    </a:prstGeom>
                  </pic:spPr>
                </pic:pic>
              </a:graphicData>
            </a:graphic>
          </wp:inline>
        </w:drawing>
      </w:r>
    </w:p>
    <w:p w14:paraId="7C87AB3C" w14:textId="77777777" w:rsidR="00983A0C" w:rsidRDefault="00187AAF">
      <w:pPr>
        <w:spacing w:after="160"/>
      </w:pPr>
      <w:r>
        <w:rPr>
          <w:i/>
          <w:sz w:val="18"/>
        </w:rPr>
        <w:t>Bild 2: Der SENNEBOGEN 828 G nimmt Schrott an einer Materialbox auf. Bis zu 15 Meter Reichweite und verschiedene Ausstattungsvarianten ermöglichen die Anpassung an den jeweiligen Einsatz.</w:t>
      </w:r>
    </w:p>
    <w:p w14:paraId="7BC1295C" w14:textId="77777777" w:rsidR="00983A0C" w:rsidRDefault="00187AAF">
      <w:pPr>
        <w:pStyle w:val="berschrift2"/>
      </w:pPr>
      <w:r>
        <w:rPr>
          <w:rFonts w:ascii="Arial" w:eastAsia="Arial" w:hAnsi="Arial"/>
        </w:rPr>
        <w:t>Wie verbessert die Maxcab Übersicht und Bedienkomfort?</w:t>
      </w:r>
    </w:p>
    <w:p w14:paraId="3C5CA555" w14:textId="77777777" w:rsidR="00983A0C" w:rsidRDefault="00187AAF">
      <w:pPr>
        <w:spacing w:after="120" w:line="259" w:lineRule="auto"/>
      </w:pPr>
      <w:r>
        <w:t>Die serienmäßig hydraulisch hochfahrbare Maxcab schafft eine erhöhte Sitzposition mit einer Sichthöhe von rund 5,60 Metern. Großzügige Glasflächen, Sicherheitskameras und ein modernes Monitorsystem unterstützen die Rundumsicht und die Überwachung des Arbeitsbereichs.</w:t>
      </w:r>
    </w:p>
    <w:p w14:paraId="493F91E8" w14:textId="77777777" w:rsidR="00983A0C" w:rsidRDefault="00187AAF">
      <w:pPr>
        <w:spacing w:after="120" w:line="259" w:lineRule="auto"/>
      </w:pPr>
      <w:r>
        <w:t>Das überarbeitete Kabineninterieur ist auf ergonomisches Arbeiten ausgelegt. Klimaautomatik und ein luftgefederter Komfortsitz gehören zur Ausstattung. Über das zentrale 10-Zoll-Touchdisplay greift der Fahrer auf wichtige Maschinenfunktionen zu. Individuelle Fahrerprofile und frei belegbare Joysticks ermöglichen eine auf den jeweiligen Bediener abgestimmte Bedienung.</w:t>
      </w:r>
    </w:p>
    <w:p w14:paraId="26CD5DEE" w14:textId="77777777" w:rsidR="00983A0C" w:rsidRDefault="00187AAF">
      <w:pPr>
        <w:spacing w:before="80" w:after="100"/>
        <w:jc w:val="center"/>
      </w:pPr>
      <w:r>
        <w:rPr>
          <w:noProof/>
        </w:rPr>
        <w:lastRenderedPageBreak/>
        <w:drawing>
          <wp:inline distT="0" distB="0" distL="0" distR="0" wp14:anchorId="2945FEC4" wp14:editId="7D4B6005">
            <wp:extent cx="5394960" cy="3775693"/>
            <wp:effectExtent l="0" t="0" r="0" b="0"/>
            <wp:docPr id="3" name="Picture 3" descr="Innenansicht der hydraulisch hochfahrbaren Maxcab des SENNEBOGEN 828 G mit Joysticks und 10-Zoll-Touchdisplay des SENcon-Steuerungssystems." title="Innenansicht der hydraulisch hochfahrbaren Maxcab des SENNEBOGEN 828 G mit Joysticks und 10-Zoll-Touchdisplay des SENcon-Steuerungs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0"/>
                    <a:stretch>
                      <a:fillRect/>
                    </a:stretch>
                  </pic:blipFill>
                  <pic:spPr>
                    <a:xfrm>
                      <a:off x="0" y="0"/>
                      <a:ext cx="5394960" cy="3775693"/>
                    </a:xfrm>
                    <a:prstGeom prst="rect">
                      <a:avLst/>
                    </a:prstGeom>
                  </pic:spPr>
                </pic:pic>
              </a:graphicData>
            </a:graphic>
          </wp:inline>
        </w:drawing>
      </w:r>
    </w:p>
    <w:p w14:paraId="2F993579" w14:textId="77777777" w:rsidR="00983A0C" w:rsidRDefault="00187AAF">
      <w:pPr>
        <w:spacing w:after="160"/>
      </w:pPr>
      <w:r>
        <w:rPr>
          <w:i/>
          <w:sz w:val="18"/>
        </w:rPr>
        <w:t>Bild 3: Innenansicht der Maxcab des SENNEBOGEN 828 G mit Joysticks und dem 10-Zoll-Touchdisplay des SENcon-Steuerungssystems.</w:t>
      </w:r>
    </w:p>
    <w:p w14:paraId="23A53DC6" w14:textId="77777777" w:rsidR="00983A0C" w:rsidRDefault="00187AAF">
      <w:pPr>
        <w:pStyle w:val="berschrift2"/>
      </w:pPr>
      <w:r>
        <w:rPr>
          <w:rFonts w:ascii="Arial" w:eastAsia="Arial" w:hAnsi="Arial"/>
        </w:rPr>
        <w:t>SENcon und SENtrack verbinden Maschine und Service</w:t>
      </w:r>
    </w:p>
    <w:p w14:paraId="153F8E1A" w14:textId="77777777" w:rsidR="00983A0C" w:rsidRDefault="00187AAF">
      <w:pPr>
        <w:spacing w:after="120" w:line="259" w:lineRule="auto"/>
      </w:pPr>
      <w:r>
        <w:t>Das Steuerungssystem SENcon zeigt Informationen zum Maschinenzustand und Energieverbrauch an. Darüber hinaus bietet es Zugriff auf Assistenzfunktionen wie eine einstellbare Höhen- und Radiusbegrenzung.</w:t>
      </w:r>
    </w:p>
    <w:p w14:paraId="423B45A0" w14:textId="77777777" w:rsidR="00983A0C" w:rsidRDefault="00187AAF">
      <w:pPr>
        <w:spacing w:after="120" w:line="259" w:lineRule="auto"/>
      </w:pPr>
      <w:r>
        <w:t>In Verbindung mit SENtrack können Betreiber Maschinendaten auswerten, um Arbeitsprozesse und den Maschineneinsatz besser einzuschätzen. Ferndiagnosen und Software-Updates aus der Ferne können Serviceabläufe unterstützen und zur Maschinenverfügbarkeit beitragen.</w:t>
      </w:r>
    </w:p>
    <w:p w14:paraId="76EADE38" w14:textId="77777777" w:rsidR="00983A0C" w:rsidRDefault="00187AAF">
      <w:pPr>
        <w:spacing w:after="120" w:line="259" w:lineRule="auto"/>
      </w:pPr>
      <w:r>
        <w:t>Auch die Wartung ist auf den täglichen Einsatz abgestimmt: Die Wartungspunkte sind übersichtlich angeordnet und gut zugänglich. Tägliche Servicearbeiten und die Betankung können vom Boden aus durchgeführt werden.</w:t>
      </w:r>
    </w:p>
    <w:p w14:paraId="2B5BF50B" w14:textId="77777777" w:rsidR="00983A0C" w:rsidRDefault="00187AAF">
      <w:pPr>
        <w:spacing w:after="200" w:line="259" w:lineRule="auto"/>
      </w:pPr>
      <w:r>
        <w:t>Mit dem 828 G führt SENNEBOGEN das Einsatzprofil des 825 E in der G-Serie fort und verbindet flexible Konfigurationsmöglichkeiten für den Schrottumschlag mit moderner Bedienung, Assistenz und Vernetzung.</w:t>
      </w:r>
    </w:p>
    <w:sectPr w:rsidR="00983A0C" w:rsidSect="00D7119D">
      <w:headerReference w:type="default" r:id="rId11"/>
      <w:footerReference w:type="default" r:id="rId12"/>
      <w:pgSz w:w="11910" w:h="16840"/>
      <w:pgMar w:top="2477" w:right="1411" w:bottom="1656" w:left="1411" w:header="216" w:footer="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7E08F" w14:textId="77777777" w:rsidR="006C084F" w:rsidRDefault="006C084F" w:rsidP="00B50ECB">
      <w:r>
        <w:separator/>
      </w:r>
    </w:p>
  </w:endnote>
  <w:endnote w:type="continuationSeparator" w:id="0">
    <w:p w14:paraId="428926A3" w14:textId="77777777" w:rsidR="006C084F" w:rsidRDefault="006C084F" w:rsidP="00B5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6498" w14:textId="77777777" w:rsidR="00D7119D" w:rsidRDefault="00D7119D" w:rsidP="00D7119D">
    <w:pPr>
      <w:ind w:firstLine="720"/>
      <w:rPr>
        <w:b/>
        <w:color w:val="414042"/>
        <w:sz w:val="16"/>
      </w:rPr>
    </w:pPr>
    <w:r>
      <w:rPr>
        <w:noProof/>
        <w:lang w:bidi="ar-SA"/>
      </w:rPr>
      <w:drawing>
        <wp:anchor distT="0" distB="0" distL="114300" distR="114300" simplePos="0" relativeHeight="251662336" behindDoc="0" locked="0" layoutInCell="1" allowOverlap="1" wp14:anchorId="181BD62C" wp14:editId="7EF406AF">
          <wp:simplePos x="0" y="0"/>
          <wp:positionH relativeFrom="column">
            <wp:posOffset>354330</wp:posOffset>
          </wp:positionH>
          <wp:positionV relativeFrom="paragraph">
            <wp:posOffset>98425</wp:posOffset>
          </wp:positionV>
          <wp:extent cx="132715" cy="132715"/>
          <wp:effectExtent l="0" t="0" r="635" b="635"/>
          <wp:wrapNone/>
          <wp:docPr id="197" name="Grafi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feil.png"/>
                  <pic:cNvPicPr/>
                </pic:nvPicPr>
                <pic:blipFill>
                  <a:blip r:embed="rId1">
                    <a:extLst>
                      <a:ext uri="{28A0092B-C50C-407E-A947-70E740481C1C}">
                        <a14:useLocalDpi xmlns:a14="http://schemas.microsoft.com/office/drawing/2010/main" val="0"/>
                      </a:ext>
                    </a:extLst>
                  </a:blip>
                  <a:stretch>
                    <a:fillRect/>
                  </a:stretch>
                </pic:blipFill>
                <pic:spPr>
                  <a:xfrm>
                    <a:off x="0" y="0"/>
                    <a:ext cx="132715" cy="132715"/>
                  </a:xfrm>
                  <a:prstGeom prst="rect">
                    <a:avLst/>
                  </a:prstGeom>
                </pic:spPr>
              </pic:pic>
            </a:graphicData>
          </a:graphic>
          <wp14:sizeRelH relativeFrom="page">
            <wp14:pctWidth>0</wp14:pctWidth>
          </wp14:sizeRelH>
          <wp14:sizeRelV relativeFrom="page">
            <wp14:pctHeight>0</wp14:pctHeight>
          </wp14:sizeRelV>
        </wp:anchor>
      </w:drawing>
    </w:r>
  </w:p>
  <w:p w14:paraId="20E0F4FC" w14:textId="77777777" w:rsidR="00AF540F" w:rsidRPr="00FD16CC" w:rsidRDefault="00FD16CC" w:rsidP="00AF540F">
    <w:pPr>
      <w:ind w:firstLine="720"/>
      <w:rPr>
        <w:color w:val="7F7F7F" w:themeColor="text1" w:themeTint="80"/>
        <w:sz w:val="16"/>
        <w:lang w:val="en-US"/>
      </w:rPr>
    </w:pPr>
    <w:r w:rsidRPr="00FD16CC">
      <w:rPr>
        <w:b/>
        <w:color w:val="7F7F7F" w:themeColor="text1" w:themeTint="80"/>
        <w:sz w:val="16"/>
        <w:lang w:val="en-US"/>
      </w:rPr>
      <w:t xml:space="preserve">  PRESS CONTACT</w:t>
    </w:r>
    <w:r w:rsidR="00B50ECB" w:rsidRPr="00FD16CC">
      <w:rPr>
        <w:b/>
        <w:color w:val="7F7F7F" w:themeColor="text1" w:themeTint="80"/>
        <w:sz w:val="16"/>
        <w:lang w:val="en-US"/>
      </w:rPr>
      <w:t xml:space="preserve"> // </w:t>
    </w:r>
    <w:r w:rsidRPr="00FD16CC">
      <w:rPr>
        <w:color w:val="7F7F7F" w:themeColor="text1" w:themeTint="80"/>
        <w:sz w:val="16"/>
        <w:lang w:val="en-US"/>
      </w:rPr>
      <w:t>PRESSEKONTAKT</w:t>
    </w:r>
    <w:r w:rsidR="00D7119D" w:rsidRPr="00FD16CC">
      <w:rPr>
        <w:b/>
        <w:color w:val="7F7F7F" w:themeColor="text1" w:themeTint="80"/>
        <w:sz w:val="16"/>
        <w:lang w:val="en-US"/>
      </w:rPr>
      <w:br/>
    </w:r>
    <w:r w:rsidR="00FE14A9">
      <w:rPr>
        <w:b/>
        <w:color w:val="7F7F7F" w:themeColor="text1" w:themeTint="80"/>
        <w:sz w:val="16"/>
        <w:lang w:val="en-US"/>
      </w:rPr>
      <w:t xml:space="preserve"> </w:t>
    </w:r>
    <w:r w:rsidR="00862D9C">
      <w:rPr>
        <w:b/>
        <w:color w:val="7F7F7F" w:themeColor="text1" w:themeTint="80"/>
        <w:sz w:val="16"/>
        <w:lang w:val="en-US"/>
      </w:rPr>
      <w:t xml:space="preserve">            </w:t>
    </w:r>
    <w:r w:rsidR="004C2540">
      <w:rPr>
        <w:b/>
        <w:color w:val="7F7F7F" w:themeColor="text1" w:themeTint="80"/>
        <w:sz w:val="16"/>
        <w:lang w:val="en-US"/>
      </w:rPr>
      <w:t>Maximilian Frick</w:t>
    </w:r>
    <w:r w:rsidR="00AF540F">
      <w:rPr>
        <w:b/>
        <w:color w:val="7F7F7F" w:themeColor="text1" w:themeTint="80"/>
        <w:sz w:val="16"/>
        <w:lang w:val="en-US"/>
      </w:rPr>
      <w:tab/>
    </w:r>
  </w:p>
  <w:p w14:paraId="7123323F" w14:textId="77777777" w:rsidR="00AF540F" w:rsidRDefault="00AF540F" w:rsidP="00AF540F">
    <w:pPr>
      <w:rPr>
        <w:color w:val="7F7F7F" w:themeColor="text1" w:themeTint="80"/>
        <w:sz w:val="16"/>
        <w:lang w:val="en-US"/>
      </w:rPr>
    </w:pPr>
    <w:r>
      <w:rPr>
        <w:color w:val="7F7F7F" w:themeColor="text1" w:themeTint="80"/>
        <w:sz w:val="16"/>
        <w:lang w:val="en-US"/>
      </w:rPr>
      <w:t xml:space="preserve">             </w:t>
    </w:r>
    <w:r w:rsidRPr="00FD16CC">
      <w:rPr>
        <w:color w:val="7F7F7F" w:themeColor="text1" w:themeTint="80"/>
        <w:sz w:val="16"/>
        <w:lang w:val="en-US"/>
      </w:rPr>
      <w:t>Mail</w:t>
    </w:r>
    <w:r>
      <w:rPr>
        <w:color w:val="7F7F7F" w:themeColor="text1" w:themeTint="80"/>
        <w:sz w:val="16"/>
        <w:lang w:val="en-US"/>
      </w:rPr>
      <w:t>:</w:t>
    </w:r>
    <w:r w:rsidRPr="00FD16CC">
      <w:rPr>
        <w:color w:val="7F7F7F" w:themeColor="text1" w:themeTint="80"/>
        <w:sz w:val="16"/>
        <w:lang w:val="en-US"/>
      </w:rPr>
      <w:t xml:space="preserve"> presse@sennebogen.com</w:t>
    </w:r>
    <w:r w:rsidRPr="00FD16CC">
      <w:rPr>
        <w:color w:val="7F7F7F" w:themeColor="text1" w:themeTint="80"/>
        <w:sz w:val="16"/>
        <w:lang w:val="en-US"/>
      </w:rPr>
      <w:tab/>
    </w:r>
    <w:r w:rsidRPr="00FD16CC">
      <w:rPr>
        <w:color w:val="7F7F7F" w:themeColor="text1" w:themeTint="80"/>
        <w:sz w:val="16"/>
        <w:lang w:val="en-US"/>
      </w:rPr>
      <w:tab/>
    </w:r>
    <w:r w:rsidRPr="00FD16CC">
      <w:rPr>
        <w:color w:val="7F7F7F" w:themeColor="text1" w:themeTint="80"/>
        <w:sz w:val="16"/>
        <w:lang w:val="en-US"/>
      </w:rPr>
      <w:tab/>
    </w:r>
    <w:r w:rsidRPr="00FD16CC">
      <w:rPr>
        <w:color w:val="7F7F7F" w:themeColor="text1" w:themeTint="80"/>
        <w:sz w:val="16"/>
        <w:lang w:val="en-US"/>
      </w:rPr>
      <w:tab/>
    </w:r>
    <w:r w:rsidRPr="00FD16CC">
      <w:rPr>
        <w:color w:val="7F7F7F" w:themeColor="text1" w:themeTint="80"/>
        <w:sz w:val="16"/>
        <w:lang w:val="en-US"/>
      </w:rPr>
      <w:tab/>
    </w:r>
    <w:r w:rsidRPr="00FD16CC">
      <w:rPr>
        <w:color w:val="7F7F7F" w:themeColor="text1" w:themeTint="80"/>
        <w:sz w:val="16"/>
        <w:lang w:val="en-US"/>
      </w:rPr>
      <w:tab/>
    </w:r>
    <w:r w:rsidRPr="00FD16CC">
      <w:rPr>
        <w:color w:val="7F7F7F" w:themeColor="text1" w:themeTint="80"/>
        <w:sz w:val="16"/>
        <w:lang w:val="en-US"/>
      </w:rPr>
      <w:tab/>
    </w:r>
    <w:r w:rsidRPr="00FD16CC">
      <w:rPr>
        <w:color w:val="7F7F7F" w:themeColor="text1" w:themeTint="80"/>
        <w:sz w:val="16"/>
        <w:lang w:val="en-US"/>
      </w:rPr>
      <w:tab/>
    </w:r>
    <w:r w:rsidRPr="00FD16CC">
      <w:rPr>
        <w:color w:val="7F7F7F" w:themeColor="text1" w:themeTint="80"/>
        <w:sz w:val="16"/>
        <w:lang w:val="en-US"/>
      </w:rPr>
      <w:tab/>
    </w:r>
  </w:p>
  <w:p w14:paraId="6E4B9EC2" w14:textId="77777777" w:rsidR="00AF540F" w:rsidRPr="00FD16CC" w:rsidRDefault="00AF540F" w:rsidP="00AF540F">
    <w:pPr>
      <w:rPr>
        <w:color w:val="7F7F7F" w:themeColor="text1" w:themeTint="80"/>
        <w:sz w:val="16"/>
        <w:lang w:val="en-US"/>
      </w:rPr>
    </w:pPr>
    <w:r>
      <w:rPr>
        <w:color w:val="7F7F7F" w:themeColor="text1" w:themeTint="80"/>
        <w:sz w:val="16"/>
        <w:lang w:val="en-US"/>
      </w:rPr>
      <w:t xml:space="preserve">             </w:t>
    </w:r>
    <w:r w:rsidRPr="00FD16CC">
      <w:rPr>
        <w:color w:val="7F7F7F" w:themeColor="text1" w:themeTint="80"/>
        <w:sz w:val="16"/>
        <w:lang w:val="en-US"/>
      </w:rPr>
      <w:t>Tel.</w:t>
    </w:r>
    <w:r>
      <w:rPr>
        <w:color w:val="7F7F7F" w:themeColor="text1" w:themeTint="80"/>
        <w:sz w:val="16"/>
        <w:lang w:val="en-US"/>
      </w:rPr>
      <w:t>: 09421 /540 361</w:t>
    </w:r>
    <w:r w:rsidRPr="00FD16CC">
      <w:rPr>
        <w:color w:val="7F7F7F" w:themeColor="text1" w:themeTint="80"/>
        <w:sz w:val="16"/>
        <w:lang w:val="en-US"/>
      </w:rPr>
      <w:tab/>
    </w:r>
  </w:p>
  <w:p w14:paraId="66166CB0" w14:textId="77777777" w:rsidR="00C628BF" w:rsidRPr="00FD16CC" w:rsidRDefault="00C628BF" w:rsidP="00FE14A9">
    <w:pPr>
      <w:rPr>
        <w:b/>
        <w:color w:val="7F7F7F" w:themeColor="text1" w:themeTint="80"/>
        <w:sz w:val="16"/>
        <w:lang w:val="en-US"/>
      </w:rPr>
    </w:pPr>
    <w:r w:rsidRPr="00FD16CC">
      <w:rPr>
        <w:color w:val="7F7F7F" w:themeColor="text1" w:themeTint="80"/>
        <w:sz w:val="16"/>
        <w:lang w:val="en-US"/>
      </w:rPr>
      <w:tab/>
    </w:r>
    <w:r w:rsidR="00E70149" w:rsidRPr="00FD16CC">
      <w:rPr>
        <w:color w:val="7F7F7F" w:themeColor="text1" w:themeTint="80"/>
        <w:sz w:val="16"/>
        <w:lang w:val="en-US"/>
      </w:rPr>
      <w:tab/>
    </w:r>
    <w:r w:rsidR="00D7119D" w:rsidRPr="00FD16CC">
      <w:rPr>
        <w:color w:val="7F7F7F" w:themeColor="text1" w:themeTint="80"/>
        <w:sz w:val="16"/>
        <w:lang w:val="en-US"/>
      </w:rPr>
      <w:tab/>
    </w:r>
    <w:r w:rsidR="00D7119D" w:rsidRPr="00FD16CC">
      <w:rPr>
        <w:color w:val="7F7F7F" w:themeColor="text1" w:themeTint="80"/>
        <w:sz w:val="16"/>
        <w:lang w:val="en-US"/>
      </w:rPr>
      <w:tab/>
    </w:r>
    <w:r w:rsidR="00D7119D" w:rsidRPr="00FD16CC">
      <w:rPr>
        <w:color w:val="7F7F7F" w:themeColor="text1" w:themeTint="80"/>
        <w:sz w:val="16"/>
        <w:lang w:val="en-US"/>
      </w:rPr>
      <w:tab/>
    </w:r>
    <w:r w:rsidR="00D7119D" w:rsidRPr="00FD16CC">
      <w:rPr>
        <w:color w:val="7F7F7F" w:themeColor="text1" w:themeTint="80"/>
        <w:sz w:val="16"/>
        <w:lang w:val="en-US"/>
      </w:rPr>
      <w:tab/>
    </w:r>
    <w:r w:rsidR="00D7119D" w:rsidRPr="00FD16CC">
      <w:rPr>
        <w:color w:val="7F7F7F" w:themeColor="text1" w:themeTint="80"/>
        <w:sz w:val="16"/>
        <w:lang w:val="en-US"/>
      </w:rPr>
      <w:tab/>
    </w:r>
    <w:r w:rsidR="00D7119D" w:rsidRPr="00FD16CC">
      <w:rPr>
        <w:color w:val="7F7F7F" w:themeColor="text1" w:themeTint="80"/>
        <w:sz w:val="16"/>
        <w:lang w:val="en-US"/>
      </w:rPr>
      <w:tab/>
    </w:r>
    <w:r w:rsidR="00FE14A9">
      <w:rPr>
        <w:color w:val="7F7F7F" w:themeColor="text1" w:themeTint="80"/>
        <w:sz w:val="16"/>
        <w:lang w:val="en-US"/>
      </w:rPr>
      <w:t xml:space="preserve"> </w:t>
    </w:r>
    <w:r w:rsidR="00D7119D" w:rsidRPr="00FD16CC">
      <w:rPr>
        <w:color w:val="7F7F7F" w:themeColor="text1" w:themeTint="80"/>
        <w:sz w:val="16"/>
        <w:lang w:val="en-US"/>
      </w:rPr>
      <w:tab/>
    </w:r>
    <w:r w:rsidR="002A68D7">
      <w:rPr>
        <w:color w:val="7F7F7F" w:themeColor="text1" w:themeTint="80"/>
        <w:sz w:val="16"/>
        <w:lang w:val="en-US"/>
      </w:rPr>
      <w:t xml:space="preserve">                     </w:t>
    </w:r>
    <w:r w:rsidR="00E70149" w:rsidRPr="00FD16CC">
      <w:rPr>
        <w:b/>
        <w:color w:val="7F7F7F" w:themeColor="text1" w:themeTint="80"/>
        <w:sz w:val="16"/>
        <w:lang w:val="en-US"/>
      </w:rPr>
      <w:t>www.sennebogen.com</w:t>
    </w:r>
    <w:r w:rsidR="00E70149" w:rsidRPr="00FD16CC">
      <w:rPr>
        <w:color w:val="7F7F7F" w:themeColor="text1" w:themeTint="80"/>
        <w:sz w:val="16"/>
        <w:lang w:val="en-US"/>
      </w:rPr>
      <w:tab/>
    </w:r>
    <w:r w:rsidR="00E70149" w:rsidRPr="00FD16CC">
      <w:rPr>
        <w:color w:val="7F7F7F" w:themeColor="text1" w:themeTint="80"/>
        <w:sz w:val="16"/>
        <w:lang w:val="en-US"/>
      </w:rPr>
      <w:tab/>
    </w:r>
    <w:r w:rsidR="00E70149" w:rsidRPr="00FD16CC">
      <w:rPr>
        <w:color w:val="7F7F7F" w:themeColor="text1" w:themeTint="80"/>
        <w:sz w:val="16"/>
        <w:lang w:val="en-US"/>
      </w:rPr>
      <w:tab/>
    </w:r>
    <w:r w:rsidR="00E70149" w:rsidRPr="00FD16CC">
      <w:rPr>
        <w:color w:val="7F7F7F" w:themeColor="text1" w:themeTint="80"/>
        <w:sz w:val="16"/>
        <w:lang w:val="en-US"/>
      </w:rPr>
      <w:tab/>
    </w:r>
  </w:p>
  <w:p w14:paraId="055491A7" w14:textId="77777777" w:rsidR="00B50ECB" w:rsidRPr="00B50ECB" w:rsidRDefault="00B50ECB" w:rsidP="00B6383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29990" w14:textId="77777777" w:rsidR="006C084F" w:rsidRDefault="006C084F" w:rsidP="00B50ECB">
      <w:r>
        <w:separator/>
      </w:r>
    </w:p>
  </w:footnote>
  <w:footnote w:type="continuationSeparator" w:id="0">
    <w:p w14:paraId="4455AE38" w14:textId="77777777" w:rsidR="006C084F" w:rsidRDefault="006C084F" w:rsidP="00B50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7EF2" w14:textId="77777777" w:rsidR="00B63835" w:rsidRDefault="00D7119D" w:rsidP="00B63835">
    <w:pPr>
      <w:pStyle w:val="Textkrper"/>
      <w:ind w:left="-600"/>
      <w:rPr>
        <w:rFonts w:ascii="Times New Roman"/>
        <w:sz w:val="20"/>
      </w:rPr>
    </w:pPr>
    <w:r w:rsidRPr="00D7119D">
      <w:rPr>
        <w:noProof/>
        <w:color w:val="808080" w:themeColor="background1" w:themeShade="80"/>
        <w:lang w:bidi="ar-SA"/>
      </w:rPr>
      <w:drawing>
        <wp:anchor distT="0" distB="0" distL="114300" distR="114300" simplePos="0" relativeHeight="251666432" behindDoc="0" locked="0" layoutInCell="1" allowOverlap="1" wp14:anchorId="29E8A5AA" wp14:editId="5D28390E">
          <wp:simplePos x="0" y="0"/>
          <wp:positionH relativeFrom="column">
            <wp:posOffset>5470497</wp:posOffset>
          </wp:positionH>
          <wp:positionV relativeFrom="paragraph">
            <wp:posOffset>270510</wp:posOffset>
          </wp:positionV>
          <wp:extent cx="1232535" cy="270510"/>
          <wp:effectExtent l="0" t="0" r="0" b="0"/>
          <wp:wrapNone/>
          <wp:docPr id="200" name="Grafik 200" descr="C:\Users\attfn\AppData\Local\Microsoft\Windows\INetCache\Content.Word\Sennebogen Logo schwarz_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ttfn\AppData\Local\Microsoft\Windows\INetCache\Content.Word\Sennebogen Logo schwarz_d.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2535" cy="270510"/>
                  </a:xfrm>
                  <a:prstGeom prst="rect">
                    <a:avLst/>
                  </a:prstGeom>
                  <a:noFill/>
                  <a:ln>
                    <a:noFill/>
                  </a:ln>
                </pic:spPr>
              </pic:pic>
            </a:graphicData>
          </a:graphic>
          <wp14:sizeRelH relativeFrom="page">
            <wp14:pctWidth>0</wp14:pctWidth>
          </wp14:sizeRelH>
          <wp14:sizeRelV relativeFrom="page">
            <wp14:pctHeight>0</wp14:pctHeight>
          </wp14:sizeRelV>
        </wp:anchor>
      </w:drawing>
    </w:r>
    <w:r w:rsidR="00C86C2D">
      <w:rPr>
        <w:rFonts w:ascii="Times New Roman"/>
        <w:noProof/>
        <w:sz w:val="20"/>
        <w:lang w:bidi="ar-SA"/>
      </w:rPr>
      <mc:AlternateContent>
        <mc:Choice Requires="wps">
          <w:drawing>
            <wp:inline distT="0" distB="0" distL="0" distR="0" wp14:anchorId="6B21C72B" wp14:editId="09E2AAD8">
              <wp:extent cx="3096000" cy="540000"/>
              <wp:effectExtent l="0" t="0" r="9525" b="0"/>
              <wp:docPr id="1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6000" cy="540000"/>
                      </a:xfrm>
                      <a:custGeom>
                        <a:avLst/>
                        <a:gdLst>
                          <a:gd name="T0" fmla="*/ 4290 w 4845"/>
                          <a:gd name="T1" fmla="*/ 1043 h 1043"/>
                          <a:gd name="T2" fmla="*/ 0 w 4845"/>
                          <a:gd name="T3" fmla="*/ 1043 h 1043"/>
                          <a:gd name="T4" fmla="*/ 0 w 4845"/>
                          <a:gd name="T5" fmla="*/ 0 h 1043"/>
                          <a:gd name="T6" fmla="*/ 4844 w 4845"/>
                          <a:gd name="T7" fmla="*/ 0 h 1043"/>
                          <a:gd name="T8" fmla="*/ 4290 w 4845"/>
                          <a:gd name="T9" fmla="*/ 1043 h 1043"/>
                        </a:gdLst>
                        <a:ahLst/>
                        <a:cxnLst>
                          <a:cxn ang="0">
                            <a:pos x="T0" y="T1"/>
                          </a:cxn>
                          <a:cxn ang="0">
                            <a:pos x="T2" y="T3"/>
                          </a:cxn>
                          <a:cxn ang="0">
                            <a:pos x="T4" y="T5"/>
                          </a:cxn>
                          <a:cxn ang="0">
                            <a:pos x="T6" y="T7"/>
                          </a:cxn>
                          <a:cxn ang="0">
                            <a:pos x="T8" y="T9"/>
                          </a:cxn>
                        </a:cxnLst>
                        <a:rect l="0" t="0" r="r" b="b"/>
                        <a:pathLst>
                          <a:path w="4845" h="1043">
                            <a:moveTo>
                              <a:pt x="4290" y="1043"/>
                            </a:moveTo>
                            <a:lnTo>
                              <a:pt x="0" y="1043"/>
                            </a:lnTo>
                            <a:lnTo>
                              <a:pt x="0" y="0"/>
                            </a:lnTo>
                            <a:lnTo>
                              <a:pt x="4844" y="0"/>
                            </a:lnTo>
                            <a:lnTo>
                              <a:pt x="4290" y="1043"/>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w14:anchorId="4453B8F4" id="Freeform 6" o:spid="_x0000_s1026" style="width:243.8pt;height:42.5pt;visibility:visible;mso-wrap-style:square;mso-left-percent:-10001;mso-top-percent:-10001;mso-position-horizontal:absolute;mso-position-horizontal-relative:char;mso-position-vertical:absolute;mso-position-vertical-relative:line;mso-left-percent:-10001;mso-top-percent:-10001;v-text-anchor:top" coordsize="4845,1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" path="m4290,1043l,1043,,,4844,,4290,1043xe" fillcolor="#43b649" stroked="f">
              <v:path arrowok="t" o:connecttype="custom" o:connectlocs="2741350,540000;0,540000;0,0;3095361,0;2741350,540000" o:connectangles="0,0,0,0,0"/>
              <w10:anchorlock/>
            </v:shape>
          </w:pict>
        </mc:Fallback>
      </mc:AlternateContent>
    </w:r>
  </w:p>
  <w:p w14:paraId="7D64E613" w14:textId="77777777" w:rsidR="00B63835" w:rsidRDefault="00B63835" w:rsidP="00B63835">
    <w:pPr>
      <w:pStyle w:val="Textkrper"/>
      <w:spacing w:before="8"/>
      <w:rPr>
        <w:rFonts w:ascii="Times New Roman"/>
        <w:sz w:val="14"/>
      </w:rPr>
    </w:pPr>
  </w:p>
  <w:p w14:paraId="22DB50C7" w14:textId="77777777" w:rsidR="00D7119D" w:rsidRPr="00C86C2D" w:rsidRDefault="00D7119D" w:rsidP="00B63835">
    <w:pPr>
      <w:spacing w:before="100"/>
      <w:rPr>
        <w:b/>
        <w:color w:val="000000" w:themeColor="text1"/>
        <w:sz w:val="44"/>
      </w:rPr>
    </w:pPr>
    <w:r w:rsidRPr="00C86C2D">
      <w:rPr>
        <w:b/>
        <w:noProof/>
        <w:color w:val="000000" w:themeColor="text1"/>
        <w:sz w:val="44"/>
        <w:lang w:bidi="ar-SA"/>
      </w:rPr>
      <mc:AlternateContent>
        <mc:Choice Requires="wps">
          <w:drawing>
            <wp:anchor distT="0" distB="0" distL="0" distR="0" simplePos="0" relativeHeight="251661312" behindDoc="1" locked="0" layoutInCell="1" allowOverlap="1" wp14:anchorId="57C0DB70" wp14:editId="1CAF2FA8">
              <wp:simplePos x="0" y="0"/>
              <wp:positionH relativeFrom="page">
                <wp:posOffset>1445895</wp:posOffset>
              </wp:positionH>
              <wp:positionV relativeFrom="paragraph">
                <wp:posOffset>432435</wp:posOffset>
              </wp:positionV>
              <wp:extent cx="1057275" cy="86995"/>
              <wp:effectExtent l="0" t="0" r="9525" b="8255"/>
              <wp:wrapTopAndBottom/>
              <wp:docPr id="2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0CE42" id="AutoShape 25" o:spid="_x0000_s1026" style="position:absolute;margin-left:113.85pt;margin-top:34.05pt;width:83.25pt;height:6.8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xkmFh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"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fillcolor="#414042" stroked="f">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Pr="00C86C2D">
      <w:rPr>
        <w:b/>
        <w:noProof/>
        <w:color w:val="000000" w:themeColor="text1"/>
        <w:sz w:val="44"/>
        <w:lang w:bidi="ar-SA"/>
      </w:rPr>
      <mc:AlternateContent>
        <mc:Choice Requires="wps">
          <w:drawing>
            <wp:anchor distT="0" distB="0" distL="0" distR="0" simplePos="0" relativeHeight="251660288" behindDoc="1" locked="0" layoutInCell="1" allowOverlap="1" wp14:anchorId="07C3FCF4" wp14:editId="04CBC39B">
              <wp:simplePos x="0" y="0"/>
              <wp:positionH relativeFrom="page">
                <wp:posOffset>387654</wp:posOffset>
              </wp:positionH>
              <wp:positionV relativeFrom="paragraph">
                <wp:posOffset>431165</wp:posOffset>
              </wp:positionV>
              <wp:extent cx="1057275" cy="86995"/>
              <wp:effectExtent l="0" t="0" r="9525" b="8255"/>
              <wp:wrapTopAndBottom/>
              <wp:docPr id="28"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48663" id="AutoShape 25" o:spid="_x0000_s1026" style="position:absolute;margin-left:30.5pt;margin-top:33.95pt;width:83.25pt;height:6.85pt;flip:y;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mfGDx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"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fillcolor="#414042" stroked="f">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00B63835" w:rsidRPr="00C86C2D">
      <w:rPr>
        <w:b/>
        <w:color w:val="000000" w:themeColor="text1"/>
        <w:sz w:val="44"/>
      </w:rPr>
      <w:t xml:space="preserve">PRESS RELEASE </w:t>
    </w:r>
    <w:r w:rsidR="00B63835" w:rsidRPr="00C86C2D">
      <w:rPr>
        <w:color w:val="000000" w:themeColor="text1"/>
        <w:sz w:val="44"/>
      </w:rPr>
      <w:t>// PRESSEINFORMATION</w:t>
    </w:r>
  </w:p>
  <w:p w14:paraId="52B6AF18" w14:textId="77777777" w:rsidR="00B63835" w:rsidRDefault="00B63835" w:rsidP="00B63835">
    <w:pPr>
      <w:pStyle w:val="Kopfzeile"/>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pfeil"/>
      </v:shape>
    </w:pict>
  </w:numPicBullet>
  <w:abstractNum w:abstractNumId="0" w15:restartNumberingAfterBreak="0">
    <w:nsid w:val="02703C2E"/>
    <w:multiLevelType w:val="hybridMultilevel"/>
    <w:tmpl w:val="FED625EA"/>
    <w:lvl w:ilvl="0" w:tplc="9BE429EC">
      <w:start w:val="1"/>
      <w:numFmt w:val="bullet"/>
      <w:lvlText w:val=""/>
      <w:lvlPicBulletId w:val="0"/>
      <w:lvlJc w:val="left"/>
      <w:pPr>
        <w:ind w:left="1077"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E26818"/>
    <w:multiLevelType w:val="hybridMultilevel"/>
    <w:tmpl w:val="478C3A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1D40A9"/>
    <w:multiLevelType w:val="multilevel"/>
    <w:tmpl w:val="B35C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7250A"/>
    <w:multiLevelType w:val="hybridMultilevel"/>
    <w:tmpl w:val="6EF898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6E2E2A"/>
    <w:multiLevelType w:val="hybridMultilevel"/>
    <w:tmpl w:val="8A98588E"/>
    <w:lvl w:ilvl="0" w:tplc="015A3E9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6E21A5E"/>
    <w:multiLevelType w:val="hybridMultilevel"/>
    <w:tmpl w:val="50AC2A02"/>
    <w:lvl w:ilvl="0" w:tplc="6EA2B572">
      <w:numFmt w:val="bullet"/>
      <w:lvlText w:val="-"/>
      <w:lvlJc w:val="left"/>
      <w:pPr>
        <w:ind w:left="720" w:hanging="360"/>
      </w:pPr>
      <w:rPr>
        <w:rFonts w:ascii="Arial" w:eastAsia="Arial Narrow"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7914204"/>
    <w:multiLevelType w:val="hybridMultilevel"/>
    <w:tmpl w:val="758E4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663811"/>
    <w:multiLevelType w:val="multilevel"/>
    <w:tmpl w:val="61963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7F4997"/>
    <w:multiLevelType w:val="multilevel"/>
    <w:tmpl w:val="AF1A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6456D9"/>
    <w:multiLevelType w:val="hybridMultilevel"/>
    <w:tmpl w:val="B540DE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0C82A7B"/>
    <w:multiLevelType w:val="hybridMultilevel"/>
    <w:tmpl w:val="EB48C892"/>
    <w:lvl w:ilvl="0" w:tplc="9BE429EC">
      <w:start w:val="1"/>
      <w:numFmt w:val="bullet"/>
      <w:lvlText w:val=""/>
      <w:lvlPicBulletId w:val="0"/>
      <w:lvlJc w:val="left"/>
      <w:pPr>
        <w:ind w:left="1536" w:hanging="360"/>
      </w:pPr>
      <w:rPr>
        <w:rFonts w:ascii="Symbol" w:hAnsi="Symbol" w:hint="default"/>
        <w:color w:val="auto"/>
      </w:rPr>
    </w:lvl>
    <w:lvl w:ilvl="1" w:tplc="04070003" w:tentative="1">
      <w:start w:val="1"/>
      <w:numFmt w:val="bullet"/>
      <w:lvlText w:val="o"/>
      <w:lvlJc w:val="left"/>
      <w:pPr>
        <w:ind w:left="1899" w:hanging="360"/>
      </w:pPr>
      <w:rPr>
        <w:rFonts w:ascii="Courier New" w:hAnsi="Courier New" w:cs="Courier New" w:hint="default"/>
      </w:rPr>
    </w:lvl>
    <w:lvl w:ilvl="2" w:tplc="04070005" w:tentative="1">
      <w:start w:val="1"/>
      <w:numFmt w:val="bullet"/>
      <w:lvlText w:val=""/>
      <w:lvlJc w:val="left"/>
      <w:pPr>
        <w:ind w:left="2619" w:hanging="360"/>
      </w:pPr>
      <w:rPr>
        <w:rFonts w:ascii="Wingdings" w:hAnsi="Wingdings" w:hint="default"/>
      </w:rPr>
    </w:lvl>
    <w:lvl w:ilvl="3" w:tplc="04070001" w:tentative="1">
      <w:start w:val="1"/>
      <w:numFmt w:val="bullet"/>
      <w:lvlText w:val=""/>
      <w:lvlJc w:val="left"/>
      <w:pPr>
        <w:ind w:left="3339" w:hanging="360"/>
      </w:pPr>
      <w:rPr>
        <w:rFonts w:ascii="Symbol" w:hAnsi="Symbol" w:hint="default"/>
      </w:rPr>
    </w:lvl>
    <w:lvl w:ilvl="4" w:tplc="04070003" w:tentative="1">
      <w:start w:val="1"/>
      <w:numFmt w:val="bullet"/>
      <w:lvlText w:val="o"/>
      <w:lvlJc w:val="left"/>
      <w:pPr>
        <w:ind w:left="4059" w:hanging="360"/>
      </w:pPr>
      <w:rPr>
        <w:rFonts w:ascii="Courier New" w:hAnsi="Courier New" w:cs="Courier New" w:hint="default"/>
      </w:rPr>
    </w:lvl>
    <w:lvl w:ilvl="5" w:tplc="04070005" w:tentative="1">
      <w:start w:val="1"/>
      <w:numFmt w:val="bullet"/>
      <w:lvlText w:val=""/>
      <w:lvlJc w:val="left"/>
      <w:pPr>
        <w:ind w:left="4779" w:hanging="360"/>
      </w:pPr>
      <w:rPr>
        <w:rFonts w:ascii="Wingdings" w:hAnsi="Wingdings" w:hint="default"/>
      </w:rPr>
    </w:lvl>
    <w:lvl w:ilvl="6" w:tplc="04070001" w:tentative="1">
      <w:start w:val="1"/>
      <w:numFmt w:val="bullet"/>
      <w:lvlText w:val=""/>
      <w:lvlJc w:val="left"/>
      <w:pPr>
        <w:ind w:left="5499" w:hanging="360"/>
      </w:pPr>
      <w:rPr>
        <w:rFonts w:ascii="Symbol" w:hAnsi="Symbol" w:hint="default"/>
      </w:rPr>
    </w:lvl>
    <w:lvl w:ilvl="7" w:tplc="04070003" w:tentative="1">
      <w:start w:val="1"/>
      <w:numFmt w:val="bullet"/>
      <w:lvlText w:val="o"/>
      <w:lvlJc w:val="left"/>
      <w:pPr>
        <w:ind w:left="6219" w:hanging="360"/>
      </w:pPr>
      <w:rPr>
        <w:rFonts w:ascii="Courier New" w:hAnsi="Courier New" w:cs="Courier New" w:hint="default"/>
      </w:rPr>
    </w:lvl>
    <w:lvl w:ilvl="8" w:tplc="04070005" w:tentative="1">
      <w:start w:val="1"/>
      <w:numFmt w:val="bullet"/>
      <w:lvlText w:val=""/>
      <w:lvlJc w:val="left"/>
      <w:pPr>
        <w:ind w:left="6939" w:hanging="360"/>
      </w:pPr>
      <w:rPr>
        <w:rFonts w:ascii="Wingdings" w:hAnsi="Wingdings" w:hint="default"/>
      </w:rPr>
    </w:lvl>
  </w:abstractNum>
  <w:abstractNum w:abstractNumId="11" w15:restartNumberingAfterBreak="0">
    <w:nsid w:val="35360E5A"/>
    <w:multiLevelType w:val="hybridMultilevel"/>
    <w:tmpl w:val="AF721D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6701224"/>
    <w:multiLevelType w:val="hybridMultilevel"/>
    <w:tmpl w:val="2BF01910"/>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9937ADC"/>
    <w:multiLevelType w:val="hybridMultilevel"/>
    <w:tmpl w:val="2BB2CDE4"/>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80F6D38"/>
    <w:multiLevelType w:val="hybridMultilevel"/>
    <w:tmpl w:val="18F6F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6214CAE"/>
    <w:multiLevelType w:val="hybridMultilevel"/>
    <w:tmpl w:val="E592AF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8ED1EB9"/>
    <w:multiLevelType w:val="multilevel"/>
    <w:tmpl w:val="9E50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E97F49"/>
    <w:multiLevelType w:val="multilevel"/>
    <w:tmpl w:val="B1766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C73BA4"/>
    <w:multiLevelType w:val="multilevel"/>
    <w:tmpl w:val="A648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767459"/>
    <w:multiLevelType w:val="multilevel"/>
    <w:tmpl w:val="808E2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EA6B1B"/>
    <w:multiLevelType w:val="multilevel"/>
    <w:tmpl w:val="59B8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FE5E2D"/>
    <w:multiLevelType w:val="multilevel"/>
    <w:tmpl w:val="78D0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883119">
    <w:abstractNumId w:val="12"/>
  </w:num>
  <w:num w:numId="2" w16cid:durableId="2107920469">
    <w:abstractNumId w:val="0"/>
  </w:num>
  <w:num w:numId="3" w16cid:durableId="1471628964">
    <w:abstractNumId w:val="13"/>
  </w:num>
  <w:num w:numId="4" w16cid:durableId="2065248170">
    <w:abstractNumId w:val="10"/>
  </w:num>
  <w:num w:numId="5" w16cid:durableId="1038552617">
    <w:abstractNumId w:val="6"/>
  </w:num>
  <w:num w:numId="6" w16cid:durableId="1062287279">
    <w:abstractNumId w:val="14"/>
  </w:num>
  <w:num w:numId="7" w16cid:durableId="837384793">
    <w:abstractNumId w:val="15"/>
  </w:num>
  <w:num w:numId="8" w16cid:durableId="1467702966">
    <w:abstractNumId w:val="9"/>
  </w:num>
  <w:num w:numId="9" w16cid:durableId="1712026003">
    <w:abstractNumId w:val="4"/>
  </w:num>
  <w:num w:numId="10" w16cid:durableId="506141571">
    <w:abstractNumId w:val="5"/>
  </w:num>
  <w:num w:numId="11" w16cid:durableId="1940403523">
    <w:abstractNumId w:val="21"/>
  </w:num>
  <w:num w:numId="12" w16cid:durableId="1577209554">
    <w:abstractNumId w:val="1"/>
  </w:num>
  <w:num w:numId="13" w16cid:durableId="2030834928">
    <w:abstractNumId w:val="20"/>
  </w:num>
  <w:num w:numId="14" w16cid:durableId="989287172">
    <w:abstractNumId w:val="19"/>
  </w:num>
  <w:num w:numId="15" w16cid:durableId="399720473">
    <w:abstractNumId w:val="18"/>
  </w:num>
  <w:num w:numId="16" w16cid:durableId="135998396">
    <w:abstractNumId w:val="2"/>
  </w:num>
  <w:num w:numId="17" w16cid:durableId="56558168">
    <w:abstractNumId w:val="3"/>
  </w:num>
  <w:num w:numId="18" w16cid:durableId="1096903415">
    <w:abstractNumId w:val="16"/>
  </w:num>
  <w:num w:numId="19" w16cid:durableId="120001182">
    <w:abstractNumId w:val="8"/>
  </w:num>
  <w:num w:numId="20" w16cid:durableId="79178765">
    <w:abstractNumId w:val="11"/>
  </w:num>
  <w:num w:numId="21" w16cid:durableId="15087419">
    <w:abstractNumId w:val="17"/>
  </w:num>
  <w:num w:numId="22" w16cid:durableId="785244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9ED"/>
    <w:rsid w:val="000018C6"/>
    <w:rsid w:val="0000207B"/>
    <w:rsid w:val="00002292"/>
    <w:rsid w:val="00003623"/>
    <w:rsid w:val="0001100E"/>
    <w:rsid w:val="00013E78"/>
    <w:rsid w:val="00020C72"/>
    <w:rsid w:val="00021CD5"/>
    <w:rsid w:val="0002208F"/>
    <w:rsid w:val="00023F95"/>
    <w:rsid w:val="00031E52"/>
    <w:rsid w:val="0004079A"/>
    <w:rsid w:val="00045AC3"/>
    <w:rsid w:val="0005110E"/>
    <w:rsid w:val="000514E6"/>
    <w:rsid w:val="00053A01"/>
    <w:rsid w:val="00060BE6"/>
    <w:rsid w:val="00073BA2"/>
    <w:rsid w:val="00074244"/>
    <w:rsid w:val="000823B6"/>
    <w:rsid w:val="0009073D"/>
    <w:rsid w:val="000A0F11"/>
    <w:rsid w:val="000B5B2B"/>
    <w:rsid w:val="000C5FF7"/>
    <w:rsid w:val="000C6638"/>
    <w:rsid w:val="000C7446"/>
    <w:rsid w:val="000D179C"/>
    <w:rsid w:val="000D4FB5"/>
    <w:rsid w:val="000E2721"/>
    <w:rsid w:val="000E28A8"/>
    <w:rsid w:val="000F4242"/>
    <w:rsid w:val="000F4CED"/>
    <w:rsid w:val="00104E49"/>
    <w:rsid w:val="0010514F"/>
    <w:rsid w:val="00105CDD"/>
    <w:rsid w:val="00107940"/>
    <w:rsid w:val="0011422A"/>
    <w:rsid w:val="001154E1"/>
    <w:rsid w:val="00125480"/>
    <w:rsid w:val="001341B3"/>
    <w:rsid w:val="0014182F"/>
    <w:rsid w:val="00144776"/>
    <w:rsid w:val="00144871"/>
    <w:rsid w:val="00147DF3"/>
    <w:rsid w:val="0016024C"/>
    <w:rsid w:val="0018185E"/>
    <w:rsid w:val="00187AAF"/>
    <w:rsid w:val="00193A8A"/>
    <w:rsid w:val="001963FF"/>
    <w:rsid w:val="00197186"/>
    <w:rsid w:val="001B3B6D"/>
    <w:rsid w:val="001D6602"/>
    <w:rsid w:val="001D6C06"/>
    <w:rsid w:val="001D7DDD"/>
    <w:rsid w:val="001E1843"/>
    <w:rsid w:val="001E20DF"/>
    <w:rsid w:val="001F68BE"/>
    <w:rsid w:val="00204636"/>
    <w:rsid w:val="002156A7"/>
    <w:rsid w:val="0021628D"/>
    <w:rsid w:val="00233FF4"/>
    <w:rsid w:val="002404D8"/>
    <w:rsid w:val="00243CA3"/>
    <w:rsid w:val="00245412"/>
    <w:rsid w:val="0024715D"/>
    <w:rsid w:val="00252692"/>
    <w:rsid w:val="00255633"/>
    <w:rsid w:val="002576D3"/>
    <w:rsid w:val="002639B4"/>
    <w:rsid w:val="002718E7"/>
    <w:rsid w:val="002755BE"/>
    <w:rsid w:val="0028004A"/>
    <w:rsid w:val="00282844"/>
    <w:rsid w:val="002937C4"/>
    <w:rsid w:val="002A4016"/>
    <w:rsid w:val="002A4AFB"/>
    <w:rsid w:val="002A68D7"/>
    <w:rsid w:val="002B3E93"/>
    <w:rsid w:val="002C3435"/>
    <w:rsid w:val="002D5614"/>
    <w:rsid w:val="002E5A98"/>
    <w:rsid w:val="002E6295"/>
    <w:rsid w:val="002F0C2A"/>
    <w:rsid w:val="00302C9C"/>
    <w:rsid w:val="00320588"/>
    <w:rsid w:val="00330D90"/>
    <w:rsid w:val="00331C1B"/>
    <w:rsid w:val="00341321"/>
    <w:rsid w:val="0034761A"/>
    <w:rsid w:val="003509C3"/>
    <w:rsid w:val="00373D11"/>
    <w:rsid w:val="00380115"/>
    <w:rsid w:val="00383614"/>
    <w:rsid w:val="00384200"/>
    <w:rsid w:val="003941DD"/>
    <w:rsid w:val="00397886"/>
    <w:rsid w:val="00397DE3"/>
    <w:rsid w:val="003A0E3C"/>
    <w:rsid w:val="003A38EB"/>
    <w:rsid w:val="003A4BDE"/>
    <w:rsid w:val="003B0929"/>
    <w:rsid w:val="003B505A"/>
    <w:rsid w:val="003C2FB5"/>
    <w:rsid w:val="003C517E"/>
    <w:rsid w:val="003D0204"/>
    <w:rsid w:val="003D5033"/>
    <w:rsid w:val="003D57AF"/>
    <w:rsid w:val="003D699A"/>
    <w:rsid w:val="003E3B70"/>
    <w:rsid w:val="003F3817"/>
    <w:rsid w:val="003F403C"/>
    <w:rsid w:val="003F6E53"/>
    <w:rsid w:val="00400A20"/>
    <w:rsid w:val="00402AA0"/>
    <w:rsid w:val="00405090"/>
    <w:rsid w:val="004114FD"/>
    <w:rsid w:val="004118C8"/>
    <w:rsid w:val="004133E2"/>
    <w:rsid w:val="004228EF"/>
    <w:rsid w:val="004258B7"/>
    <w:rsid w:val="004266D2"/>
    <w:rsid w:val="00427181"/>
    <w:rsid w:val="00430267"/>
    <w:rsid w:val="004436C5"/>
    <w:rsid w:val="00444BE7"/>
    <w:rsid w:val="00455687"/>
    <w:rsid w:val="00456F3F"/>
    <w:rsid w:val="00462DD2"/>
    <w:rsid w:val="00465C5A"/>
    <w:rsid w:val="0047132D"/>
    <w:rsid w:val="00473747"/>
    <w:rsid w:val="00477461"/>
    <w:rsid w:val="004822D1"/>
    <w:rsid w:val="00486598"/>
    <w:rsid w:val="00490B56"/>
    <w:rsid w:val="004948BA"/>
    <w:rsid w:val="00494DDB"/>
    <w:rsid w:val="004A0014"/>
    <w:rsid w:val="004B1AF5"/>
    <w:rsid w:val="004C1464"/>
    <w:rsid w:val="004C2540"/>
    <w:rsid w:val="004D72FD"/>
    <w:rsid w:val="004E3803"/>
    <w:rsid w:val="005208A3"/>
    <w:rsid w:val="00530D3A"/>
    <w:rsid w:val="0053113F"/>
    <w:rsid w:val="00531A58"/>
    <w:rsid w:val="00535B88"/>
    <w:rsid w:val="005368E1"/>
    <w:rsid w:val="00543FD1"/>
    <w:rsid w:val="00550DD3"/>
    <w:rsid w:val="00551471"/>
    <w:rsid w:val="005632AD"/>
    <w:rsid w:val="00572864"/>
    <w:rsid w:val="00583DD0"/>
    <w:rsid w:val="00594A97"/>
    <w:rsid w:val="005A4D3C"/>
    <w:rsid w:val="005A50DF"/>
    <w:rsid w:val="005A5558"/>
    <w:rsid w:val="005B1323"/>
    <w:rsid w:val="005B30EC"/>
    <w:rsid w:val="005B364E"/>
    <w:rsid w:val="005C0334"/>
    <w:rsid w:val="005E52BB"/>
    <w:rsid w:val="005F1129"/>
    <w:rsid w:val="005F1CAE"/>
    <w:rsid w:val="00600384"/>
    <w:rsid w:val="00604C3E"/>
    <w:rsid w:val="00606FEC"/>
    <w:rsid w:val="006274E0"/>
    <w:rsid w:val="00627FD3"/>
    <w:rsid w:val="006322D0"/>
    <w:rsid w:val="006345A0"/>
    <w:rsid w:val="0063595C"/>
    <w:rsid w:val="00637E75"/>
    <w:rsid w:val="00640550"/>
    <w:rsid w:val="006526B1"/>
    <w:rsid w:val="006565FC"/>
    <w:rsid w:val="00662A24"/>
    <w:rsid w:val="0066503D"/>
    <w:rsid w:val="00665E8F"/>
    <w:rsid w:val="00671F05"/>
    <w:rsid w:val="00672900"/>
    <w:rsid w:val="00672BB2"/>
    <w:rsid w:val="00680BFA"/>
    <w:rsid w:val="0068108F"/>
    <w:rsid w:val="00683342"/>
    <w:rsid w:val="00685A47"/>
    <w:rsid w:val="00694689"/>
    <w:rsid w:val="006A183C"/>
    <w:rsid w:val="006A263F"/>
    <w:rsid w:val="006A49A4"/>
    <w:rsid w:val="006A6484"/>
    <w:rsid w:val="006B1DF1"/>
    <w:rsid w:val="006B443C"/>
    <w:rsid w:val="006B5DA4"/>
    <w:rsid w:val="006C084F"/>
    <w:rsid w:val="006C0A6D"/>
    <w:rsid w:val="006C1778"/>
    <w:rsid w:val="006D2AB9"/>
    <w:rsid w:val="006D7313"/>
    <w:rsid w:val="006F061C"/>
    <w:rsid w:val="006F39EA"/>
    <w:rsid w:val="006F501E"/>
    <w:rsid w:val="006F7485"/>
    <w:rsid w:val="00727CC4"/>
    <w:rsid w:val="00734D4B"/>
    <w:rsid w:val="007421B2"/>
    <w:rsid w:val="00742EA8"/>
    <w:rsid w:val="00743857"/>
    <w:rsid w:val="0075005D"/>
    <w:rsid w:val="00761AA7"/>
    <w:rsid w:val="00770230"/>
    <w:rsid w:val="00781467"/>
    <w:rsid w:val="00782312"/>
    <w:rsid w:val="007823F5"/>
    <w:rsid w:val="00782415"/>
    <w:rsid w:val="00792748"/>
    <w:rsid w:val="007939D3"/>
    <w:rsid w:val="007A69A7"/>
    <w:rsid w:val="007B64CB"/>
    <w:rsid w:val="007C0C14"/>
    <w:rsid w:val="007C1619"/>
    <w:rsid w:val="007C435D"/>
    <w:rsid w:val="007C799B"/>
    <w:rsid w:val="007D15CA"/>
    <w:rsid w:val="007D1FAF"/>
    <w:rsid w:val="007D26F7"/>
    <w:rsid w:val="007D39AA"/>
    <w:rsid w:val="007D5624"/>
    <w:rsid w:val="007E01C4"/>
    <w:rsid w:val="007E66DB"/>
    <w:rsid w:val="007F5B3F"/>
    <w:rsid w:val="0080153E"/>
    <w:rsid w:val="008030F9"/>
    <w:rsid w:val="00820299"/>
    <w:rsid w:val="0082360C"/>
    <w:rsid w:val="00835598"/>
    <w:rsid w:val="00840CB7"/>
    <w:rsid w:val="00841A70"/>
    <w:rsid w:val="00851D79"/>
    <w:rsid w:val="00853514"/>
    <w:rsid w:val="00862634"/>
    <w:rsid w:val="00862D9C"/>
    <w:rsid w:val="00866343"/>
    <w:rsid w:val="008700AB"/>
    <w:rsid w:val="008707F8"/>
    <w:rsid w:val="00874676"/>
    <w:rsid w:val="0088119F"/>
    <w:rsid w:val="00884DDF"/>
    <w:rsid w:val="00890267"/>
    <w:rsid w:val="00896CF3"/>
    <w:rsid w:val="008B19D6"/>
    <w:rsid w:val="008B3A1F"/>
    <w:rsid w:val="008B4B58"/>
    <w:rsid w:val="008C4AE2"/>
    <w:rsid w:val="008D0FE9"/>
    <w:rsid w:val="008D18C1"/>
    <w:rsid w:val="008D45F1"/>
    <w:rsid w:val="008E113C"/>
    <w:rsid w:val="008F0BF2"/>
    <w:rsid w:val="0090196A"/>
    <w:rsid w:val="00920C4C"/>
    <w:rsid w:val="00926117"/>
    <w:rsid w:val="00930C8C"/>
    <w:rsid w:val="00931CBC"/>
    <w:rsid w:val="0094021A"/>
    <w:rsid w:val="00940905"/>
    <w:rsid w:val="009435B9"/>
    <w:rsid w:val="00947235"/>
    <w:rsid w:val="00952AC7"/>
    <w:rsid w:val="009549BB"/>
    <w:rsid w:val="009631A3"/>
    <w:rsid w:val="00963A9F"/>
    <w:rsid w:val="00977D86"/>
    <w:rsid w:val="00983A0C"/>
    <w:rsid w:val="00990379"/>
    <w:rsid w:val="00990F7A"/>
    <w:rsid w:val="009917CF"/>
    <w:rsid w:val="00995036"/>
    <w:rsid w:val="009A1619"/>
    <w:rsid w:val="009A4E1F"/>
    <w:rsid w:val="009C2FC1"/>
    <w:rsid w:val="009C3939"/>
    <w:rsid w:val="009D2AFC"/>
    <w:rsid w:val="009D31BA"/>
    <w:rsid w:val="009D543E"/>
    <w:rsid w:val="009D5B55"/>
    <w:rsid w:val="009E3BE7"/>
    <w:rsid w:val="009E539D"/>
    <w:rsid w:val="009F00C4"/>
    <w:rsid w:val="009F0E7E"/>
    <w:rsid w:val="009F1FF6"/>
    <w:rsid w:val="009F41B8"/>
    <w:rsid w:val="009F4798"/>
    <w:rsid w:val="00A008B7"/>
    <w:rsid w:val="00A35D1B"/>
    <w:rsid w:val="00A372AC"/>
    <w:rsid w:val="00A54C52"/>
    <w:rsid w:val="00A55181"/>
    <w:rsid w:val="00A67EC8"/>
    <w:rsid w:val="00A7318D"/>
    <w:rsid w:val="00A82E29"/>
    <w:rsid w:val="00A849E6"/>
    <w:rsid w:val="00A90DF5"/>
    <w:rsid w:val="00A9110F"/>
    <w:rsid w:val="00A949DB"/>
    <w:rsid w:val="00AA0375"/>
    <w:rsid w:val="00AA77FB"/>
    <w:rsid w:val="00AB32AC"/>
    <w:rsid w:val="00AB4460"/>
    <w:rsid w:val="00AB7FC5"/>
    <w:rsid w:val="00AD1EC0"/>
    <w:rsid w:val="00AD546B"/>
    <w:rsid w:val="00AD6593"/>
    <w:rsid w:val="00AE5A35"/>
    <w:rsid w:val="00AF3738"/>
    <w:rsid w:val="00AF540F"/>
    <w:rsid w:val="00AF6A36"/>
    <w:rsid w:val="00AF72B7"/>
    <w:rsid w:val="00B01AC7"/>
    <w:rsid w:val="00B02A98"/>
    <w:rsid w:val="00B0698F"/>
    <w:rsid w:val="00B13FD8"/>
    <w:rsid w:val="00B2125C"/>
    <w:rsid w:val="00B27496"/>
    <w:rsid w:val="00B30A34"/>
    <w:rsid w:val="00B40A50"/>
    <w:rsid w:val="00B40C14"/>
    <w:rsid w:val="00B424D6"/>
    <w:rsid w:val="00B44862"/>
    <w:rsid w:val="00B461F8"/>
    <w:rsid w:val="00B468D7"/>
    <w:rsid w:val="00B50ECB"/>
    <w:rsid w:val="00B577DC"/>
    <w:rsid w:val="00B63835"/>
    <w:rsid w:val="00B75B43"/>
    <w:rsid w:val="00B82B47"/>
    <w:rsid w:val="00B90E94"/>
    <w:rsid w:val="00BA08D5"/>
    <w:rsid w:val="00BA243E"/>
    <w:rsid w:val="00BA4383"/>
    <w:rsid w:val="00BB3545"/>
    <w:rsid w:val="00BB76F0"/>
    <w:rsid w:val="00BC1EB5"/>
    <w:rsid w:val="00BC29DA"/>
    <w:rsid w:val="00BC4E05"/>
    <w:rsid w:val="00BC714B"/>
    <w:rsid w:val="00BC7E57"/>
    <w:rsid w:val="00BD0389"/>
    <w:rsid w:val="00BD3976"/>
    <w:rsid w:val="00BD4761"/>
    <w:rsid w:val="00BD6E16"/>
    <w:rsid w:val="00BE42A4"/>
    <w:rsid w:val="00BF0CC2"/>
    <w:rsid w:val="00BF45C7"/>
    <w:rsid w:val="00BF61DD"/>
    <w:rsid w:val="00C01B06"/>
    <w:rsid w:val="00C10833"/>
    <w:rsid w:val="00C263BC"/>
    <w:rsid w:val="00C354CF"/>
    <w:rsid w:val="00C56BA0"/>
    <w:rsid w:val="00C628BF"/>
    <w:rsid w:val="00C67987"/>
    <w:rsid w:val="00C70EAC"/>
    <w:rsid w:val="00C8354A"/>
    <w:rsid w:val="00C85D45"/>
    <w:rsid w:val="00C86C2D"/>
    <w:rsid w:val="00CA0CA7"/>
    <w:rsid w:val="00CA1DBC"/>
    <w:rsid w:val="00CA573D"/>
    <w:rsid w:val="00CA60AF"/>
    <w:rsid w:val="00CB5352"/>
    <w:rsid w:val="00CB5411"/>
    <w:rsid w:val="00CB6F69"/>
    <w:rsid w:val="00CC7881"/>
    <w:rsid w:val="00CE5ECA"/>
    <w:rsid w:val="00CE68DD"/>
    <w:rsid w:val="00CF011D"/>
    <w:rsid w:val="00CF2C02"/>
    <w:rsid w:val="00D13EBF"/>
    <w:rsid w:val="00D20119"/>
    <w:rsid w:val="00D22349"/>
    <w:rsid w:val="00D3009D"/>
    <w:rsid w:val="00D33704"/>
    <w:rsid w:val="00D349B9"/>
    <w:rsid w:val="00D34AD4"/>
    <w:rsid w:val="00D36B80"/>
    <w:rsid w:val="00D473B9"/>
    <w:rsid w:val="00D52010"/>
    <w:rsid w:val="00D7119D"/>
    <w:rsid w:val="00D719CB"/>
    <w:rsid w:val="00D739C4"/>
    <w:rsid w:val="00D8050D"/>
    <w:rsid w:val="00D82CE4"/>
    <w:rsid w:val="00D84372"/>
    <w:rsid w:val="00DA49D8"/>
    <w:rsid w:val="00DC090F"/>
    <w:rsid w:val="00DC1CB3"/>
    <w:rsid w:val="00DD0539"/>
    <w:rsid w:val="00DD4F41"/>
    <w:rsid w:val="00DD5928"/>
    <w:rsid w:val="00DE3B42"/>
    <w:rsid w:val="00DF2000"/>
    <w:rsid w:val="00E22AED"/>
    <w:rsid w:val="00E30675"/>
    <w:rsid w:val="00E3343E"/>
    <w:rsid w:val="00E456EC"/>
    <w:rsid w:val="00E52004"/>
    <w:rsid w:val="00E52B08"/>
    <w:rsid w:val="00E64CAE"/>
    <w:rsid w:val="00E70149"/>
    <w:rsid w:val="00E774EB"/>
    <w:rsid w:val="00E77AF0"/>
    <w:rsid w:val="00E81D26"/>
    <w:rsid w:val="00E926FB"/>
    <w:rsid w:val="00E97A1D"/>
    <w:rsid w:val="00EA19ED"/>
    <w:rsid w:val="00EA265F"/>
    <w:rsid w:val="00EA323D"/>
    <w:rsid w:val="00EC59A2"/>
    <w:rsid w:val="00EC6951"/>
    <w:rsid w:val="00ED16F4"/>
    <w:rsid w:val="00ED444B"/>
    <w:rsid w:val="00EE3751"/>
    <w:rsid w:val="00EE5EA9"/>
    <w:rsid w:val="00EF13D6"/>
    <w:rsid w:val="00EF539C"/>
    <w:rsid w:val="00EF6D10"/>
    <w:rsid w:val="00F02A4B"/>
    <w:rsid w:val="00F044BD"/>
    <w:rsid w:val="00F07C61"/>
    <w:rsid w:val="00F1461D"/>
    <w:rsid w:val="00F22676"/>
    <w:rsid w:val="00F27C8A"/>
    <w:rsid w:val="00F41ABD"/>
    <w:rsid w:val="00F50D85"/>
    <w:rsid w:val="00F571B1"/>
    <w:rsid w:val="00F61AB0"/>
    <w:rsid w:val="00F70449"/>
    <w:rsid w:val="00F75387"/>
    <w:rsid w:val="00F81574"/>
    <w:rsid w:val="00F81598"/>
    <w:rsid w:val="00F86EBF"/>
    <w:rsid w:val="00F9315C"/>
    <w:rsid w:val="00FA2AE1"/>
    <w:rsid w:val="00FA4A60"/>
    <w:rsid w:val="00FA4F4A"/>
    <w:rsid w:val="00FB220B"/>
    <w:rsid w:val="00FB330C"/>
    <w:rsid w:val="00FB63A4"/>
    <w:rsid w:val="00FC11FE"/>
    <w:rsid w:val="00FC1625"/>
    <w:rsid w:val="00FC2D96"/>
    <w:rsid w:val="00FD16CC"/>
    <w:rsid w:val="00FE14A9"/>
    <w:rsid w:val="00FE799E"/>
    <w:rsid w:val="00FF51DD"/>
    <w:rsid w:val="00FF75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E7222"/>
  <w15:docId w15:val="{2ED94036-0CA6-4FE9-A514-62420EA9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Narrow"/>
      <w:color w:val="000000"/>
      <w:lang w:val="de-DE" w:eastAsia="de-DE" w:bidi="de-DE"/>
    </w:rPr>
  </w:style>
  <w:style w:type="paragraph" w:styleId="berschrift2">
    <w:name w:val="heading 2"/>
    <w:basedOn w:val="Standard"/>
    <w:next w:val="Standard"/>
    <w:link w:val="berschrift2Zchn"/>
    <w:uiPriority w:val="9"/>
    <w:semiHidden/>
    <w:unhideWhenUsed/>
    <w:qFormat/>
    <w:rsid w:val="000F4CED"/>
    <w:pPr>
      <w:keepNext/>
      <w:keepLines/>
      <w:spacing w:before="200" w:after="100"/>
      <w:outlineLvl w:val="1"/>
    </w:pPr>
    <w:rPr>
      <w:rFonts w:asciiTheme="majorHAnsi" w:eastAsiaTheme="majorEastAsia" w:hAnsiTheme="majorHAnsi" w:cstheme="majorBidi"/>
      <w:b/>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34"/>
    <w:qFormat/>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B50ECB"/>
    <w:rPr>
      <w:color w:val="0000FF" w:themeColor="hyperlink"/>
      <w:u w:val="single"/>
    </w:rPr>
  </w:style>
  <w:style w:type="paragraph" w:styleId="Kopfzeile">
    <w:name w:val="header"/>
    <w:basedOn w:val="Standard"/>
    <w:link w:val="KopfzeileZchn"/>
    <w:uiPriority w:val="99"/>
    <w:unhideWhenUsed/>
    <w:rsid w:val="00B50ECB"/>
    <w:pPr>
      <w:tabs>
        <w:tab w:val="center" w:pos="4536"/>
        <w:tab w:val="right" w:pos="9072"/>
      </w:tabs>
    </w:pPr>
  </w:style>
  <w:style w:type="character" w:customStyle="1" w:styleId="KopfzeileZchn">
    <w:name w:val="Kopfzeile Zchn"/>
    <w:basedOn w:val="Absatz-Standardschriftart"/>
    <w:link w:val="Kopfzeile"/>
    <w:uiPriority w:val="99"/>
    <w:rsid w:val="00B50ECB"/>
    <w:rPr>
      <w:rFonts w:ascii="Arial Narrow" w:eastAsia="Arial Narrow" w:hAnsi="Arial Narrow" w:cs="Arial Narrow"/>
      <w:lang w:val="de-DE" w:eastAsia="de-DE" w:bidi="de-DE"/>
    </w:rPr>
  </w:style>
  <w:style w:type="paragraph" w:styleId="Fuzeile">
    <w:name w:val="footer"/>
    <w:basedOn w:val="Standard"/>
    <w:link w:val="FuzeileZchn"/>
    <w:uiPriority w:val="99"/>
    <w:unhideWhenUsed/>
    <w:rsid w:val="00B50ECB"/>
    <w:pPr>
      <w:tabs>
        <w:tab w:val="center" w:pos="4536"/>
        <w:tab w:val="right" w:pos="9072"/>
      </w:tabs>
    </w:pPr>
  </w:style>
  <w:style w:type="character" w:customStyle="1" w:styleId="FuzeileZchn">
    <w:name w:val="Fußzeile Zchn"/>
    <w:basedOn w:val="Absatz-Standardschriftart"/>
    <w:link w:val="Fuzeile"/>
    <w:uiPriority w:val="99"/>
    <w:rsid w:val="00B50ECB"/>
    <w:rPr>
      <w:rFonts w:ascii="Arial Narrow" w:eastAsia="Arial Narrow" w:hAnsi="Arial Narrow" w:cs="Arial Narrow"/>
      <w:lang w:val="de-DE" w:eastAsia="de-DE" w:bidi="de-DE"/>
    </w:rPr>
  </w:style>
  <w:style w:type="character" w:styleId="Platzhaltertext">
    <w:name w:val="Placeholder Text"/>
    <w:basedOn w:val="Absatz-Standardschriftart"/>
    <w:uiPriority w:val="99"/>
    <w:semiHidden/>
    <w:rsid w:val="00F9315C"/>
    <w:rPr>
      <w:color w:val="808080"/>
    </w:rPr>
  </w:style>
  <w:style w:type="paragraph" w:styleId="Sprechblasentext">
    <w:name w:val="Balloon Text"/>
    <w:basedOn w:val="Standard"/>
    <w:link w:val="SprechblasentextZchn"/>
    <w:uiPriority w:val="99"/>
    <w:semiHidden/>
    <w:unhideWhenUsed/>
    <w:rsid w:val="00D7119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7119D"/>
    <w:rPr>
      <w:rFonts w:ascii="Segoe UI" w:eastAsia="Arial Narrow" w:hAnsi="Segoe UI" w:cs="Segoe UI"/>
      <w:sz w:val="18"/>
      <w:szCs w:val="18"/>
      <w:lang w:val="de-DE" w:eastAsia="de-DE" w:bidi="de-DE"/>
    </w:rPr>
  </w:style>
  <w:style w:type="character" w:customStyle="1" w:styleId="c-rtelink--text">
    <w:name w:val="c-rte__link--text"/>
    <w:basedOn w:val="Absatz-Standardschriftart"/>
    <w:rsid w:val="00743857"/>
  </w:style>
  <w:style w:type="character" w:styleId="NichtaufgelsteErwhnung">
    <w:name w:val="Unresolved Mention"/>
    <w:basedOn w:val="Absatz-Standardschriftart"/>
    <w:uiPriority w:val="99"/>
    <w:semiHidden/>
    <w:unhideWhenUsed/>
    <w:rsid w:val="002D5614"/>
    <w:rPr>
      <w:color w:val="605E5C"/>
      <w:shd w:val="clear" w:color="auto" w:fill="E1DFDD"/>
    </w:rPr>
  </w:style>
  <w:style w:type="character" w:styleId="BesuchterLink">
    <w:name w:val="FollowedHyperlink"/>
    <w:basedOn w:val="Absatz-Standardschriftart"/>
    <w:uiPriority w:val="99"/>
    <w:semiHidden/>
    <w:unhideWhenUsed/>
    <w:rsid w:val="00B40A50"/>
    <w:rPr>
      <w:color w:val="800080" w:themeColor="followedHyperlink"/>
      <w:u w:val="single"/>
    </w:rPr>
  </w:style>
  <w:style w:type="character" w:customStyle="1" w:styleId="berschrift2Zchn">
    <w:name w:val="Überschrift 2 Zchn"/>
    <w:basedOn w:val="Absatz-Standardschriftart"/>
    <w:link w:val="berschrift2"/>
    <w:uiPriority w:val="9"/>
    <w:semiHidden/>
    <w:rsid w:val="000F4CED"/>
    <w:rPr>
      <w:rFonts w:asciiTheme="majorHAnsi" w:eastAsiaTheme="majorEastAsia" w:hAnsiTheme="majorHAnsi" w:cstheme="majorBidi"/>
      <w:color w:val="365F91" w:themeColor="accent1" w:themeShade="BF"/>
      <w:sz w:val="26"/>
      <w:szCs w:val="26"/>
      <w:lang w:val="de-DE" w:eastAsia="de-DE" w:bidi="de-DE"/>
    </w:rPr>
  </w:style>
  <w:style w:type="paragraph" w:customStyle="1" w:styleId="Titel1">
    <w:name w:val="Titel1"/>
    <w:pPr>
      <w:keepNext/>
      <w:spacing w:after="200"/>
    </w:pPr>
    <w:rPr>
      <w:rFonts w:ascii="Arial" w:eastAsia="Arial" w:hAnsi="Arial"/>
      <w:b/>
      <w:color w:val="000000"/>
      <w:sz w:val="36"/>
    </w:rPr>
  </w:style>
  <w:style w:type="paragraph" w:customStyle="1" w:styleId="berschrift11">
    <w:name w:val="Überschrift 11"/>
    <w:pPr>
      <w:keepNext/>
      <w:spacing w:before="160" w:after="120"/>
    </w:pPr>
    <w:rPr>
      <w:rFonts w:ascii="Arial" w:eastAsia="Arial" w:hAnsi="Arial"/>
      <w:b/>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5056">
      <w:bodyDiv w:val="1"/>
      <w:marLeft w:val="0"/>
      <w:marRight w:val="0"/>
      <w:marTop w:val="0"/>
      <w:marBottom w:val="0"/>
      <w:divBdr>
        <w:top w:val="none" w:sz="0" w:space="0" w:color="auto"/>
        <w:left w:val="none" w:sz="0" w:space="0" w:color="auto"/>
        <w:bottom w:val="none" w:sz="0" w:space="0" w:color="auto"/>
        <w:right w:val="none" w:sz="0" w:space="0" w:color="auto"/>
      </w:divBdr>
    </w:div>
    <w:div w:id="62607914">
      <w:bodyDiv w:val="1"/>
      <w:marLeft w:val="0"/>
      <w:marRight w:val="0"/>
      <w:marTop w:val="0"/>
      <w:marBottom w:val="0"/>
      <w:divBdr>
        <w:top w:val="none" w:sz="0" w:space="0" w:color="auto"/>
        <w:left w:val="none" w:sz="0" w:space="0" w:color="auto"/>
        <w:bottom w:val="none" w:sz="0" w:space="0" w:color="auto"/>
        <w:right w:val="none" w:sz="0" w:space="0" w:color="auto"/>
      </w:divBdr>
      <w:divsChild>
        <w:div w:id="13920027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816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91826">
      <w:bodyDiv w:val="1"/>
      <w:marLeft w:val="0"/>
      <w:marRight w:val="0"/>
      <w:marTop w:val="0"/>
      <w:marBottom w:val="0"/>
      <w:divBdr>
        <w:top w:val="none" w:sz="0" w:space="0" w:color="auto"/>
        <w:left w:val="none" w:sz="0" w:space="0" w:color="auto"/>
        <w:bottom w:val="none" w:sz="0" w:space="0" w:color="auto"/>
        <w:right w:val="none" w:sz="0" w:space="0" w:color="auto"/>
      </w:divBdr>
    </w:div>
    <w:div w:id="158008740">
      <w:bodyDiv w:val="1"/>
      <w:marLeft w:val="0"/>
      <w:marRight w:val="0"/>
      <w:marTop w:val="0"/>
      <w:marBottom w:val="0"/>
      <w:divBdr>
        <w:top w:val="none" w:sz="0" w:space="0" w:color="auto"/>
        <w:left w:val="none" w:sz="0" w:space="0" w:color="auto"/>
        <w:bottom w:val="none" w:sz="0" w:space="0" w:color="auto"/>
        <w:right w:val="none" w:sz="0" w:space="0" w:color="auto"/>
      </w:divBdr>
      <w:divsChild>
        <w:div w:id="318775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51727">
      <w:bodyDiv w:val="1"/>
      <w:marLeft w:val="0"/>
      <w:marRight w:val="0"/>
      <w:marTop w:val="0"/>
      <w:marBottom w:val="0"/>
      <w:divBdr>
        <w:top w:val="none" w:sz="0" w:space="0" w:color="auto"/>
        <w:left w:val="none" w:sz="0" w:space="0" w:color="auto"/>
        <w:bottom w:val="none" w:sz="0" w:space="0" w:color="auto"/>
        <w:right w:val="none" w:sz="0" w:space="0" w:color="auto"/>
      </w:divBdr>
    </w:div>
    <w:div w:id="177357091">
      <w:bodyDiv w:val="1"/>
      <w:marLeft w:val="0"/>
      <w:marRight w:val="0"/>
      <w:marTop w:val="0"/>
      <w:marBottom w:val="0"/>
      <w:divBdr>
        <w:top w:val="none" w:sz="0" w:space="0" w:color="auto"/>
        <w:left w:val="none" w:sz="0" w:space="0" w:color="auto"/>
        <w:bottom w:val="none" w:sz="0" w:space="0" w:color="auto"/>
        <w:right w:val="none" w:sz="0" w:space="0" w:color="auto"/>
      </w:divBdr>
      <w:divsChild>
        <w:div w:id="1495682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00250">
      <w:bodyDiv w:val="1"/>
      <w:marLeft w:val="0"/>
      <w:marRight w:val="0"/>
      <w:marTop w:val="0"/>
      <w:marBottom w:val="0"/>
      <w:divBdr>
        <w:top w:val="none" w:sz="0" w:space="0" w:color="auto"/>
        <w:left w:val="none" w:sz="0" w:space="0" w:color="auto"/>
        <w:bottom w:val="none" w:sz="0" w:space="0" w:color="auto"/>
        <w:right w:val="none" w:sz="0" w:space="0" w:color="auto"/>
      </w:divBdr>
      <w:divsChild>
        <w:div w:id="1723870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756115">
      <w:bodyDiv w:val="1"/>
      <w:marLeft w:val="0"/>
      <w:marRight w:val="0"/>
      <w:marTop w:val="0"/>
      <w:marBottom w:val="0"/>
      <w:divBdr>
        <w:top w:val="none" w:sz="0" w:space="0" w:color="auto"/>
        <w:left w:val="none" w:sz="0" w:space="0" w:color="auto"/>
        <w:bottom w:val="none" w:sz="0" w:space="0" w:color="auto"/>
        <w:right w:val="none" w:sz="0" w:space="0" w:color="auto"/>
      </w:divBdr>
    </w:div>
    <w:div w:id="267856974">
      <w:bodyDiv w:val="1"/>
      <w:marLeft w:val="0"/>
      <w:marRight w:val="0"/>
      <w:marTop w:val="0"/>
      <w:marBottom w:val="0"/>
      <w:divBdr>
        <w:top w:val="none" w:sz="0" w:space="0" w:color="auto"/>
        <w:left w:val="none" w:sz="0" w:space="0" w:color="auto"/>
        <w:bottom w:val="none" w:sz="0" w:space="0" w:color="auto"/>
        <w:right w:val="none" w:sz="0" w:space="0" w:color="auto"/>
      </w:divBdr>
    </w:div>
    <w:div w:id="290601943">
      <w:bodyDiv w:val="1"/>
      <w:marLeft w:val="0"/>
      <w:marRight w:val="0"/>
      <w:marTop w:val="0"/>
      <w:marBottom w:val="0"/>
      <w:divBdr>
        <w:top w:val="none" w:sz="0" w:space="0" w:color="auto"/>
        <w:left w:val="none" w:sz="0" w:space="0" w:color="auto"/>
        <w:bottom w:val="none" w:sz="0" w:space="0" w:color="auto"/>
        <w:right w:val="none" w:sz="0" w:space="0" w:color="auto"/>
      </w:divBdr>
      <w:divsChild>
        <w:div w:id="19976105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6347315">
      <w:bodyDiv w:val="1"/>
      <w:marLeft w:val="0"/>
      <w:marRight w:val="0"/>
      <w:marTop w:val="0"/>
      <w:marBottom w:val="0"/>
      <w:divBdr>
        <w:top w:val="none" w:sz="0" w:space="0" w:color="auto"/>
        <w:left w:val="none" w:sz="0" w:space="0" w:color="auto"/>
        <w:bottom w:val="none" w:sz="0" w:space="0" w:color="auto"/>
        <w:right w:val="none" w:sz="0" w:space="0" w:color="auto"/>
      </w:divBdr>
      <w:divsChild>
        <w:div w:id="359353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6175772">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44802052">
      <w:bodyDiv w:val="1"/>
      <w:marLeft w:val="0"/>
      <w:marRight w:val="0"/>
      <w:marTop w:val="0"/>
      <w:marBottom w:val="0"/>
      <w:divBdr>
        <w:top w:val="none" w:sz="0" w:space="0" w:color="auto"/>
        <w:left w:val="none" w:sz="0" w:space="0" w:color="auto"/>
        <w:bottom w:val="none" w:sz="0" w:space="0" w:color="auto"/>
        <w:right w:val="none" w:sz="0" w:space="0" w:color="auto"/>
      </w:divBdr>
    </w:div>
    <w:div w:id="586234355">
      <w:bodyDiv w:val="1"/>
      <w:marLeft w:val="0"/>
      <w:marRight w:val="0"/>
      <w:marTop w:val="0"/>
      <w:marBottom w:val="0"/>
      <w:divBdr>
        <w:top w:val="none" w:sz="0" w:space="0" w:color="auto"/>
        <w:left w:val="none" w:sz="0" w:space="0" w:color="auto"/>
        <w:bottom w:val="none" w:sz="0" w:space="0" w:color="auto"/>
        <w:right w:val="none" w:sz="0" w:space="0" w:color="auto"/>
      </w:divBdr>
    </w:div>
    <w:div w:id="622420526">
      <w:bodyDiv w:val="1"/>
      <w:marLeft w:val="0"/>
      <w:marRight w:val="0"/>
      <w:marTop w:val="0"/>
      <w:marBottom w:val="0"/>
      <w:divBdr>
        <w:top w:val="none" w:sz="0" w:space="0" w:color="auto"/>
        <w:left w:val="none" w:sz="0" w:space="0" w:color="auto"/>
        <w:bottom w:val="none" w:sz="0" w:space="0" w:color="auto"/>
        <w:right w:val="none" w:sz="0" w:space="0" w:color="auto"/>
      </w:divBdr>
    </w:div>
    <w:div w:id="623541374">
      <w:bodyDiv w:val="1"/>
      <w:marLeft w:val="0"/>
      <w:marRight w:val="0"/>
      <w:marTop w:val="0"/>
      <w:marBottom w:val="0"/>
      <w:divBdr>
        <w:top w:val="none" w:sz="0" w:space="0" w:color="auto"/>
        <w:left w:val="none" w:sz="0" w:space="0" w:color="auto"/>
        <w:bottom w:val="none" w:sz="0" w:space="0" w:color="auto"/>
        <w:right w:val="none" w:sz="0" w:space="0" w:color="auto"/>
      </w:divBdr>
    </w:div>
    <w:div w:id="643119372">
      <w:bodyDiv w:val="1"/>
      <w:marLeft w:val="0"/>
      <w:marRight w:val="0"/>
      <w:marTop w:val="0"/>
      <w:marBottom w:val="0"/>
      <w:divBdr>
        <w:top w:val="none" w:sz="0" w:space="0" w:color="auto"/>
        <w:left w:val="none" w:sz="0" w:space="0" w:color="auto"/>
        <w:bottom w:val="none" w:sz="0" w:space="0" w:color="auto"/>
        <w:right w:val="none" w:sz="0" w:space="0" w:color="auto"/>
      </w:divBdr>
      <w:divsChild>
        <w:div w:id="121728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8485352">
      <w:bodyDiv w:val="1"/>
      <w:marLeft w:val="0"/>
      <w:marRight w:val="0"/>
      <w:marTop w:val="0"/>
      <w:marBottom w:val="0"/>
      <w:divBdr>
        <w:top w:val="none" w:sz="0" w:space="0" w:color="auto"/>
        <w:left w:val="none" w:sz="0" w:space="0" w:color="auto"/>
        <w:bottom w:val="none" w:sz="0" w:space="0" w:color="auto"/>
        <w:right w:val="none" w:sz="0" w:space="0" w:color="auto"/>
      </w:divBdr>
      <w:divsChild>
        <w:div w:id="1221938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0565251">
      <w:bodyDiv w:val="1"/>
      <w:marLeft w:val="0"/>
      <w:marRight w:val="0"/>
      <w:marTop w:val="0"/>
      <w:marBottom w:val="0"/>
      <w:divBdr>
        <w:top w:val="none" w:sz="0" w:space="0" w:color="auto"/>
        <w:left w:val="none" w:sz="0" w:space="0" w:color="auto"/>
        <w:bottom w:val="none" w:sz="0" w:space="0" w:color="auto"/>
        <w:right w:val="none" w:sz="0" w:space="0" w:color="auto"/>
      </w:divBdr>
    </w:div>
    <w:div w:id="750395746">
      <w:bodyDiv w:val="1"/>
      <w:marLeft w:val="0"/>
      <w:marRight w:val="0"/>
      <w:marTop w:val="0"/>
      <w:marBottom w:val="0"/>
      <w:divBdr>
        <w:top w:val="none" w:sz="0" w:space="0" w:color="auto"/>
        <w:left w:val="none" w:sz="0" w:space="0" w:color="auto"/>
        <w:bottom w:val="none" w:sz="0" w:space="0" w:color="auto"/>
        <w:right w:val="none" w:sz="0" w:space="0" w:color="auto"/>
      </w:divBdr>
    </w:div>
    <w:div w:id="814296074">
      <w:bodyDiv w:val="1"/>
      <w:marLeft w:val="0"/>
      <w:marRight w:val="0"/>
      <w:marTop w:val="0"/>
      <w:marBottom w:val="0"/>
      <w:divBdr>
        <w:top w:val="none" w:sz="0" w:space="0" w:color="auto"/>
        <w:left w:val="none" w:sz="0" w:space="0" w:color="auto"/>
        <w:bottom w:val="none" w:sz="0" w:space="0" w:color="auto"/>
        <w:right w:val="none" w:sz="0" w:space="0" w:color="auto"/>
      </w:divBdr>
    </w:div>
    <w:div w:id="872495475">
      <w:bodyDiv w:val="1"/>
      <w:marLeft w:val="0"/>
      <w:marRight w:val="0"/>
      <w:marTop w:val="0"/>
      <w:marBottom w:val="0"/>
      <w:divBdr>
        <w:top w:val="none" w:sz="0" w:space="0" w:color="auto"/>
        <w:left w:val="none" w:sz="0" w:space="0" w:color="auto"/>
        <w:bottom w:val="none" w:sz="0" w:space="0" w:color="auto"/>
        <w:right w:val="none" w:sz="0" w:space="0" w:color="auto"/>
      </w:divBdr>
    </w:div>
    <w:div w:id="911625719">
      <w:bodyDiv w:val="1"/>
      <w:marLeft w:val="0"/>
      <w:marRight w:val="0"/>
      <w:marTop w:val="0"/>
      <w:marBottom w:val="0"/>
      <w:divBdr>
        <w:top w:val="none" w:sz="0" w:space="0" w:color="auto"/>
        <w:left w:val="none" w:sz="0" w:space="0" w:color="auto"/>
        <w:bottom w:val="none" w:sz="0" w:space="0" w:color="auto"/>
        <w:right w:val="none" w:sz="0" w:space="0" w:color="auto"/>
      </w:divBdr>
      <w:divsChild>
        <w:div w:id="63132478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66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0571152">
      <w:bodyDiv w:val="1"/>
      <w:marLeft w:val="0"/>
      <w:marRight w:val="0"/>
      <w:marTop w:val="0"/>
      <w:marBottom w:val="0"/>
      <w:divBdr>
        <w:top w:val="none" w:sz="0" w:space="0" w:color="auto"/>
        <w:left w:val="none" w:sz="0" w:space="0" w:color="auto"/>
        <w:bottom w:val="none" w:sz="0" w:space="0" w:color="auto"/>
        <w:right w:val="none" w:sz="0" w:space="0" w:color="auto"/>
      </w:divBdr>
    </w:div>
    <w:div w:id="1053313073">
      <w:bodyDiv w:val="1"/>
      <w:marLeft w:val="0"/>
      <w:marRight w:val="0"/>
      <w:marTop w:val="0"/>
      <w:marBottom w:val="0"/>
      <w:divBdr>
        <w:top w:val="none" w:sz="0" w:space="0" w:color="auto"/>
        <w:left w:val="none" w:sz="0" w:space="0" w:color="auto"/>
        <w:bottom w:val="none" w:sz="0" w:space="0" w:color="auto"/>
        <w:right w:val="none" w:sz="0" w:space="0" w:color="auto"/>
      </w:divBdr>
      <w:divsChild>
        <w:div w:id="11946583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8253304">
      <w:bodyDiv w:val="1"/>
      <w:marLeft w:val="0"/>
      <w:marRight w:val="0"/>
      <w:marTop w:val="0"/>
      <w:marBottom w:val="0"/>
      <w:divBdr>
        <w:top w:val="none" w:sz="0" w:space="0" w:color="auto"/>
        <w:left w:val="none" w:sz="0" w:space="0" w:color="auto"/>
        <w:bottom w:val="none" w:sz="0" w:space="0" w:color="auto"/>
        <w:right w:val="none" w:sz="0" w:space="0" w:color="auto"/>
      </w:divBdr>
      <w:divsChild>
        <w:div w:id="5941730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5701400">
      <w:bodyDiv w:val="1"/>
      <w:marLeft w:val="0"/>
      <w:marRight w:val="0"/>
      <w:marTop w:val="0"/>
      <w:marBottom w:val="0"/>
      <w:divBdr>
        <w:top w:val="none" w:sz="0" w:space="0" w:color="auto"/>
        <w:left w:val="none" w:sz="0" w:space="0" w:color="auto"/>
        <w:bottom w:val="none" w:sz="0" w:space="0" w:color="auto"/>
        <w:right w:val="none" w:sz="0" w:space="0" w:color="auto"/>
      </w:divBdr>
    </w:div>
    <w:div w:id="1283726990">
      <w:bodyDiv w:val="1"/>
      <w:marLeft w:val="0"/>
      <w:marRight w:val="0"/>
      <w:marTop w:val="0"/>
      <w:marBottom w:val="0"/>
      <w:divBdr>
        <w:top w:val="none" w:sz="0" w:space="0" w:color="auto"/>
        <w:left w:val="none" w:sz="0" w:space="0" w:color="auto"/>
        <w:bottom w:val="none" w:sz="0" w:space="0" w:color="auto"/>
        <w:right w:val="none" w:sz="0" w:space="0" w:color="auto"/>
      </w:divBdr>
    </w:div>
    <w:div w:id="1289891299">
      <w:bodyDiv w:val="1"/>
      <w:marLeft w:val="0"/>
      <w:marRight w:val="0"/>
      <w:marTop w:val="0"/>
      <w:marBottom w:val="0"/>
      <w:divBdr>
        <w:top w:val="none" w:sz="0" w:space="0" w:color="auto"/>
        <w:left w:val="none" w:sz="0" w:space="0" w:color="auto"/>
        <w:bottom w:val="none" w:sz="0" w:space="0" w:color="auto"/>
        <w:right w:val="none" w:sz="0" w:space="0" w:color="auto"/>
      </w:divBdr>
    </w:div>
    <w:div w:id="1353797857">
      <w:bodyDiv w:val="1"/>
      <w:marLeft w:val="0"/>
      <w:marRight w:val="0"/>
      <w:marTop w:val="0"/>
      <w:marBottom w:val="0"/>
      <w:divBdr>
        <w:top w:val="none" w:sz="0" w:space="0" w:color="auto"/>
        <w:left w:val="none" w:sz="0" w:space="0" w:color="auto"/>
        <w:bottom w:val="none" w:sz="0" w:space="0" w:color="auto"/>
        <w:right w:val="none" w:sz="0" w:space="0" w:color="auto"/>
      </w:divBdr>
    </w:div>
    <w:div w:id="1361198173">
      <w:bodyDiv w:val="1"/>
      <w:marLeft w:val="0"/>
      <w:marRight w:val="0"/>
      <w:marTop w:val="0"/>
      <w:marBottom w:val="0"/>
      <w:divBdr>
        <w:top w:val="none" w:sz="0" w:space="0" w:color="auto"/>
        <w:left w:val="none" w:sz="0" w:space="0" w:color="auto"/>
        <w:bottom w:val="none" w:sz="0" w:space="0" w:color="auto"/>
        <w:right w:val="none" w:sz="0" w:space="0" w:color="auto"/>
      </w:divBdr>
    </w:div>
    <w:div w:id="1376657004">
      <w:bodyDiv w:val="1"/>
      <w:marLeft w:val="0"/>
      <w:marRight w:val="0"/>
      <w:marTop w:val="0"/>
      <w:marBottom w:val="0"/>
      <w:divBdr>
        <w:top w:val="none" w:sz="0" w:space="0" w:color="auto"/>
        <w:left w:val="none" w:sz="0" w:space="0" w:color="auto"/>
        <w:bottom w:val="none" w:sz="0" w:space="0" w:color="auto"/>
        <w:right w:val="none" w:sz="0" w:space="0" w:color="auto"/>
      </w:divBdr>
      <w:divsChild>
        <w:div w:id="17387425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8872915">
      <w:bodyDiv w:val="1"/>
      <w:marLeft w:val="0"/>
      <w:marRight w:val="0"/>
      <w:marTop w:val="0"/>
      <w:marBottom w:val="0"/>
      <w:divBdr>
        <w:top w:val="none" w:sz="0" w:space="0" w:color="auto"/>
        <w:left w:val="none" w:sz="0" w:space="0" w:color="auto"/>
        <w:bottom w:val="none" w:sz="0" w:space="0" w:color="auto"/>
        <w:right w:val="none" w:sz="0" w:space="0" w:color="auto"/>
      </w:divBdr>
    </w:div>
    <w:div w:id="1769352984">
      <w:bodyDiv w:val="1"/>
      <w:marLeft w:val="0"/>
      <w:marRight w:val="0"/>
      <w:marTop w:val="0"/>
      <w:marBottom w:val="0"/>
      <w:divBdr>
        <w:top w:val="none" w:sz="0" w:space="0" w:color="auto"/>
        <w:left w:val="none" w:sz="0" w:space="0" w:color="auto"/>
        <w:bottom w:val="none" w:sz="0" w:space="0" w:color="auto"/>
        <w:right w:val="none" w:sz="0" w:space="0" w:color="auto"/>
      </w:divBdr>
    </w:div>
    <w:div w:id="1986468647">
      <w:bodyDiv w:val="1"/>
      <w:marLeft w:val="0"/>
      <w:marRight w:val="0"/>
      <w:marTop w:val="0"/>
      <w:marBottom w:val="0"/>
      <w:divBdr>
        <w:top w:val="none" w:sz="0" w:space="0" w:color="auto"/>
        <w:left w:val="none" w:sz="0" w:space="0" w:color="auto"/>
        <w:bottom w:val="none" w:sz="0" w:space="0" w:color="auto"/>
        <w:right w:val="none" w:sz="0" w:space="0" w:color="auto"/>
      </w:divBdr>
    </w:div>
    <w:div w:id="2013871819">
      <w:bodyDiv w:val="1"/>
      <w:marLeft w:val="0"/>
      <w:marRight w:val="0"/>
      <w:marTop w:val="0"/>
      <w:marBottom w:val="0"/>
      <w:divBdr>
        <w:top w:val="none" w:sz="0" w:space="0" w:color="auto"/>
        <w:left w:val="none" w:sz="0" w:space="0" w:color="auto"/>
        <w:bottom w:val="none" w:sz="0" w:space="0" w:color="auto"/>
        <w:right w:val="none" w:sz="0" w:space="0" w:color="auto"/>
      </w:divBdr>
    </w:div>
    <w:div w:id="2102019490">
      <w:bodyDiv w:val="1"/>
      <w:marLeft w:val="0"/>
      <w:marRight w:val="0"/>
      <w:marTop w:val="0"/>
      <w:marBottom w:val="0"/>
      <w:divBdr>
        <w:top w:val="none" w:sz="0" w:space="0" w:color="auto"/>
        <w:left w:val="none" w:sz="0" w:space="0" w:color="auto"/>
        <w:bottom w:val="none" w:sz="0" w:space="0" w:color="auto"/>
        <w:right w:val="none" w:sz="0" w:space="0" w:color="auto"/>
      </w:divBdr>
      <w:divsChild>
        <w:div w:id="2040620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237239">
      <w:bodyDiv w:val="1"/>
      <w:marLeft w:val="0"/>
      <w:marRight w:val="0"/>
      <w:marTop w:val="0"/>
      <w:marBottom w:val="0"/>
      <w:divBdr>
        <w:top w:val="none" w:sz="0" w:space="0" w:color="auto"/>
        <w:left w:val="none" w:sz="0" w:space="0" w:color="auto"/>
        <w:bottom w:val="none" w:sz="0" w:space="0" w:color="auto"/>
        <w:right w:val="none" w:sz="0" w:space="0" w:color="auto"/>
      </w:divBdr>
      <w:divsChild>
        <w:div w:id="1513295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tif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11EA5-27E9-47E1-86AE-D4A2385E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4165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SENNEBOGEN_730 Pick &amp; Carry mit Anhänger_OLWO AG_Schweiz</vt:lpstr>
    </vt:vector>
  </TitlesOfParts>
  <Company>SENNEBOGEN Maschinenfabrik GmbH</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Optimierte Pressemeldung SENNEBOGEN 828 G</dc:title>
  <dc:subject>SEO- und GEO-optimierte Pressemeldung</dc:subject>
  <dc:creator>SENNEBOGEN</dc:creator>
  <cp:keywords>Neuer Umschlagbagger für Schrottumschlag, SENNEBOGEN 828 G, Recycling</cp:keywords>
  <cp:lastModifiedBy>Frick Maximilian</cp:lastModifiedBy>
  <cp:revision>3</cp:revision>
  <cp:lastPrinted>2026-05-27T11:43:00Z</cp:lastPrinted>
  <dcterms:created xsi:type="dcterms:W3CDTF">2026-10-21T13:01:00Z</dcterms:created>
  <dcterms:modified xsi:type="dcterms:W3CDTF">2026-10-22T08:03:00Z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Adobe InDesign 15.0 (Windows)</vt:lpwstr>
  </property>
  <property fmtid="{D5CDD505-2E9C-101B-9397-08002B2CF9AE}" pid="4" name="LastSaved">
    <vt:filetime>2020-06-09T00:00:00Z</vt:filetime>
  </property>
</Properties>
</file>