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165B7E" w14:textId="325B2A2C" w:rsidR="000702C5" w:rsidRPr="009229E5" w:rsidRDefault="000702C5" w:rsidP="000702C5">
      <w:pPr>
        <w:rPr>
          <w:rFonts w:ascii="Arial" w:hAnsi="Arial" w:cs="Arial"/>
          <w:b/>
          <w:color w:val="000000" w:themeColor="text1"/>
          <w:sz w:val="28"/>
          <w:u w:val="single"/>
        </w:rPr>
      </w:pPr>
      <w:r>
        <w:rPr>
          <w:rFonts w:ascii="Arial" w:hAnsi="Arial" w:cs="Arial"/>
          <w:b/>
          <w:sz w:val="28"/>
          <w:u w:val="single"/>
        </w:rPr>
        <w:t xml:space="preserve">SENNEBOGEN auf der bauma </w:t>
      </w:r>
      <w:r w:rsidR="0065395A">
        <w:rPr>
          <w:rFonts w:ascii="Arial" w:hAnsi="Arial" w:cs="Arial"/>
          <w:b/>
          <w:sz w:val="28"/>
          <w:u w:val="single"/>
        </w:rPr>
        <w:t>2025</w:t>
      </w:r>
      <w:r>
        <w:rPr>
          <w:rFonts w:ascii="Arial" w:hAnsi="Arial" w:cs="Arial"/>
          <w:b/>
          <w:sz w:val="28"/>
          <w:u w:val="single"/>
        </w:rPr>
        <w:t xml:space="preserve">: </w:t>
      </w:r>
      <w:r w:rsidR="0065395A">
        <w:rPr>
          <w:rFonts w:ascii="Arial" w:hAnsi="Arial" w:cs="Arial"/>
          <w:b/>
          <w:sz w:val="28"/>
          <w:u w:val="single"/>
        </w:rPr>
        <w:t>Innovation</w:t>
      </w:r>
      <w:r w:rsidR="00EA50E4">
        <w:rPr>
          <w:rFonts w:ascii="Arial" w:hAnsi="Arial" w:cs="Arial"/>
          <w:b/>
          <w:sz w:val="28"/>
          <w:u w:val="single"/>
        </w:rPr>
        <w:t xml:space="preserve">, </w:t>
      </w:r>
      <w:r w:rsidR="0065395A">
        <w:rPr>
          <w:rFonts w:ascii="Arial" w:hAnsi="Arial" w:cs="Arial"/>
          <w:b/>
          <w:sz w:val="28"/>
          <w:u w:val="single"/>
        </w:rPr>
        <w:t xml:space="preserve">Nachhaltigkeit </w:t>
      </w:r>
      <w:r w:rsidR="00EA50E4">
        <w:rPr>
          <w:rFonts w:ascii="Arial" w:hAnsi="Arial" w:cs="Arial"/>
          <w:b/>
          <w:sz w:val="28"/>
          <w:u w:val="single"/>
        </w:rPr>
        <w:t>und Herzlichkeit</w:t>
      </w:r>
    </w:p>
    <w:p w14:paraId="29936CAD" w14:textId="63B4F51E" w:rsidR="008C3312" w:rsidRDefault="008C3312" w:rsidP="008C3312">
      <w:pPr>
        <w:spacing w:line="360" w:lineRule="auto"/>
        <w:rPr>
          <w:rFonts w:ascii="Arial" w:hAnsi="Arial" w:cs="Arial"/>
          <w:b/>
        </w:rPr>
      </w:pPr>
      <w:r w:rsidRPr="00101C49">
        <w:rPr>
          <w:rFonts w:ascii="Arial" w:hAnsi="Arial" w:cs="Arial"/>
          <w:b/>
        </w:rPr>
        <w:t>„</w:t>
      </w:r>
      <w:r w:rsidRPr="00EA50E4">
        <w:rPr>
          <w:rFonts w:ascii="Arial" w:hAnsi="Arial" w:cs="Arial"/>
          <w:b/>
        </w:rPr>
        <w:t xml:space="preserve">Die bauma 2025 zeigte – mit SENNEBOGEN als grünem Herz – einen starken Herzschlag der Industrie. Wir sind begeistert über die positive Stimmung in den Branchen, was in dieser Form nicht zu erwarten war. </w:t>
      </w:r>
      <w:r w:rsidR="00EE36CC">
        <w:rPr>
          <w:rFonts w:ascii="Arial" w:hAnsi="Arial" w:cs="Arial"/>
          <w:b/>
        </w:rPr>
        <w:t xml:space="preserve">Die Messe ist und bleibt für uns alle drei Jahre </w:t>
      </w:r>
      <w:r w:rsidR="00E247B4">
        <w:rPr>
          <w:rFonts w:ascii="Arial" w:hAnsi="Arial" w:cs="Arial"/>
          <w:b/>
        </w:rPr>
        <w:t xml:space="preserve">nicht nur </w:t>
      </w:r>
      <w:r w:rsidR="00EE36CC">
        <w:rPr>
          <w:rFonts w:ascii="Arial" w:hAnsi="Arial" w:cs="Arial"/>
          <w:b/>
        </w:rPr>
        <w:t>ein wichtiger Ort de</w:t>
      </w:r>
      <w:r w:rsidR="00E247B4">
        <w:rPr>
          <w:rFonts w:ascii="Arial" w:hAnsi="Arial" w:cs="Arial"/>
          <w:b/>
        </w:rPr>
        <w:t>s Fortschritts und der Innovation, sondern allen voran der Begegnung und des</w:t>
      </w:r>
      <w:r w:rsidR="00EE36CC">
        <w:rPr>
          <w:rFonts w:ascii="Arial" w:hAnsi="Arial" w:cs="Arial"/>
          <w:b/>
        </w:rPr>
        <w:t xml:space="preserve"> </w:t>
      </w:r>
      <w:r w:rsidR="00E247B4">
        <w:rPr>
          <w:rFonts w:ascii="Arial" w:hAnsi="Arial" w:cs="Arial"/>
          <w:b/>
        </w:rPr>
        <w:t xml:space="preserve">persönlichen </w:t>
      </w:r>
      <w:r w:rsidR="00EE36CC">
        <w:rPr>
          <w:rFonts w:ascii="Arial" w:hAnsi="Arial" w:cs="Arial"/>
          <w:b/>
        </w:rPr>
        <w:t xml:space="preserve">Austauschs. Wir haben in den vergangenen Jahren intensiv an </w:t>
      </w:r>
      <w:r w:rsidR="005C49E8">
        <w:rPr>
          <w:rFonts w:ascii="Arial" w:hAnsi="Arial" w:cs="Arial"/>
          <w:b/>
        </w:rPr>
        <w:t xml:space="preserve">gleichermaßen innovativen wie nachhaltigen </w:t>
      </w:r>
      <w:r w:rsidR="00EE36CC">
        <w:rPr>
          <w:rFonts w:ascii="Arial" w:hAnsi="Arial" w:cs="Arial"/>
          <w:b/>
        </w:rPr>
        <w:t xml:space="preserve">Technologien gearbeitet und konnten damit die Kunden </w:t>
      </w:r>
      <w:r w:rsidR="00E247B4">
        <w:rPr>
          <w:rFonts w:ascii="Arial" w:hAnsi="Arial" w:cs="Arial"/>
          <w:b/>
        </w:rPr>
        <w:t>und Interessenten aus aller Welt begeistern</w:t>
      </w:r>
      <w:r w:rsidRPr="00EA50E4">
        <w:rPr>
          <w:rFonts w:ascii="Arial" w:hAnsi="Arial" w:cs="Arial"/>
          <w:b/>
        </w:rPr>
        <w:t>“</w:t>
      </w:r>
      <w:r w:rsidR="00EE36CC">
        <w:rPr>
          <w:rFonts w:ascii="Arial" w:hAnsi="Arial" w:cs="Arial"/>
          <w:b/>
        </w:rPr>
        <w:t>, so das Fazit des Gesellschafters Erich Sennebogen</w:t>
      </w:r>
      <w:r w:rsidR="00E247B4">
        <w:rPr>
          <w:rFonts w:ascii="Arial" w:hAnsi="Arial" w:cs="Arial"/>
          <w:b/>
        </w:rPr>
        <w:t xml:space="preserve"> zur Messe. Auf mehr als 2100 m² präsentierte SENNEBOGEN im Zentrum des Außengeländes insgesamt 10 Maschinenexponate, darunter </w:t>
      </w:r>
      <w:r w:rsidR="005B75A8">
        <w:rPr>
          <w:rFonts w:ascii="Arial" w:hAnsi="Arial" w:cs="Arial"/>
          <w:b/>
        </w:rPr>
        <w:t>sieben</w:t>
      </w:r>
      <w:r w:rsidR="00E247B4">
        <w:rPr>
          <w:rFonts w:ascii="Arial" w:hAnsi="Arial" w:cs="Arial"/>
          <w:b/>
        </w:rPr>
        <w:t xml:space="preserve"> Weltpremieren, begleitet von zukunfts</w:t>
      </w:r>
      <w:r w:rsidR="005C49E8">
        <w:rPr>
          <w:rFonts w:ascii="Arial" w:hAnsi="Arial" w:cs="Arial"/>
          <w:b/>
        </w:rPr>
        <w:t xml:space="preserve">trächtigen Softwarelösungen und der vertrauten Herzlichkeit des </w:t>
      </w:r>
      <w:r w:rsidR="00483A9F">
        <w:rPr>
          <w:rFonts w:ascii="Arial" w:hAnsi="Arial" w:cs="Arial"/>
          <w:b/>
        </w:rPr>
        <w:t xml:space="preserve">Straubinger </w:t>
      </w:r>
      <w:r w:rsidR="005C49E8">
        <w:rPr>
          <w:rFonts w:ascii="Arial" w:hAnsi="Arial" w:cs="Arial"/>
          <w:b/>
        </w:rPr>
        <w:t xml:space="preserve">Familienunternehmens. </w:t>
      </w:r>
    </w:p>
    <w:p w14:paraId="69B4E1A8" w14:textId="77777777" w:rsidR="00D652B8" w:rsidRDefault="00D652B8" w:rsidP="008C3312">
      <w:pPr>
        <w:spacing w:line="360" w:lineRule="auto"/>
        <w:rPr>
          <w:rFonts w:ascii="Arial" w:hAnsi="Arial" w:cs="Arial"/>
          <w:b/>
        </w:rPr>
      </w:pPr>
    </w:p>
    <w:p w14:paraId="174F4765" w14:textId="0178C5F5" w:rsidR="006F11F2" w:rsidRDefault="006F11F2" w:rsidP="006F11F2">
      <w:pPr>
        <w:spacing w:line="360" w:lineRule="auto"/>
        <w:rPr>
          <w:rFonts w:ascii="Arial" w:hAnsi="Arial" w:cs="Arial"/>
        </w:rPr>
      </w:pPr>
      <w:r w:rsidRPr="006F11F2">
        <w:rPr>
          <w:rFonts w:ascii="Arial" w:hAnsi="Arial" w:cs="Arial"/>
          <w:bCs/>
        </w:rPr>
        <w:t xml:space="preserve">SENNEBOGEN </w:t>
      </w:r>
      <w:r w:rsidR="005B75A8">
        <w:rPr>
          <w:rFonts w:ascii="Arial" w:hAnsi="Arial" w:cs="Arial"/>
          <w:bCs/>
        </w:rPr>
        <w:t>bewies</w:t>
      </w:r>
      <w:r>
        <w:rPr>
          <w:rFonts w:ascii="Arial" w:hAnsi="Arial" w:cs="Arial"/>
          <w:bCs/>
        </w:rPr>
        <w:t xml:space="preserve"> auf der bauma 2025 </w:t>
      </w:r>
      <w:r w:rsidRPr="006F11F2">
        <w:rPr>
          <w:rFonts w:ascii="Arial" w:hAnsi="Arial" w:cs="Arial"/>
          <w:bCs/>
        </w:rPr>
        <w:t>einmal mehr seine Innovationskraft</w:t>
      </w:r>
      <w:r w:rsidR="005B75A8">
        <w:rPr>
          <w:rFonts w:ascii="Arial" w:hAnsi="Arial" w:cs="Arial"/>
          <w:bCs/>
        </w:rPr>
        <w:t xml:space="preserve"> </w:t>
      </w:r>
      <w:r w:rsidRPr="006F11F2">
        <w:rPr>
          <w:rFonts w:ascii="Arial" w:hAnsi="Arial" w:cs="Arial"/>
          <w:bCs/>
        </w:rPr>
        <w:t>und präsentiert</w:t>
      </w:r>
      <w:r>
        <w:rPr>
          <w:rFonts w:ascii="Arial" w:hAnsi="Arial" w:cs="Arial"/>
          <w:bCs/>
        </w:rPr>
        <w:t>e</w:t>
      </w:r>
      <w:r w:rsidRPr="006F11F2">
        <w:rPr>
          <w:rFonts w:ascii="Arial" w:hAnsi="Arial" w:cs="Arial"/>
          <w:bCs/>
        </w:rPr>
        <w:t xml:space="preserve"> wegweisende Neuheiten für den Materialumschlag und </w:t>
      </w:r>
      <w:r>
        <w:rPr>
          <w:rFonts w:ascii="Arial" w:hAnsi="Arial" w:cs="Arial"/>
          <w:bCs/>
        </w:rPr>
        <w:t>die Krantechnik</w:t>
      </w:r>
      <w:r w:rsidRPr="006F11F2">
        <w:rPr>
          <w:rFonts w:ascii="Arial" w:hAnsi="Arial" w:cs="Arial"/>
          <w:bCs/>
        </w:rPr>
        <w:t xml:space="preserve">. </w:t>
      </w:r>
      <w:r>
        <w:rPr>
          <w:rFonts w:ascii="Arial" w:hAnsi="Arial" w:cs="Arial"/>
        </w:rPr>
        <w:t xml:space="preserve">Die Highlights der Ausstellung </w:t>
      </w:r>
      <w:r w:rsidR="005B75A8">
        <w:rPr>
          <w:rFonts w:ascii="Arial" w:hAnsi="Arial" w:cs="Arial"/>
        </w:rPr>
        <w:t xml:space="preserve">waren geprägt durch Innovation, Kundenorientierung und Nachhaltigkeit. Daneben überzeugte erneut der emotionale Markenauftritt: „Zurückblickend auf die bauma 2025 können wir stolz sein. Es war eine großartige Messewoche, voller Emotionen und wertvoller Begegnungen“, freut sich </w:t>
      </w:r>
      <w:r w:rsidR="00A73181">
        <w:rPr>
          <w:rFonts w:ascii="Arial" w:hAnsi="Arial" w:cs="Arial"/>
        </w:rPr>
        <w:t xml:space="preserve">auch Gesellschafter Walter </w:t>
      </w:r>
      <w:r w:rsidR="005B75A8">
        <w:rPr>
          <w:rFonts w:ascii="Arial" w:hAnsi="Arial" w:cs="Arial"/>
        </w:rPr>
        <w:t xml:space="preserve">Sennebogen.   </w:t>
      </w:r>
    </w:p>
    <w:p w14:paraId="0BF51550" w14:textId="77777777" w:rsidR="005B75A8" w:rsidRDefault="005B75A8" w:rsidP="006F11F2">
      <w:pPr>
        <w:spacing w:line="360" w:lineRule="auto"/>
        <w:rPr>
          <w:rFonts w:ascii="Arial" w:hAnsi="Arial" w:cs="Arial"/>
        </w:rPr>
      </w:pPr>
    </w:p>
    <w:p w14:paraId="35E0B83B" w14:textId="20971C45" w:rsidR="005B75A8" w:rsidRDefault="005B75A8" w:rsidP="008C3312">
      <w:pPr>
        <w:spacing w:line="360" w:lineRule="auto"/>
        <w:rPr>
          <w:rFonts w:ascii="Arial" w:hAnsi="Arial" w:cs="Arial"/>
          <w:b/>
          <w:bCs/>
        </w:rPr>
      </w:pPr>
      <w:r w:rsidRPr="005B75A8">
        <w:rPr>
          <w:rFonts w:ascii="Arial" w:hAnsi="Arial" w:cs="Arial"/>
          <w:b/>
          <w:bCs/>
        </w:rPr>
        <w:t xml:space="preserve">Zukunftsthemen vorantreiben: </w:t>
      </w:r>
      <w:r w:rsidR="00B12B50">
        <w:rPr>
          <w:rFonts w:ascii="Arial" w:hAnsi="Arial" w:cs="Arial"/>
          <w:b/>
          <w:bCs/>
        </w:rPr>
        <w:t>Dekarbonisierung</w:t>
      </w:r>
      <w:r w:rsidRPr="005B75A8">
        <w:rPr>
          <w:rFonts w:ascii="Arial" w:hAnsi="Arial" w:cs="Arial"/>
          <w:b/>
          <w:bCs/>
        </w:rPr>
        <w:t xml:space="preserve"> </w:t>
      </w:r>
      <w:r w:rsidR="00282051">
        <w:rPr>
          <w:rFonts w:ascii="Arial" w:hAnsi="Arial" w:cs="Arial"/>
          <w:b/>
          <w:bCs/>
        </w:rPr>
        <w:t xml:space="preserve">und </w:t>
      </w:r>
      <w:r w:rsidR="00B12B50">
        <w:rPr>
          <w:rFonts w:ascii="Arial" w:hAnsi="Arial" w:cs="Arial"/>
          <w:b/>
          <w:bCs/>
        </w:rPr>
        <w:t>Softwarelösungen</w:t>
      </w:r>
      <w:r w:rsidR="00282051">
        <w:rPr>
          <w:rFonts w:ascii="Arial" w:hAnsi="Arial" w:cs="Arial"/>
          <w:b/>
          <w:bCs/>
        </w:rPr>
        <w:t xml:space="preserve"> </w:t>
      </w:r>
      <w:r w:rsidRPr="005B75A8">
        <w:rPr>
          <w:rFonts w:ascii="Arial" w:hAnsi="Arial" w:cs="Arial"/>
          <w:b/>
          <w:bCs/>
        </w:rPr>
        <w:t xml:space="preserve"> </w:t>
      </w:r>
    </w:p>
    <w:p w14:paraId="74ADB8CD" w14:textId="50A2D678" w:rsidR="00D652B8" w:rsidRDefault="00155837" w:rsidP="008C3312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Zero-Emission und Energieeffizienz, gepaart mit kundenorientierten Softwarelösungen. Diese Themen spiegelten sich in jedem Detail des Messestands wider. </w:t>
      </w:r>
      <w:r w:rsidR="00E315E8">
        <w:rPr>
          <w:rFonts w:ascii="Arial" w:hAnsi="Arial" w:cs="Arial"/>
        </w:rPr>
        <w:t>Der</w:t>
      </w:r>
      <w:r>
        <w:rPr>
          <w:rFonts w:ascii="Arial" w:hAnsi="Arial" w:cs="Arial"/>
        </w:rPr>
        <w:t xml:space="preserve"> </w:t>
      </w:r>
      <w:r w:rsidR="00E315E8">
        <w:rPr>
          <w:rFonts w:ascii="Arial" w:hAnsi="Arial" w:cs="Arial"/>
        </w:rPr>
        <w:t xml:space="preserve">dort präsentierte, </w:t>
      </w:r>
      <w:r>
        <w:rPr>
          <w:rFonts w:ascii="Arial" w:hAnsi="Arial" w:cs="Arial"/>
        </w:rPr>
        <w:t xml:space="preserve">neue </w:t>
      </w:r>
      <w:r w:rsidR="003F0AB0">
        <w:rPr>
          <w:rFonts w:ascii="Arial" w:hAnsi="Arial" w:cs="Arial"/>
        </w:rPr>
        <w:t xml:space="preserve">40 t </w:t>
      </w:r>
      <w:r w:rsidR="00E315E8">
        <w:rPr>
          <w:rFonts w:ascii="Arial" w:hAnsi="Arial" w:cs="Arial"/>
        </w:rPr>
        <w:t xml:space="preserve">Umschlagbagger </w:t>
      </w:r>
      <w:r>
        <w:rPr>
          <w:rFonts w:ascii="Arial" w:hAnsi="Arial" w:cs="Arial"/>
        </w:rPr>
        <w:t xml:space="preserve">830 G-Serie </w:t>
      </w:r>
      <w:r w:rsidR="00E315E8">
        <w:rPr>
          <w:rFonts w:ascii="Arial" w:hAnsi="Arial" w:cs="Arial"/>
        </w:rPr>
        <w:t>mit 17 m Reichweite ist nicht nur ein Allrounder für Recycling, Schrott und Holz, sondern vereint</w:t>
      </w:r>
      <w:r w:rsidR="00005E23">
        <w:rPr>
          <w:rFonts w:ascii="Arial" w:hAnsi="Arial" w:cs="Arial"/>
        </w:rPr>
        <w:t>e</w:t>
      </w:r>
      <w:r w:rsidR="00E315E8">
        <w:rPr>
          <w:rFonts w:ascii="Arial" w:hAnsi="Arial" w:cs="Arial"/>
        </w:rPr>
        <w:t xml:space="preserve"> </w:t>
      </w:r>
      <w:r w:rsidR="001003A8">
        <w:rPr>
          <w:rFonts w:ascii="Arial" w:hAnsi="Arial" w:cs="Arial"/>
        </w:rPr>
        <w:t>zudem</w:t>
      </w:r>
      <w:r w:rsidR="00E315E8">
        <w:rPr>
          <w:rFonts w:ascii="Arial" w:hAnsi="Arial" w:cs="Arial"/>
        </w:rPr>
        <w:t xml:space="preserve"> eine Vielzahl an zukunftsträchtigen </w:t>
      </w:r>
      <w:r w:rsidR="00005E23">
        <w:rPr>
          <w:rFonts w:ascii="Arial" w:hAnsi="Arial" w:cs="Arial"/>
        </w:rPr>
        <w:t>Methoden</w:t>
      </w:r>
      <w:r w:rsidR="00E315E8">
        <w:rPr>
          <w:rFonts w:ascii="Arial" w:hAnsi="Arial" w:cs="Arial"/>
        </w:rPr>
        <w:t xml:space="preserve"> in Sachen CO</w:t>
      </w:r>
      <w:r w:rsidR="00E315E8" w:rsidRPr="00E315E8">
        <w:rPr>
          <w:rFonts w:ascii="Arial" w:hAnsi="Arial" w:cs="Arial"/>
          <w:vertAlign w:val="subscript"/>
        </w:rPr>
        <w:t>2</w:t>
      </w:r>
      <w:r w:rsidR="00E315E8">
        <w:rPr>
          <w:rFonts w:ascii="Arial" w:hAnsi="Arial" w:cs="Arial"/>
        </w:rPr>
        <w:t>-Reduzierung und Maschinensteuerung</w:t>
      </w:r>
      <w:r w:rsidR="003F0AB0">
        <w:rPr>
          <w:rFonts w:ascii="Arial" w:hAnsi="Arial" w:cs="Arial"/>
        </w:rPr>
        <w:t xml:space="preserve">. </w:t>
      </w:r>
      <w:r w:rsidR="00E315E8">
        <w:rPr>
          <w:rFonts w:ascii="Arial" w:hAnsi="Arial" w:cs="Arial"/>
        </w:rPr>
        <w:t>Als Vertreter der neuen G-</w:t>
      </w:r>
      <w:r w:rsidR="00E315E8">
        <w:rPr>
          <w:rFonts w:ascii="Arial" w:hAnsi="Arial" w:cs="Arial"/>
        </w:rPr>
        <w:lastRenderedPageBreak/>
        <w:t>Serie</w:t>
      </w:r>
      <w:r w:rsidR="00180C30">
        <w:rPr>
          <w:rFonts w:ascii="Arial" w:hAnsi="Arial" w:cs="Arial"/>
        </w:rPr>
        <w:t xml:space="preserve"> </w:t>
      </w:r>
      <w:r w:rsidR="00E315E8">
        <w:rPr>
          <w:rFonts w:ascii="Arial" w:hAnsi="Arial" w:cs="Arial"/>
        </w:rPr>
        <w:t xml:space="preserve">arbeitet er besonders effizient </w:t>
      </w:r>
      <w:r w:rsidR="00180C30">
        <w:rPr>
          <w:rFonts w:ascii="Arial" w:hAnsi="Arial" w:cs="Arial"/>
        </w:rPr>
        <w:t>sowie</w:t>
      </w:r>
      <w:r w:rsidR="00E315E8">
        <w:rPr>
          <w:rFonts w:ascii="Arial" w:hAnsi="Arial" w:cs="Arial"/>
        </w:rPr>
        <w:t xml:space="preserve"> kraftstoffsparend</w:t>
      </w:r>
      <w:r w:rsidR="001003A8">
        <w:rPr>
          <w:rFonts w:ascii="Arial" w:hAnsi="Arial" w:cs="Arial"/>
        </w:rPr>
        <w:t xml:space="preserve"> und spart im Vergleich zum Vorgängermodell 18,5 t CO</w:t>
      </w:r>
      <w:r w:rsidR="001003A8" w:rsidRPr="001003A8">
        <w:rPr>
          <w:rFonts w:ascii="Arial" w:hAnsi="Arial" w:cs="Arial"/>
          <w:vertAlign w:val="subscript"/>
        </w:rPr>
        <w:t>2</w:t>
      </w:r>
      <w:r w:rsidR="001003A8">
        <w:rPr>
          <w:rFonts w:ascii="Arial" w:hAnsi="Arial" w:cs="Arial"/>
        </w:rPr>
        <w:t xml:space="preserve"> pro Jahr im Betrieb ein. Das besondere an dem bauma-Exponat</w:t>
      </w:r>
      <w:r w:rsidR="007F697A">
        <w:rPr>
          <w:rFonts w:ascii="Arial" w:hAnsi="Arial" w:cs="Arial"/>
        </w:rPr>
        <w:t>:</w:t>
      </w:r>
      <w:r w:rsidR="001003A8">
        <w:rPr>
          <w:rFonts w:ascii="Arial" w:hAnsi="Arial" w:cs="Arial"/>
        </w:rPr>
        <w:t xml:space="preserve"> Es wurde darüber hinaus größtenteils aus „grünem“ – das heißt CO</w:t>
      </w:r>
      <w:r w:rsidR="001003A8" w:rsidRPr="001003A8">
        <w:rPr>
          <w:rFonts w:ascii="Arial" w:hAnsi="Arial" w:cs="Arial"/>
          <w:vertAlign w:val="subscript"/>
        </w:rPr>
        <w:t>2</w:t>
      </w:r>
      <w:r w:rsidR="001003A8">
        <w:rPr>
          <w:rFonts w:ascii="Arial" w:hAnsi="Arial" w:cs="Arial"/>
        </w:rPr>
        <w:t>-reduziert hergestellten – Stahl gebaut. Somit spart diese</w:t>
      </w:r>
      <w:r w:rsidR="00FA3480">
        <w:rPr>
          <w:rFonts w:ascii="Arial" w:hAnsi="Arial" w:cs="Arial"/>
        </w:rPr>
        <w:t xml:space="preserve"> Maschine </w:t>
      </w:r>
      <w:r w:rsidR="001003A8">
        <w:rPr>
          <w:rFonts w:ascii="Arial" w:hAnsi="Arial" w:cs="Arial"/>
        </w:rPr>
        <w:t>bereits in der Produktion signifikante Mengen an CO</w:t>
      </w:r>
      <w:r w:rsidR="001003A8" w:rsidRPr="001003A8">
        <w:rPr>
          <w:rFonts w:ascii="Arial" w:hAnsi="Arial" w:cs="Arial"/>
          <w:vertAlign w:val="subscript"/>
        </w:rPr>
        <w:t>2</w:t>
      </w:r>
      <w:r w:rsidR="001003A8">
        <w:rPr>
          <w:rFonts w:ascii="Arial" w:hAnsi="Arial" w:cs="Arial"/>
        </w:rPr>
        <w:t xml:space="preserve"> ein. Ausgestattet mit SENcon, dem Steuerungssystem der neuesten Generation, ist die Maschine </w:t>
      </w:r>
      <w:r w:rsidR="00005E23">
        <w:rPr>
          <w:rFonts w:ascii="Arial" w:hAnsi="Arial" w:cs="Arial"/>
        </w:rPr>
        <w:t xml:space="preserve">außerdem </w:t>
      </w:r>
      <w:r w:rsidR="001003A8">
        <w:rPr>
          <w:rFonts w:ascii="Arial" w:hAnsi="Arial" w:cs="Arial"/>
        </w:rPr>
        <w:t xml:space="preserve">nicht nur sehr individuell auf den Fahrer oder die Applikation einstellbar, sondern sie ist in höchstem Maße kommunikationsfähig. Sie liefert wertvolle </w:t>
      </w:r>
      <w:r w:rsidR="00FA3480">
        <w:rPr>
          <w:rFonts w:ascii="Arial" w:hAnsi="Arial" w:cs="Arial"/>
        </w:rPr>
        <w:t xml:space="preserve">sowie den Betrieb unterstützende </w:t>
      </w:r>
      <w:r w:rsidR="001003A8">
        <w:rPr>
          <w:rFonts w:ascii="Arial" w:hAnsi="Arial" w:cs="Arial"/>
        </w:rPr>
        <w:t xml:space="preserve">Daten für Fahrer und Betreiber und vermeidet Kundendiensteinsätze vor Ort, da Maschinendiagnosen und Softwareinstallationen aus der Ferne möglich sind. </w:t>
      </w:r>
    </w:p>
    <w:p w14:paraId="5E71B5B5" w14:textId="23E27D9E" w:rsidR="00D652B8" w:rsidRDefault="00D652B8" w:rsidP="008C3312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Dass sich die grünen Umschlagmaschinen sogar komplett aus der Ferne steuern </w:t>
      </w:r>
      <w:r w:rsidR="00A73181">
        <w:rPr>
          <w:rFonts w:ascii="Arial" w:hAnsi="Arial" w:cs="Arial"/>
        </w:rPr>
        <w:t>lassen</w:t>
      </w:r>
      <w:r>
        <w:rPr>
          <w:rFonts w:ascii="Arial" w:hAnsi="Arial" w:cs="Arial"/>
        </w:rPr>
        <w:t xml:space="preserve">, wurde direkt am Messestand bewiesen. Mithilfe einer Remote-Steuerung konnte man bequem vom SENNEBOGEN-Stand in München aus einen </w:t>
      </w:r>
      <w:r w:rsidR="006943B9">
        <w:rPr>
          <w:rFonts w:ascii="Arial" w:hAnsi="Arial" w:cs="Arial"/>
        </w:rPr>
        <w:t xml:space="preserve">realen </w:t>
      </w:r>
      <w:r>
        <w:rPr>
          <w:rFonts w:ascii="Arial" w:hAnsi="Arial" w:cs="Arial"/>
        </w:rPr>
        <w:t xml:space="preserve">830 G Umschlagbagger am Vorführgelände in Straubing bewegen.  </w:t>
      </w:r>
    </w:p>
    <w:p w14:paraId="618F995C" w14:textId="604B4750" w:rsidR="00E315E8" w:rsidRDefault="00FA3480" w:rsidP="008C3312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Auch der neu vorgestellte 62 t Umschlagbagger für Schrott- und Hafenanwendungen, der 850 G Hybrid, verfügt, wie alle neuen Maschinen der G-Serie, über das neue SENcon-Steuerungssystem. </w:t>
      </w:r>
      <w:r w:rsidR="00005E23">
        <w:rPr>
          <w:rFonts w:ascii="Arial" w:hAnsi="Arial" w:cs="Arial"/>
        </w:rPr>
        <w:t>Darüber hinaus</w:t>
      </w:r>
      <w:r>
        <w:rPr>
          <w:rFonts w:ascii="Arial" w:hAnsi="Arial" w:cs="Arial"/>
        </w:rPr>
        <w:t xml:space="preserve"> ist er als erste Maschine in dieser Größenklasse mit dem bewährten Energierückgewinnun</w:t>
      </w:r>
      <w:r w:rsidR="00005E23">
        <w:rPr>
          <w:rFonts w:ascii="Arial" w:hAnsi="Arial" w:cs="Arial"/>
        </w:rPr>
        <w:t>g</w:t>
      </w:r>
      <w:r>
        <w:rPr>
          <w:rFonts w:ascii="Arial" w:hAnsi="Arial" w:cs="Arial"/>
        </w:rPr>
        <w:t>ssystem Green Hybrid ausgestattet. Mit diesem lassen sich rund 30% an Kraftstoff und damit ebenso rund 22 t CO</w:t>
      </w:r>
      <w:r w:rsidRPr="00FA3480"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 xml:space="preserve"> pro Jahr einsparen.   </w:t>
      </w:r>
    </w:p>
    <w:p w14:paraId="6F6C2F39" w14:textId="19FBA5FA" w:rsidR="00BD06F9" w:rsidRDefault="00361166" w:rsidP="008C3312">
      <w:pPr>
        <w:spacing w:line="360" w:lineRule="auto"/>
        <w:rPr>
          <w:rFonts w:ascii="Arial" w:hAnsi="Arial" w:cs="Arial"/>
          <w:bCs/>
        </w:rPr>
      </w:pPr>
      <w:r w:rsidRPr="006F11F2">
        <w:rPr>
          <w:rFonts w:ascii="Arial" w:hAnsi="Arial" w:cs="Arial"/>
          <w:bCs/>
        </w:rPr>
        <w:t>Mit den ersten Akkubaggern der G-Serie</w:t>
      </w:r>
      <w:r w:rsidR="00005E23">
        <w:rPr>
          <w:rFonts w:ascii="Arial" w:hAnsi="Arial" w:cs="Arial"/>
          <w:bCs/>
        </w:rPr>
        <w:t>, dem 824 G Electro Battery und dem 826 G Electro Battery,</w:t>
      </w:r>
      <w:r w:rsidRPr="006F11F2">
        <w:rPr>
          <w:rFonts w:ascii="Arial" w:hAnsi="Arial" w:cs="Arial"/>
          <w:bCs/>
        </w:rPr>
        <w:t xml:space="preserve"> setzt </w:t>
      </w:r>
      <w:r>
        <w:rPr>
          <w:rFonts w:ascii="Arial" w:hAnsi="Arial" w:cs="Arial"/>
          <w:bCs/>
        </w:rPr>
        <w:t>SENNEBOGEN</w:t>
      </w:r>
      <w:r w:rsidRPr="006F11F2">
        <w:rPr>
          <w:rFonts w:ascii="Arial" w:hAnsi="Arial" w:cs="Arial"/>
          <w:bCs/>
        </w:rPr>
        <w:t xml:space="preserve"> ein starkes Zeichen für nachhaltige und flexible Elektromobilität</w:t>
      </w:r>
      <w:r w:rsidR="00BD06F9">
        <w:rPr>
          <w:rFonts w:ascii="Arial" w:hAnsi="Arial" w:cs="Arial"/>
          <w:bCs/>
        </w:rPr>
        <w:t>. Die batteriebetriebenen Recyclingmaschinen ermöglichen nicht nur einen CO</w:t>
      </w:r>
      <w:r w:rsidR="00BD06F9" w:rsidRPr="00005E23">
        <w:rPr>
          <w:rFonts w:ascii="Arial" w:hAnsi="Arial" w:cs="Arial"/>
          <w:bCs/>
          <w:vertAlign w:val="subscript"/>
        </w:rPr>
        <w:t>2</w:t>
      </w:r>
      <w:r w:rsidR="00BD06F9">
        <w:rPr>
          <w:rFonts w:ascii="Arial" w:hAnsi="Arial" w:cs="Arial"/>
          <w:bCs/>
        </w:rPr>
        <w:t xml:space="preserve">-emissionsfreien Einsatz, sondern lassen sich durch ihr modulares Batteriekonzept flexibel an unterschiedliche Anforderungen anpassen: je nach Bedarf können 1 bis 4 Akkupacks konfiguriert und sogar später nachgerüstet werden. </w:t>
      </w:r>
    </w:p>
    <w:p w14:paraId="2932F4C4" w14:textId="6AF457E4" w:rsidR="00180C30" w:rsidRDefault="00180C30" w:rsidP="008C3312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  <w:bCs/>
        </w:rPr>
        <w:t xml:space="preserve">Der neue 6 t Teleskoplader 360 G, der ebenfalls auf der Messe vorgestellt wurde, ist als Vertreter der G-Serie ebenfalls äußert leistungsstark und sparsam im Verbrauch. Durch seine robuste Bauweise überzeugt die hocheffiziente Fahrmaschine besonders in anspruchsvollen Industrieeinsätzen.     </w:t>
      </w:r>
    </w:p>
    <w:p w14:paraId="6912CAC1" w14:textId="150280E7" w:rsidR="00B12B50" w:rsidRDefault="00B12B50" w:rsidP="00B12B50">
      <w:pPr>
        <w:spacing w:line="360" w:lineRule="auto"/>
        <w:rPr>
          <w:rFonts w:ascii="Arial" w:hAnsi="Arial" w:cs="Arial"/>
          <w:b/>
        </w:rPr>
      </w:pPr>
      <w:r w:rsidRPr="000702C5">
        <w:rPr>
          <w:rFonts w:ascii="Arial" w:hAnsi="Arial" w:cs="Arial"/>
          <w:b/>
        </w:rPr>
        <w:lastRenderedPageBreak/>
        <w:t>Großmaschinen-Highlight</w:t>
      </w:r>
      <w:r>
        <w:rPr>
          <w:rFonts w:ascii="Arial" w:hAnsi="Arial" w:cs="Arial"/>
          <w:b/>
        </w:rPr>
        <w:t xml:space="preserve">s in Krantechnik und Materialumschlag </w:t>
      </w:r>
    </w:p>
    <w:p w14:paraId="298C6CC7" w14:textId="2F35F46C" w:rsidR="007F697A" w:rsidRDefault="00BD06F9" w:rsidP="00B12B50">
      <w:pPr>
        <w:spacing w:line="360" w:lineRule="auto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Auch im Großmaschinenbereich war am SENNEBOGEN-Stand einiges geboten. Neben dem </w:t>
      </w:r>
      <w:r w:rsidR="007F697A">
        <w:rPr>
          <w:rFonts w:ascii="Arial" w:hAnsi="Arial" w:cs="Arial"/>
          <w:bCs/>
        </w:rPr>
        <w:t>kolossalen</w:t>
      </w:r>
      <w:r>
        <w:rPr>
          <w:rFonts w:ascii="Arial" w:hAnsi="Arial" w:cs="Arial"/>
          <w:bCs/>
        </w:rPr>
        <w:t xml:space="preserve"> 320 t Hafenumschlagbagger 885 G Hybrid, beeindruckten </w:t>
      </w:r>
      <w:r w:rsidR="007F697A">
        <w:rPr>
          <w:rFonts w:ascii="Arial" w:hAnsi="Arial" w:cs="Arial"/>
          <w:bCs/>
        </w:rPr>
        <w:t>die beiden neuen Kran</w:t>
      </w:r>
      <w:r w:rsidR="00005E23">
        <w:rPr>
          <w:rFonts w:ascii="Arial" w:hAnsi="Arial" w:cs="Arial"/>
          <w:bCs/>
        </w:rPr>
        <w:t>-G</w:t>
      </w:r>
      <w:r w:rsidR="007F697A">
        <w:rPr>
          <w:rFonts w:ascii="Arial" w:hAnsi="Arial" w:cs="Arial"/>
          <w:bCs/>
        </w:rPr>
        <w:t xml:space="preserve">iganten die Besucher: </w:t>
      </w:r>
      <w:r>
        <w:rPr>
          <w:rFonts w:ascii="Arial" w:hAnsi="Arial" w:cs="Arial"/>
          <w:bCs/>
        </w:rPr>
        <w:t xml:space="preserve">der neue 200 t Raupen-Teleskopkran mit bis zu 78 m Auslegerlänge, der 6203 E, sowie </w:t>
      </w:r>
      <w:r w:rsidR="007F697A">
        <w:rPr>
          <w:rFonts w:ascii="Arial" w:hAnsi="Arial" w:cs="Arial"/>
          <w:bCs/>
        </w:rPr>
        <w:t xml:space="preserve">der 220 t Seilbagger 6220 E, die mit ihrer hohen Traglast und Vielseitigkeit selbst unter erschwerten Bedingungen überzeugen. Zusätzlich zu den Exponaten am Messestand, wurde außerdem ein neuer 195 t Hafenumschlagbagger, der 875 G Hybrid, in den Markt eingeführt. Dieser konnte zeitgleich zur Messe am Vorführgelände des SENNEBOGEN-Werkes in Straubing besichtigt werden. Interessierten Besuchern wurde ein Busshuttle direkt von der Messe in München angeboten. </w:t>
      </w:r>
    </w:p>
    <w:p w14:paraId="4066B228" w14:textId="77777777" w:rsidR="00755E48" w:rsidRDefault="00755E48" w:rsidP="00B12B50">
      <w:pPr>
        <w:spacing w:line="360" w:lineRule="auto"/>
        <w:rPr>
          <w:rFonts w:ascii="Arial" w:hAnsi="Arial" w:cs="Arial"/>
          <w:b/>
        </w:rPr>
      </w:pPr>
    </w:p>
    <w:p w14:paraId="7F87EA63" w14:textId="189821AA" w:rsidR="003F0AB0" w:rsidRDefault="003F0AB0" w:rsidP="00B12B50">
      <w:pPr>
        <w:spacing w:line="36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Lösungen</w:t>
      </w:r>
      <w:r w:rsidR="00B12B50" w:rsidRPr="000702C5">
        <w:rPr>
          <w:rFonts w:ascii="Arial" w:hAnsi="Arial" w:cs="Arial"/>
          <w:b/>
        </w:rPr>
        <w:t xml:space="preserve"> für alle Branchen</w:t>
      </w:r>
      <w:r w:rsidR="00B12B50">
        <w:rPr>
          <w:rFonts w:ascii="Arial" w:hAnsi="Arial" w:cs="Arial"/>
          <w:b/>
        </w:rPr>
        <w:t xml:space="preserve">: </w:t>
      </w:r>
      <w:r w:rsidR="00755E48">
        <w:rPr>
          <w:rFonts w:ascii="Arial" w:hAnsi="Arial" w:cs="Arial"/>
          <w:b/>
        </w:rPr>
        <w:t>Von Abbruch bis Baumpflege</w:t>
      </w:r>
      <w:r>
        <w:rPr>
          <w:rFonts w:ascii="Arial" w:hAnsi="Arial" w:cs="Arial"/>
          <w:b/>
        </w:rPr>
        <w:t xml:space="preserve"> sowie Sonderfinanzierung </w:t>
      </w:r>
    </w:p>
    <w:p w14:paraId="6F50F34C" w14:textId="087CF983" w:rsidR="00180C30" w:rsidRDefault="00755E48" w:rsidP="00B12B50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  <w:bCs/>
        </w:rPr>
        <w:t>Ein weiterer Höhepunkt</w:t>
      </w:r>
      <w:r w:rsidR="00180C30" w:rsidRPr="00180C30">
        <w:rPr>
          <w:rFonts w:ascii="Arial" w:hAnsi="Arial" w:cs="Arial"/>
          <w:bCs/>
        </w:rPr>
        <w:t xml:space="preserve"> </w:t>
      </w:r>
      <w:r w:rsidR="00180C30">
        <w:rPr>
          <w:rFonts w:ascii="Arial" w:hAnsi="Arial" w:cs="Arial"/>
          <w:bCs/>
        </w:rPr>
        <w:t xml:space="preserve">am Stand </w:t>
      </w:r>
      <w:r w:rsidR="00180C30">
        <w:rPr>
          <w:rFonts w:ascii="Arial" w:hAnsi="Arial" w:cs="Arial"/>
        </w:rPr>
        <w:t xml:space="preserve">war die </w:t>
      </w:r>
      <w:r>
        <w:rPr>
          <w:rFonts w:ascii="Arial" w:hAnsi="Arial" w:cs="Arial"/>
        </w:rPr>
        <w:t xml:space="preserve">neue, </w:t>
      </w:r>
      <w:r w:rsidR="00180C30">
        <w:rPr>
          <w:rFonts w:ascii="Arial" w:hAnsi="Arial" w:cs="Arial"/>
        </w:rPr>
        <w:t xml:space="preserve">multifunktionale </w:t>
      </w:r>
      <w:r w:rsidR="00E91D18">
        <w:rPr>
          <w:rFonts w:ascii="Arial" w:hAnsi="Arial" w:cs="Arial"/>
        </w:rPr>
        <w:t>51</w:t>
      </w:r>
      <w:r w:rsidR="00180C30">
        <w:rPr>
          <w:rFonts w:ascii="Arial" w:hAnsi="Arial" w:cs="Arial"/>
        </w:rPr>
        <w:t xml:space="preserve"> t Abbruchmaschine 830 Demolition Vario Tool, die mit einer 12 m Erdbauausrüstung sowie Tieflöffel gezeigt wurde. </w:t>
      </w:r>
      <w:r w:rsidR="00005E23">
        <w:rPr>
          <w:rFonts w:ascii="Arial" w:hAnsi="Arial" w:cs="Arial"/>
        </w:rPr>
        <w:t>Neben</w:t>
      </w:r>
      <w:r w:rsidR="00180C30">
        <w:rPr>
          <w:rFonts w:ascii="Arial" w:hAnsi="Arial" w:cs="Arial"/>
        </w:rPr>
        <w:t xml:space="preserve"> der Erdbauausrüstung lässt sich die Maschine in kürzester Zeit umrüsten und mit de</w:t>
      </w:r>
      <w:r w:rsidR="00871509">
        <w:rPr>
          <w:rFonts w:ascii="Arial" w:hAnsi="Arial" w:cs="Arial"/>
        </w:rPr>
        <w:t>r</w:t>
      </w:r>
      <w:r w:rsidR="00180C30">
        <w:rPr>
          <w:rFonts w:ascii="Arial" w:hAnsi="Arial" w:cs="Arial"/>
        </w:rPr>
        <w:t xml:space="preserve"> zweiteiligen 17 m Abbruchausrüstung oder der dreiteiligen 23 m Longfront-Ausrüstung ausstatten. </w:t>
      </w:r>
    </w:p>
    <w:p w14:paraId="2D033E71" w14:textId="47039CF5" w:rsidR="007F697A" w:rsidRPr="00180C30" w:rsidRDefault="00180C30" w:rsidP="00B12B50">
      <w:pPr>
        <w:spacing w:line="360" w:lineRule="auto"/>
        <w:rPr>
          <w:rFonts w:ascii="Arial" w:hAnsi="Arial" w:cs="Arial"/>
          <w:bCs/>
        </w:rPr>
      </w:pPr>
      <w:r>
        <w:rPr>
          <w:rFonts w:ascii="Arial" w:hAnsi="Arial" w:cs="Arial"/>
        </w:rPr>
        <w:t>Außerdem gab es den bewähr</w:t>
      </w:r>
      <w:r w:rsidR="00755E48">
        <w:rPr>
          <w:rFonts w:ascii="Arial" w:hAnsi="Arial" w:cs="Arial"/>
        </w:rPr>
        <w:t>ten 16 t Mobil-Teleskopkran mit bis zu 24 m Auslegerlänge</w:t>
      </w:r>
      <w:r w:rsidR="005E5578">
        <w:rPr>
          <w:rFonts w:ascii="Arial" w:hAnsi="Arial" w:cs="Arial"/>
        </w:rPr>
        <w:t>, den 613 E,</w:t>
      </w:r>
      <w:r w:rsidR="00755E48">
        <w:rPr>
          <w:rFonts w:ascii="Arial" w:hAnsi="Arial" w:cs="Arial"/>
        </w:rPr>
        <w:t xml:space="preserve"> sowie den beliebten 21 t Fällbagger 718</w:t>
      </w:r>
      <w:r>
        <w:rPr>
          <w:rFonts w:ascii="Arial" w:hAnsi="Arial" w:cs="Arial"/>
        </w:rPr>
        <w:t xml:space="preserve"> E mit bis zu </w:t>
      </w:r>
      <w:r w:rsidR="00755E48">
        <w:rPr>
          <w:rFonts w:ascii="Arial" w:hAnsi="Arial" w:cs="Arial"/>
        </w:rPr>
        <w:t>13</w:t>
      </w:r>
      <w:r>
        <w:rPr>
          <w:rFonts w:ascii="Arial" w:hAnsi="Arial" w:cs="Arial"/>
        </w:rPr>
        <w:t xml:space="preserve"> m Reichweite zu sehen. Dieser eignet sich perfekt für die professionelle Gehölz- und Baumpflege entlang von Verkehrswegen</w:t>
      </w:r>
      <w:r w:rsidR="00755E48">
        <w:rPr>
          <w:rFonts w:ascii="Arial" w:hAnsi="Arial" w:cs="Arial"/>
        </w:rPr>
        <w:t xml:space="preserve"> und war für die bauma in der Variante mit geländegängigem Raupenlaufwerk ausgestattet</w:t>
      </w:r>
      <w:r>
        <w:rPr>
          <w:rFonts w:ascii="Arial" w:hAnsi="Arial" w:cs="Arial"/>
        </w:rPr>
        <w:t>.</w:t>
      </w:r>
    </w:p>
    <w:p w14:paraId="3D074F2D" w14:textId="53B49565" w:rsidR="00840FBC" w:rsidRDefault="00755E48" w:rsidP="00B12B50">
      <w:pPr>
        <w:spacing w:line="360" w:lineRule="auto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Um das Rundum</w:t>
      </w:r>
      <w:r w:rsidR="00BC79C0">
        <w:rPr>
          <w:rFonts w:ascii="Arial" w:hAnsi="Arial" w:cs="Arial"/>
          <w:bCs/>
        </w:rPr>
        <w:t>-S</w:t>
      </w:r>
      <w:r>
        <w:rPr>
          <w:rFonts w:ascii="Arial" w:hAnsi="Arial" w:cs="Arial"/>
          <w:bCs/>
        </w:rPr>
        <w:t xml:space="preserve">orglos-Paket für </w:t>
      </w:r>
      <w:r w:rsidR="00BC79C0">
        <w:rPr>
          <w:rFonts w:ascii="Arial" w:hAnsi="Arial" w:cs="Arial"/>
          <w:bCs/>
        </w:rPr>
        <w:t>die</w:t>
      </w:r>
      <w:r>
        <w:rPr>
          <w:rFonts w:ascii="Arial" w:hAnsi="Arial" w:cs="Arial"/>
          <w:bCs/>
        </w:rPr>
        <w:t xml:space="preserve"> Kunden </w:t>
      </w:r>
      <w:r w:rsidR="00BC79C0">
        <w:rPr>
          <w:rFonts w:ascii="Arial" w:hAnsi="Arial" w:cs="Arial"/>
          <w:bCs/>
        </w:rPr>
        <w:t>aller Branchen abzurunden</w:t>
      </w:r>
      <w:r>
        <w:rPr>
          <w:rFonts w:ascii="Arial" w:hAnsi="Arial" w:cs="Arial"/>
          <w:bCs/>
        </w:rPr>
        <w:t xml:space="preserve">, </w:t>
      </w:r>
      <w:r w:rsidR="00BC79C0">
        <w:rPr>
          <w:rFonts w:ascii="Arial" w:hAnsi="Arial" w:cs="Arial"/>
          <w:bCs/>
        </w:rPr>
        <w:t>präsentierte</w:t>
      </w:r>
      <w:r>
        <w:rPr>
          <w:rFonts w:ascii="Arial" w:hAnsi="Arial" w:cs="Arial"/>
          <w:bCs/>
        </w:rPr>
        <w:t xml:space="preserve"> SENNEBOGEN Fina</w:t>
      </w:r>
      <w:r w:rsidR="00BC79C0">
        <w:rPr>
          <w:rFonts w:ascii="Arial" w:hAnsi="Arial" w:cs="Arial"/>
          <w:bCs/>
        </w:rPr>
        <w:t>nce zudem während der bauma sehr attraktive Sonderfinanzierungsmöglichkeiten ab 0,00% Zins, welche</w:t>
      </w:r>
      <w:r w:rsidR="00005E23">
        <w:rPr>
          <w:rFonts w:ascii="Arial" w:hAnsi="Arial" w:cs="Arial"/>
          <w:bCs/>
        </w:rPr>
        <w:t xml:space="preserve"> die Kunden </w:t>
      </w:r>
      <w:r w:rsidR="00BC79C0">
        <w:rPr>
          <w:rFonts w:ascii="Arial" w:hAnsi="Arial" w:cs="Arial"/>
          <w:bCs/>
        </w:rPr>
        <w:t>bei Investitionen unterstütz</w:t>
      </w:r>
      <w:r w:rsidR="00005E23">
        <w:rPr>
          <w:rFonts w:ascii="Arial" w:hAnsi="Arial" w:cs="Arial"/>
          <w:bCs/>
        </w:rPr>
        <w:t>en</w:t>
      </w:r>
      <w:r w:rsidR="00BC79C0">
        <w:rPr>
          <w:rFonts w:ascii="Arial" w:hAnsi="Arial" w:cs="Arial"/>
          <w:bCs/>
        </w:rPr>
        <w:t xml:space="preserve"> und Planungssicherheit gewähr</w:t>
      </w:r>
      <w:r w:rsidR="00005E23">
        <w:rPr>
          <w:rFonts w:ascii="Arial" w:hAnsi="Arial" w:cs="Arial"/>
          <w:bCs/>
        </w:rPr>
        <w:t>en</w:t>
      </w:r>
      <w:r w:rsidR="00BC79C0">
        <w:rPr>
          <w:rFonts w:ascii="Arial" w:hAnsi="Arial" w:cs="Arial"/>
          <w:bCs/>
        </w:rPr>
        <w:t xml:space="preserve">. </w:t>
      </w:r>
      <w:r w:rsidR="00A73181" w:rsidRPr="00A73181">
        <w:rPr>
          <w:rFonts w:ascii="Arial" w:hAnsi="Arial" w:cs="Arial"/>
          <w:bCs/>
        </w:rPr>
        <w:t>Das Angebot gilt</w:t>
      </w:r>
      <w:r w:rsidR="00A73181">
        <w:rPr>
          <w:rFonts w:ascii="Arial" w:hAnsi="Arial" w:cs="Arial"/>
          <w:bCs/>
        </w:rPr>
        <w:t xml:space="preserve"> noch</w:t>
      </w:r>
      <w:r w:rsidR="00A73181" w:rsidRPr="00A73181">
        <w:rPr>
          <w:rFonts w:ascii="Arial" w:hAnsi="Arial" w:cs="Arial"/>
          <w:bCs/>
        </w:rPr>
        <w:t xml:space="preserve"> für Auftragseingänge bis 31. Mai 2025.</w:t>
      </w:r>
      <w:r>
        <w:rPr>
          <w:rFonts w:ascii="Arial" w:hAnsi="Arial" w:cs="Arial"/>
          <w:bCs/>
        </w:rPr>
        <w:t xml:space="preserve">  </w:t>
      </w:r>
    </w:p>
    <w:p w14:paraId="6A74662F" w14:textId="77777777" w:rsidR="00755E48" w:rsidRDefault="00755E48" w:rsidP="00B12B50">
      <w:pPr>
        <w:spacing w:line="360" w:lineRule="auto"/>
        <w:rPr>
          <w:rFonts w:ascii="Arial" w:hAnsi="Arial" w:cs="Arial"/>
          <w:b/>
          <w:bCs/>
        </w:rPr>
      </w:pPr>
    </w:p>
    <w:p w14:paraId="11264D19" w14:textId="719271F4" w:rsidR="00840FBC" w:rsidRPr="00840FBC" w:rsidRDefault="00FD1AD3" w:rsidP="00B12B50">
      <w:pPr>
        <w:spacing w:line="36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lastRenderedPageBreak/>
        <w:t>Positive Signalwirkung für die Zukunft</w:t>
      </w:r>
      <w:r w:rsidR="00840FBC" w:rsidRPr="00840FBC">
        <w:rPr>
          <w:rFonts w:ascii="Arial" w:hAnsi="Arial" w:cs="Arial"/>
          <w:b/>
          <w:bCs/>
        </w:rPr>
        <w:t xml:space="preserve"> </w:t>
      </w:r>
    </w:p>
    <w:p w14:paraId="5D722B0C" w14:textId="51D4252C" w:rsidR="00BC79C0" w:rsidRDefault="00BC79C0" w:rsidP="00E92ECC">
      <w:pPr>
        <w:spacing w:line="360" w:lineRule="auto"/>
        <w:rPr>
          <w:rFonts w:ascii="Arial" w:hAnsi="Arial" w:cs="Arial"/>
        </w:rPr>
      </w:pPr>
      <w:r w:rsidRPr="00BC79C0">
        <w:rPr>
          <w:rFonts w:ascii="Arial" w:hAnsi="Arial" w:cs="Arial"/>
          <w:bCs/>
        </w:rPr>
        <w:t xml:space="preserve">In Zeiten des Umbruchs bewies die bauma erneut, dass Fortschritt vor allem aus </w:t>
      </w:r>
      <w:r w:rsidR="00E92ECC">
        <w:rPr>
          <w:rFonts w:ascii="Arial" w:hAnsi="Arial" w:cs="Arial"/>
          <w:bCs/>
        </w:rPr>
        <w:t>Begegnung</w:t>
      </w:r>
      <w:r w:rsidRPr="00BC79C0">
        <w:rPr>
          <w:rFonts w:ascii="Arial" w:hAnsi="Arial" w:cs="Arial"/>
          <w:bCs/>
        </w:rPr>
        <w:t xml:space="preserve"> und Zusammenarbeit entsteht.</w:t>
      </w:r>
      <w:r w:rsidRPr="00BC79C0">
        <w:rPr>
          <w:rFonts w:ascii="Arial" w:hAnsi="Arial" w:cs="Arial"/>
        </w:rPr>
        <w:t xml:space="preserve"> „</w:t>
      </w:r>
      <w:r>
        <w:rPr>
          <w:rFonts w:ascii="Arial" w:hAnsi="Arial" w:cs="Arial"/>
        </w:rPr>
        <w:t>Der Optimismus, den di</w:t>
      </w:r>
      <w:r w:rsidRPr="00BC79C0">
        <w:rPr>
          <w:rFonts w:ascii="Arial" w:hAnsi="Arial" w:cs="Arial"/>
        </w:rPr>
        <w:t xml:space="preserve">e Branche verbreitet, </w:t>
      </w:r>
      <w:r w:rsidR="00FD1AD3">
        <w:rPr>
          <w:rFonts w:ascii="Arial" w:hAnsi="Arial" w:cs="Arial"/>
        </w:rPr>
        <w:t>hat</w:t>
      </w:r>
      <w:r w:rsidRPr="00BC79C0">
        <w:rPr>
          <w:rFonts w:ascii="Arial" w:hAnsi="Arial" w:cs="Arial"/>
        </w:rPr>
        <w:t xml:space="preserve"> ein</w:t>
      </w:r>
      <w:r w:rsidR="00FD1AD3">
        <w:rPr>
          <w:rFonts w:ascii="Arial" w:hAnsi="Arial" w:cs="Arial"/>
        </w:rPr>
        <w:t>e positive Signalwirkung und ist ein wichtiger Impulsgeber</w:t>
      </w:r>
      <w:r w:rsidRPr="00BC79C0">
        <w:rPr>
          <w:rFonts w:ascii="Arial" w:hAnsi="Arial" w:cs="Arial"/>
        </w:rPr>
        <w:t xml:space="preserve"> für eine Belebung in der Bauindustrie, aber auch </w:t>
      </w:r>
      <w:r>
        <w:rPr>
          <w:rFonts w:ascii="Arial" w:hAnsi="Arial" w:cs="Arial"/>
        </w:rPr>
        <w:t>in den</w:t>
      </w:r>
      <w:r w:rsidRPr="00BC79C0">
        <w:rPr>
          <w:rFonts w:ascii="Arial" w:hAnsi="Arial" w:cs="Arial"/>
        </w:rPr>
        <w:t xml:space="preserve"> Branchen des Materialumschlags, für Deutschland und international</w:t>
      </w:r>
      <w:r w:rsidR="00FD1AD3">
        <w:rPr>
          <w:rFonts w:ascii="Arial" w:hAnsi="Arial" w:cs="Arial"/>
        </w:rPr>
        <w:t>. Unser Messestand war immer gut besucht und es konnten nennenswerte Geschäftsabschlüsse erzielt werden</w:t>
      </w:r>
      <w:r>
        <w:rPr>
          <w:rFonts w:ascii="Arial" w:hAnsi="Arial" w:cs="Arial"/>
        </w:rPr>
        <w:t>“, erläutert Erich Sennebogen abschließend.</w:t>
      </w:r>
      <w:r w:rsidRPr="00BC79C0">
        <w:rPr>
          <w:rFonts w:ascii="Arial" w:hAnsi="Arial" w:cs="Arial"/>
          <w:b/>
        </w:rPr>
        <w:t xml:space="preserve"> </w:t>
      </w:r>
      <w:r w:rsidR="00FD1AD3">
        <w:rPr>
          <w:rFonts w:ascii="Arial" w:hAnsi="Arial" w:cs="Arial"/>
          <w:b/>
        </w:rPr>
        <w:t>„</w:t>
      </w:r>
      <w:r w:rsidRPr="00BC79C0">
        <w:rPr>
          <w:rFonts w:ascii="Arial" w:hAnsi="Arial" w:cs="Arial"/>
          <w:bCs/>
        </w:rPr>
        <w:t xml:space="preserve">Nirgendwo sonst werden in einer so kurzen Zeitspanne so viele wertvolle Gespräche mit </w:t>
      </w:r>
      <w:r w:rsidR="00E92ECC">
        <w:rPr>
          <w:rFonts w:ascii="Arial" w:hAnsi="Arial" w:cs="Arial"/>
          <w:bCs/>
        </w:rPr>
        <w:t>Geschäftsp</w:t>
      </w:r>
      <w:r w:rsidRPr="00BC79C0">
        <w:rPr>
          <w:rFonts w:ascii="Arial" w:hAnsi="Arial" w:cs="Arial"/>
          <w:bCs/>
        </w:rPr>
        <w:t xml:space="preserve">artnern </w:t>
      </w:r>
      <w:r w:rsidR="00E92ECC">
        <w:rPr>
          <w:rFonts w:ascii="Arial" w:hAnsi="Arial" w:cs="Arial"/>
          <w:bCs/>
        </w:rPr>
        <w:t>aus aller Welt</w:t>
      </w:r>
      <w:r w:rsidRPr="00BC79C0">
        <w:rPr>
          <w:rFonts w:ascii="Arial" w:hAnsi="Arial" w:cs="Arial"/>
          <w:bCs/>
        </w:rPr>
        <w:t xml:space="preserve"> geführt</w:t>
      </w:r>
      <w:r w:rsidR="00E92ECC">
        <w:rPr>
          <w:rFonts w:ascii="Arial" w:hAnsi="Arial" w:cs="Arial"/>
          <w:bCs/>
        </w:rPr>
        <w:t xml:space="preserve"> und emotionale Erlebnisse geschaffen</w:t>
      </w:r>
      <w:r w:rsidR="00FD1AD3">
        <w:rPr>
          <w:rFonts w:ascii="Arial" w:hAnsi="Arial" w:cs="Arial"/>
          <w:bCs/>
        </w:rPr>
        <w:t>.“</w:t>
      </w:r>
      <w:r>
        <w:rPr>
          <w:rFonts w:ascii="Arial" w:hAnsi="Arial" w:cs="Arial"/>
        </w:rPr>
        <w:t xml:space="preserve"> </w:t>
      </w:r>
      <w:r w:rsidR="00FD1AD3">
        <w:rPr>
          <w:rFonts w:ascii="Arial" w:hAnsi="Arial" w:cs="Arial"/>
        </w:rPr>
        <w:t>Denn ü</w:t>
      </w:r>
      <w:r w:rsidR="00E92ECC">
        <w:rPr>
          <w:rFonts w:ascii="Arial" w:hAnsi="Arial" w:cs="Arial"/>
        </w:rPr>
        <w:t>ber die Maschinenpräsentation hinaus, ist</w:t>
      </w:r>
      <w:r w:rsidR="00FD1AD3">
        <w:rPr>
          <w:rFonts w:ascii="Arial" w:hAnsi="Arial" w:cs="Arial"/>
        </w:rPr>
        <w:t xml:space="preserve"> vor allem</w:t>
      </w:r>
      <w:r w:rsidR="00E92ECC">
        <w:rPr>
          <w:rFonts w:ascii="Arial" w:hAnsi="Arial" w:cs="Arial"/>
        </w:rPr>
        <w:t xml:space="preserve"> der persönliche Austausch und das Miteinander ein zentraler Punkt auf der Messe. Die </w:t>
      </w:r>
      <w:r w:rsidR="00FD1AD3">
        <w:rPr>
          <w:rFonts w:ascii="Arial" w:hAnsi="Arial" w:cs="Arial"/>
        </w:rPr>
        <w:t>Besucher, die dieses Jahr wieder vermehrt aus dem Ausland kamen,</w:t>
      </w:r>
      <w:r w:rsidR="00E92ECC">
        <w:rPr>
          <w:rFonts w:ascii="Arial" w:hAnsi="Arial" w:cs="Arial"/>
        </w:rPr>
        <w:t xml:space="preserve"> wurden von einem großen SENNEBOGEN-Team aus </w:t>
      </w:r>
      <w:r w:rsidR="00FD1AD3">
        <w:rPr>
          <w:rFonts w:ascii="Arial" w:hAnsi="Arial" w:cs="Arial"/>
        </w:rPr>
        <w:t>verschiedenen</w:t>
      </w:r>
      <w:r w:rsidR="00E92ECC">
        <w:rPr>
          <w:rFonts w:ascii="Arial" w:hAnsi="Arial" w:cs="Arial"/>
        </w:rPr>
        <w:t xml:space="preserve"> Abteilungen, sowie von den aus mehr als </w:t>
      </w:r>
      <w:r w:rsidR="00871509">
        <w:rPr>
          <w:rFonts w:ascii="Arial" w:hAnsi="Arial" w:cs="Arial"/>
        </w:rPr>
        <w:t>60</w:t>
      </w:r>
      <w:r w:rsidR="00E92ECC">
        <w:rPr>
          <w:rFonts w:ascii="Arial" w:hAnsi="Arial" w:cs="Arial"/>
        </w:rPr>
        <w:t xml:space="preserve"> Ländern angereisten Viertriebs- und Servicepartner</w:t>
      </w:r>
      <w:r w:rsidR="00A73181">
        <w:rPr>
          <w:rFonts w:ascii="Arial" w:hAnsi="Arial" w:cs="Arial"/>
        </w:rPr>
        <w:t>n</w:t>
      </w:r>
      <w:r w:rsidR="00E92ECC">
        <w:rPr>
          <w:rFonts w:ascii="Arial" w:hAnsi="Arial" w:cs="Arial"/>
        </w:rPr>
        <w:t xml:space="preserve"> des Herstellers in Empfang genommen, sodass jeder individuell in seiner Landessprache und nach seinen Bedürfnissen betreut werden konnte. </w:t>
      </w:r>
    </w:p>
    <w:p w14:paraId="62868B5F" w14:textId="77777777" w:rsidR="00FD1AD3" w:rsidRDefault="00FD1AD3" w:rsidP="00E92ECC">
      <w:pPr>
        <w:spacing w:line="360" w:lineRule="auto"/>
        <w:rPr>
          <w:rFonts w:ascii="Arial" w:hAnsi="Arial" w:cs="Arial"/>
        </w:rPr>
      </w:pPr>
    </w:p>
    <w:p w14:paraId="63A493BF" w14:textId="77777777" w:rsidR="00FD1AD3" w:rsidRDefault="00FD1AD3" w:rsidP="00E92ECC">
      <w:pPr>
        <w:spacing w:line="360" w:lineRule="auto"/>
        <w:rPr>
          <w:rFonts w:ascii="Arial" w:hAnsi="Arial" w:cs="Arial"/>
        </w:rPr>
      </w:pPr>
    </w:p>
    <w:p w14:paraId="0D89E3D6" w14:textId="77777777" w:rsidR="00FD1AD3" w:rsidRDefault="00FD1AD3" w:rsidP="00E92ECC">
      <w:pPr>
        <w:spacing w:line="360" w:lineRule="auto"/>
        <w:rPr>
          <w:rFonts w:ascii="Arial" w:hAnsi="Arial" w:cs="Arial"/>
        </w:rPr>
      </w:pPr>
    </w:p>
    <w:p w14:paraId="3A628E1B" w14:textId="77777777" w:rsidR="00D652B8" w:rsidRDefault="00D652B8" w:rsidP="00E92ECC">
      <w:pPr>
        <w:spacing w:line="360" w:lineRule="auto"/>
        <w:rPr>
          <w:rFonts w:ascii="Arial" w:hAnsi="Arial" w:cs="Arial"/>
        </w:rPr>
      </w:pPr>
    </w:p>
    <w:p w14:paraId="7C5C398C" w14:textId="77777777" w:rsidR="00D652B8" w:rsidRDefault="00D652B8" w:rsidP="00E92ECC">
      <w:pPr>
        <w:spacing w:line="360" w:lineRule="auto"/>
        <w:rPr>
          <w:rFonts w:ascii="Arial" w:hAnsi="Arial" w:cs="Arial"/>
        </w:rPr>
      </w:pPr>
    </w:p>
    <w:p w14:paraId="3FB1CF64" w14:textId="77777777" w:rsidR="00D652B8" w:rsidRDefault="00D652B8" w:rsidP="00E92ECC">
      <w:pPr>
        <w:spacing w:line="360" w:lineRule="auto"/>
        <w:rPr>
          <w:rFonts w:ascii="Arial" w:hAnsi="Arial" w:cs="Arial"/>
        </w:rPr>
      </w:pPr>
    </w:p>
    <w:p w14:paraId="50DDF739" w14:textId="77777777" w:rsidR="00D652B8" w:rsidRDefault="00D652B8" w:rsidP="00E92ECC">
      <w:pPr>
        <w:spacing w:line="360" w:lineRule="auto"/>
        <w:rPr>
          <w:rFonts w:ascii="Arial" w:hAnsi="Arial" w:cs="Arial"/>
        </w:rPr>
      </w:pPr>
    </w:p>
    <w:p w14:paraId="44475C35" w14:textId="77777777" w:rsidR="00D652B8" w:rsidRDefault="00D652B8" w:rsidP="00E92ECC">
      <w:pPr>
        <w:spacing w:line="360" w:lineRule="auto"/>
        <w:rPr>
          <w:rFonts w:ascii="Arial" w:hAnsi="Arial" w:cs="Arial"/>
        </w:rPr>
      </w:pPr>
    </w:p>
    <w:p w14:paraId="73EA8576" w14:textId="77777777" w:rsidR="00D652B8" w:rsidRDefault="00D652B8" w:rsidP="00E92ECC">
      <w:pPr>
        <w:spacing w:line="360" w:lineRule="auto"/>
        <w:rPr>
          <w:rFonts w:ascii="Arial" w:hAnsi="Arial" w:cs="Arial"/>
        </w:rPr>
      </w:pPr>
    </w:p>
    <w:p w14:paraId="63606865" w14:textId="77777777" w:rsidR="00D652B8" w:rsidRDefault="00D652B8" w:rsidP="00E92ECC">
      <w:pPr>
        <w:spacing w:line="360" w:lineRule="auto"/>
        <w:rPr>
          <w:rFonts w:ascii="Arial" w:hAnsi="Arial" w:cs="Arial"/>
        </w:rPr>
      </w:pPr>
    </w:p>
    <w:p w14:paraId="6A5AE27A" w14:textId="77777777" w:rsidR="00D652B8" w:rsidRDefault="00D652B8" w:rsidP="00E92ECC">
      <w:pPr>
        <w:spacing w:line="360" w:lineRule="auto"/>
        <w:rPr>
          <w:rFonts w:ascii="Arial" w:hAnsi="Arial" w:cs="Arial"/>
        </w:rPr>
      </w:pPr>
    </w:p>
    <w:p w14:paraId="5004FBA3" w14:textId="18711835" w:rsidR="00D652B8" w:rsidRDefault="00D652B8" w:rsidP="00E92ECC">
      <w:pPr>
        <w:spacing w:line="360" w:lineRule="auto"/>
        <w:rPr>
          <w:rFonts w:ascii="Arial" w:hAnsi="Arial" w:cs="Arial"/>
          <w:b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5531917A" wp14:editId="5911C49D">
            <wp:simplePos x="0" y="0"/>
            <wp:positionH relativeFrom="column">
              <wp:posOffset>557530</wp:posOffset>
            </wp:positionH>
            <wp:positionV relativeFrom="paragraph">
              <wp:posOffset>1224280</wp:posOffset>
            </wp:positionV>
            <wp:extent cx="4213225" cy="6201410"/>
            <wp:effectExtent l="0" t="0" r="0" b="8890"/>
            <wp:wrapTopAndBottom/>
            <wp:docPr id="1000296596" name="Grafik 1" descr="Ein Bild, das draußen, Himmel, Baustelle, Fahrzeug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96596" name="Grafik 1" descr="Ein Bild, das draußen, Himmel, Baustelle, Fahrzeug enthält.&#10;&#10;KI-generierte Inhalte können fehlerhaft sein.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3225" cy="6201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652B8">
        <w:rPr>
          <w:rFonts w:ascii="Arial" w:hAnsi="Arial" w:cs="Arial"/>
          <w:b/>
        </w:rPr>
        <w:t>Bildunterschriften</w:t>
      </w:r>
      <w:r>
        <w:rPr>
          <w:rFonts w:ascii="Arial" w:hAnsi="Arial" w:cs="Arial"/>
          <w:b/>
        </w:rPr>
        <w:t>:</w:t>
      </w:r>
    </w:p>
    <w:p w14:paraId="00955BE0" w14:textId="6B77A172" w:rsidR="00D652B8" w:rsidRDefault="00D652B8" w:rsidP="00D652B8">
      <w:pPr>
        <w:spacing w:line="360" w:lineRule="auto"/>
        <w:rPr>
          <w:rFonts w:ascii="Arial" w:hAnsi="Arial" w:cs="Arial"/>
          <w:i/>
        </w:rPr>
      </w:pPr>
      <w:r w:rsidRPr="00D60F8A">
        <w:rPr>
          <w:rFonts w:ascii="Arial" w:hAnsi="Arial" w:cs="Arial"/>
          <w:b/>
        </w:rPr>
        <w:t xml:space="preserve">  </w:t>
      </w:r>
      <w:r>
        <w:rPr>
          <w:rFonts w:ascii="Arial" w:hAnsi="Arial" w:cs="Arial"/>
        </w:rPr>
        <w:br/>
      </w:r>
      <w:r w:rsidRPr="007C262C">
        <w:rPr>
          <w:rFonts w:ascii="Arial" w:hAnsi="Arial" w:cs="Arial"/>
        </w:rPr>
        <w:t xml:space="preserve">Bild 1: </w:t>
      </w:r>
      <w:r>
        <w:rPr>
          <w:rFonts w:ascii="Arial" w:hAnsi="Arial" w:cs="Arial"/>
          <w:i/>
        </w:rPr>
        <w:t>SENNEBOGEN</w:t>
      </w:r>
      <w:r w:rsidRPr="00E044FD">
        <w:rPr>
          <w:rFonts w:ascii="Arial" w:hAnsi="Arial" w:cs="Arial"/>
          <w:i/>
        </w:rPr>
        <w:t xml:space="preserve"> lockt</w:t>
      </w:r>
      <w:r>
        <w:rPr>
          <w:rFonts w:ascii="Arial" w:hAnsi="Arial" w:cs="Arial"/>
          <w:i/>
        </w:rPr>
        <w:t>e</w:t>
      </w:r>
      <w:r w:rsidRPr="00E044FD">
        <w:rPr>
          <w:rFonts w:ascii="Arial" w:hAnsi="Arial" w:cs="Arial"/>
          <w:i/>
        </w:rPr>
        <w:t xml:space="preserve"> auch dieses Jahr</w:t>
      </w:r>
      <w:r>
        <w:rPr>
          <w:rFonts w:ascii="Arial" w:hAnsi="Arial" w:cs="Arial"/>
          <w:i/>
        </w:rPr>
        <w:t xml:space="preserve"> als „grünes Herz der bauma“</w:t>
      </w:r>
      <w:r w:rsidRPr="00E044FD">
        <w:rPr>
          <w:rFonts w:ascii="Arial" w:hAnsi="Arial" w:cs="Arial"/>
          <w:i/>
        </w:rPr>
        <w:t xml:space="preserve"> mit </w:t>
      </w:r>
      <w:r>
        <w:rPr>
          <w:rFonts w:ascii="Arial" w:hAnsi="Arial" w:cs="Arial"/>
          <w:i/>
        </w:rPr>
        <w:t xml:space="preserve">einem beeindruckenden Maschinenspektrum und </w:t>
      </w:r>
      <w:r w:rsidRPr="00E044FD">
        <w:rPr>
          <w:rFonts w:ascii="Arial" w:hAnsi="Arial" w:cs="Arial"/>
          <w:i/>
        </w:rPr>
        <w:t xml:space="preserve">technologischen Innovationen viele Besucher an. </w:t>
      </w:r>
      <w:r>
        <w:rPr>
          <w:rFonts w:ascii="Arial" w:hAnsi="Arial" w:cs="Arial"/>
          <w:i/>
        </w:rPr>
        <w:t xml:space="preserve">Das Großmaschinen-Highlight direkt am Stand: der Hafenumschlagbagger mit 320 t Einsatzgewicht, SENNEBOGEN 885 G Hybrid. </w:t>
      </w:r>
    </w:p>
    <w:p w14:paraId="76347320" w14:textId="27D0C676" w:rsidR="00D652B8" w:rsidRDefault="006943B9" w:rsidP="00D652B8">
      <w:pPr>
        <w:spacing w:line="360" w:lineRule="auto"/>
        <w:rPr>
          <w:rFonts w:ascii="Arial" w:hAnsi="Arial" w:cs="Arial"/>
          <w:i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4262C72A" wp14:editId="50615141">
            <wp:simplePos x="0" y="0"/>
            <wp:positionH relativeFrom="column">
              <wp:posOffset>-4445</wp:posOffset>
            </wp:positionH>
            <wp:positionV relativeFrom="paragraph">
              <wp:posOffset>1052830</wp:posOffset>
            </wp:positionV>
            <wp:extent cx="5210175" cy="3002915"/>
            <wp:effectExtent l="0" t="0" r="9525" b="6985"/>
            <wp:wrapTopAndBottom/>
            <wp:docPr id="190759373" name="Grafik 1" descr="Ein Bild, das Person, Kleidung, Anzug, Gruppe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759373" name="Grafik 1" descr="Ein Bild, das Person, Kleidung, Anzug, Gruppe enthält.&#10;&#10;KI-generierte Inhalte können fehlerhaft sein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0175" cy="3002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05FB">
        <w:rPr>
          <w:noProof/>
        </w:rPr>
        <w:drawing>
          <wp:anchor distT="0" distB="0" distL="114300" distR="114300" simplePos="0" relativeHeight="251661312" behindDoc="0" locked="0" layoutInCell="1" allowOverlap="1" wp14:anchorId="4926B4CA" wp14:editId="7F14F9D5">
            <wp:simplePos x="0" y="0"/>
            <wp:positionH relativeFrom="column">
              <wp:posOffset>-4445</wp:posOffset>
            </wp:positionH>
            <wp:positionV relativeFrom="paragraph">
              <wp:posOffset>4053205</wp:posOffset>
            </wp:positionV>
            <wp:extent cx="5210175" cy="3475355"/>
            <wp:effectExtent l="0" t="0" r="9525" b="0"/>
            <wp:wrapTopAndBottom/>
            <wp:docPr id="1828763717" name="Grafik 1" descr="Ein Bild, das Himmel, Kleidung, draußen, Person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8763717" name="Grafik 1" descr="Ein Bild, das Himmel, Kleidung, draußen, Person enthält.&#10;&#10;KI-generierte Inhalte können fehlerhaft sein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0175" cy="3475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52B8" w:rsidRPr="00951630">
        <w:rPr>
          <w:rFonts w:ascii="Arial" w:hAnsi="Arial" w:cs="Arial"/>
          <w:i/>
        </w:rPr>
        <w:t>Bild</w:t>
      </w:r>
      <w:r w:rsidR="003063A7">
        <w:rPr>
          <w:rFonts w:ascii="Arial" w:hAnsi="Arial" w:cs="Arial"/>
          <w:i/>
        </w:rPr>
        <w:t>er</w:t>
      </w:r>
      <w:r w:rsidR="00D652B8" w:rsidRPr="00951630">
        <w:rPr>
          <w:rFonts w:ascii="Arial" w:hAnsi="Arial" w:cs="Arial"/>
          <w:i/>
        </w:rPr>
        <w:t xml:space="preserve"> 2</w:t>
      </w:r>
      <w:r>
        <w:rPr>
          <w:rFonts w:ascii="Arial" w:hAnsi="Arial" w:cs="Arial"/>
          <w:i/>
        </w:rPr>
        <w:t xml:space="preserve"> und 3</w:t>
      </w:r>
      <w:r w:rsidR="00D652B8" w:rsidRPr="00951630">
        <w:rPr>
          <w:rFonts w:ascii="Arial" w:hAnsi="Arial" w:cs="Arial"/>
          <w:i/>
        </w:rPr>
        <w:t>:</w:t>
      </w:r>
      <w:r w:rsidR="00D652B8">
        <w:rPr>
          <w:rFonts w:ascii="Arial" w:hAnsi="Arial" w:cs="Arial"/>
          <w:i/>
        </w:rPr>
        <w:t xml:space="preserve"> Mit einem großen, internationalen Team und insgesamt 10 Maschinenexponaten aus allen Anwendungsbereichen begrüßte SENNEBOGEN die vielen bauma-Messebesucher aus aller Welt.</w:t>
      </w:r>
    </w:p>
    <w:p w14:paraId="66EBCE13" w14:textId="77777777" w:rsidR="006943B9" w:rsidRDefault="006943B9" w:rsidP="00D652B8">
      <w:pPr>
        <w:spacing w:line="360" w:lineRule="auto"/>
        <w:rPr>
          <w:rFonts w:ascii="Arial" w:hAnsi="Arial" w:cs="Arial"/>
          <w:i/>
        </w:rPr>
      </w:pPr>
    </w:p>
    <w:p w14:paraId="1CFF674C" w14:textId="19A8F089" w:rsidR="006943B9" w:rsidRDefault="006943B9" w:rsidP="006943B9">
      <w:pPr>
        <w:spacing w:line="360" w:lineRule="auto"/>
        <w:rPr>
          <w:rFonts w:ascii="Arial" w:hAnsi="Arial" w:cs="Arial"/>
          <w:i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4523B3AD" wp14:editId="5DC2F9AA">
            <wp:simplePos x="0" y="0"/>
            <wp:positionH relativeFrom="column">
              <wp:posOffset>13970</wp:posOffset>
            </wp:positionH>
            <wp:positionV relativeFrom="paragraph">
              <wp:posOffset>4312920</wp:posOffset>
            </wp:positionV>
            <wp:extent cx="5048250" cy="3304540"/>
            <wp:effectExtent l="0" t="0" r="0" b="0"/>
            <wp:wrapTopAndBottom/>
            <wp:docPr id="384019007" name="Grafik 1" descr="Ein Bild, das Kleidung, Person, Mann, Anzug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4019007" name="Grafik 1" descr="Ein Bild, das Kleidung, Person, Mann, Anzug enthält.&#10;&#10;KI-generierte Inhalte können fehlerhaft sein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8250" cy="3304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31291851" wp14:editId="692F7C5D">
            <wp:simplePos x="0" y="0"/>
            <wp:positionH relativeFrom="column">
              <wp:posOffset>17780</wp:posOffset>
            </wp:positionH>
            <wp:positionV relativeFrom="paragraph">
              <wp:posOffset>880745</wp:posOffset>
            </wp:positionV>
            <wp:extent cx="5057775" cy="3430270"/>
            <wp:effectExtent l="0" t="0" r="9525" b="0"/>
            <wp:wrapTopAndBottom/>
            <wp:docPr id="622025861" name="Grafik 1" descr="Ein Bild, das Szene, Kleidung, Decke, Halle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2025861" name="Grafik 1" descr="Ein Bild, das Szene, Kleidung, Decke, Halle enthält.&#10;&#10;KI-generierte Inhalte können fehlerhaft sein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7775" cy="3430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i/>
        </w:rPr>
        <w:t>Bild</w:t>
      </w:r>
      <w:r w:rsidR="003063A7">
        <w:rPr>
          <w:rFonts w:ascii="Arial" w:hAnsi="Arial" w:cs="Arial"/>
          <w:i/>
        </w:rPr>
        <w:t>er</w:t>
      </w:r>
      <w:r>
        <w:rPr>
          <w:rFonts w:ascii="Arial" w:hAnsi="Arial" w:cs="Arial"/>
          <w:i/>
        </w:rPr>
        <w:t xml:space="preserve"> 4 und 5</w:t>
      </w:r>
      <w:r w:rsidRPr="00951630">
        <w:rPr>
          <w:rFonts w:ascii="Arial" w:hAnsi="Arial" w:cs="Arial"/>
          <w:i/>
        </w:rPr>
        <w:t>:</w:t>
      </w:r>
      <w:r>
        <w:rPr>
          <w:rFonts w:ascii="Arial" w:hAnsi="Arial" w:cs="Arial"/>
          <w:i/>
        </w:rPr>
        <w:t xml:space="preserve"> Gastfreundlichkeit</w:t>
      </w:r>
      <w:r w:rsidR="00A73181">
        <w:rPr>
          <w:rFonts w:ascii="Arial" w:hAnsi="Arial" w:cs="Arial"/>
          <w:i/>
        </w:rPr>
        <w:t xml:space="preserve"> und</w:t>
      </w:r>
      <w:r>
        <w:rPr>
          <w:rFonts w:ascii="Arial" w:hAnsi="Arial" w:cs="Arial"/>
          <w:i/>
        </w:rPr>
        <w:t xml:space="preserve"> das persönliche Miteinander werden im „grünen Herz der bauma“ großgeschrieben.  </w:t>
      </w:r>
    </w:p>
    <w:p w14:paraId="4506EE0F" w14:textId="77777777" w:rsidR="006943B9" w:rsidRDefault="006943B9" w:rsidP="006943B9">
      <w:pPr>
        <w:spacing w:line="360" w:lineRule="auto"/>
        <w:rPr>
          <w:rFonts w:ascii="Arial" w:hAnsi="Arial" w:cs="Arial"/>
          <w:i/>
        </w:rPr>
      </w:pPr>
    </w:p>
    <w:p w14:paraId="60F8DF5A" w14:textId="48D04D11" w:rsidR="006943B9" w:rsidRPr="00951630" w:rsidRDefault="006943B9" w:rsidP="00D652B8">
      <w:pPr>
        <w:spacing w:line="360" w:lineRule="auto"/>
        <w:rPr>
          <w:rFonts w:ascii="Arial" w:hAnsi="Arial" w:cs="Arial"/>
          <w:i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377B6EF2" wp14:editId="01E27F04">
            <wp:simplePos x="0" y="0"/>
            <wp:positionH relativeFrom="column">
              <wp:posOffset>-62865</wp:posOffset>
            </wp:positionH>
            <wp:positionV relativeFrom="paragraph">
              <wp:posOffset>952500</wp:posOffset>
            </wp:positionV>
            <wp:extent cx="5466080" cy="3648075"/>
            <wp:effectExtent l="0" t="0" r="1270" b="9525"/>
            <wp:wrapTopAndBottom/>
            <wp:docPr id="1336982778" name="Grafik 1" descr="Ein Bild, das Kleidung, Person, Im Haus, Mann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6982778" name="Grafik 1" descr="Ein Bild, das Kleidung, Person, Im Haus, Mann enthält.&#10;&#10;KI-generierte Inhalte können fehlerhaft sein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6080" cy="3648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i/>
        </w:rPr>
        <w:t xml:space="preserve">Bild 6: Mit einer Remote-Anwendung konnte die neue SENcon-Maschinensteuerung direkt am Messestand getestet und eine Umschlagmaschine in Straubing live bewegt werden.   </w:t>
      </w:r>
    </w:p>
    <w:p w14:paraId="261F2CF9" w14:textId="5F6A12F4" w:rsidR="008B05FB" w:rsidRDefault="008B05FB" w:rsidP="00E92ECC">
      <w:pPr>
        <w:spacing w:line="360" w:lineRule="auto"/>
        <w:rPr>
          <w:rFonts w:ascii="Arial" w:hAnsi="Arial" w:cs="Arial"/>
          <w:b/>
        </w:rPr>
      </w:pPr>
    </w:p>
    <w:p w14:paraId="1BAD2E24" w14:textId="01AA0F08" w:rsidR="00D652B8" w:rsidRPr="00D652B8" w:rsidRDefault="00D652B8" w:rsidP="00E92ECC">
      <w:pPr>
        <w:spacing w:line="360" w:lineRule="auto"/>
        <w:rPr>
          <w:rFonts w:ascii="Arial" w:hAnsi="Arial" w:cs="Arial"/>
          <w:b/>
        </w:rPr>
      </w:pPr>
    </w:p>
    <w:sectPr w:rsidR="00D652B8" w:rsidRPr="00D652B8" w:rsidSect="00940F3C">
      <w:headerReference w:type="default" r:id="rId14"/>
      <w:footerReference w:type="default" r:id="rId15"/>
      <w:pgSz w:w="11906" w:h="16838"/>
      <w:pgMar w:top="1417" w:right="1417" w:bottom="1134" w:left="1417" w:header="708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B1EF8CD" w14:textId="77777777" w:rsidR="00743575" w:rsidRDefault="00743575" w:rsidP="00EF7F84">
      <w:pPr>
        <w:spacing w:after="0" w:line="240" w:lineRule="auto"/>
      </w:pPr>
      <w:r>
        <w:separator/>
      </w:r>
    </w:p>
  </w:endnote>
  <w:endnote w:type="continuationSeparator" w:id="0">
    <w:p w14:paraId="614C78E1" w14:textId="77777777" w:rsidR="00743575" w:rsidRDefault="00743575" w:rsidP="00EF7F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Klavika Basic">
    <w:panose1 w:val="020B0506040000020004"/>
    <w:charset w:val="00"/>
    <w:family w:val="swiss"/>
    <w:notTrueType/>
    <w:pitch w:val="variable"/>
    <w:sig w:usb0="00000007" w:usb1="00000000" w:usb2="00000000" w:usb3="00000000" w:csb0="0000009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E0E9F6" w14:textId="77777777" w:rsidR="00D12EE6" w:rsidRDefault="008F098B" w:rsidP="00BD4763">
    <w:pPr>
      <w:pStyle w:val="Fuzeile"/>
      <w:ind w:left="-567" w:right="-567"/>
      <w:rPr>
        <w:rFonts w:ascii="Arial" w:hAnsi="Arial" w:cs="Arial"/>
        <w:b/>
        <w:color w:val="7F7F7F" w:themeColor="text1" w:themeTint="80"/>
        <w:sz w:val="16"/>
        <w:szCs w:val="16"/>
      </w:rPr>
    </w:pPr>
    <w:r>
      <w:rPr>
        <w:rFonts w:ascii="Arial" w:hAnsi="Arial" w:cs="Arial"/>
        <w:noProof/>
        <w:lang w:eastAsia="de-DE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5CAB8AFC" wp14:editId="3BFFDE55">
              <wp:simplePos x="0" y="0"/>
              <wp:positionH relativeFrom="column">
                <wp:posOffset>-529590</wp:posOffset>
              </wp:positionH>
              <wp:positionV relativeFrom="paragraph">
                <wp:posOffset>76324</wp:posOffset>
              </wp:positionV>
              <wp:extent cx="6702345" cy="0"/>
              <wp:effectExtent l="0" t="0" r="22860" b="19050"/>
              <wp:wrapNone/>
              <wp:docPr id="5" name="Gerader Verbinder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702345" cy="0"/>
                      </a:xfrm>
                      <a:prstGeom prst="line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BF51713" id="Gerader Verbinder 5" o:spid="_x0000_s1026" style="position:absolute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1.7pt,6pt" to="486.05pt,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" strokecolor="black [3213]" strokeweight="1pt"/>
          </w:pict>
        </mc:Fallback>
      </mc:AlternateContent>
    </w:r>
  </w:p>
  <w:p w14:paraId="3B7C6054" w14:textId="77777777" w:rsidR="00BD4763" w:rsidRPr="0010036C" w:rsidRDefault="00BD4763" w:rsidP="00BD4763">
    <w:pPr>
      <w:pStyle w:val="Fuzeile"/>
      <w:ind w:left="-567" w:right="-567"/>
      <w:rPr>
        <w:rFonts w:ascii="Arial" w:hAnsi="Arial" w:cs="Arial"/>
        <w:sz w:val="16"/>
        <w:szCs w:val="16"/>
      </w:rPr>
    </w:pPr>
    <w:r w:rsidRPr="0010036C">
      <w:rPr>
        <w:rFonts w:ascii="Arial" w:hAnsi="Arial" w:cs="Arial"/>
        <w:b/>
        <w:sz w:val="16"/>
        <w:szCs w:val="16"/>
      </w:rPr>
      <w:t>PRESS CONTACT /</w:t>
    </w:r>
    <w:r w:rsidRPr="0010036C">
      <w:rPr>
        <w:rFonts w:ascii="Arial" w:hAnsi="Arial" w:cs="Arial"/>
        <w:sz w:val="16"/>
        <w:szCs w:val="16"/>
      </w:rPr>
      <w:t xml:space="preserve"> PRESSEKONTAKT</w:t>
    </w:r>
  </w:p>
  <w:p w14:paraId="2D8847D0" w14:textId="77777777" w:rsidR="00BD4763" w:rsidRPr="0010036C" w:rsidRDefault="00BD4763" w:rsidP="00BD4763">
    <w:pPr>
      <w:pStyle w:val="Fuzeile"/>
      <w:ind w:left="-567" w:right="-567"/>
      <w:rPr>
        <w:rFonts w:ascii="Arial" w:hAnsi="Arial" w:cs="Arial"/>
        <w:sz w:val="16"/>
        <w:szCs w:val="16"/>
      </w:rPr>
    </w:pPr>
  </w:p>
  <w:p w14:paraId="6037D379" w14:textId="5DC5B058" w:rsidR="00BD4763" w:rsidRPr="0010036C" w:rsidRDefault="0010036C" w:rsidP="00BD4763">
    <w:pPr>
      <w:pStyle w:val="Fuzeile"/>
      <w:ind w:left="-567" w:right="-567"/>
      <w:rPr>
        <w:rFonts w:ascii="Arial" w:hAnsi="Arial" w:cs="Arial"/>
        <w:sz w:val="16"/>
        <w:szCs w:val="16"/>
      </w:rPr>
    </w:pPr>
    <w:r w:rsidRPr="0010036C">
      <w:rPr>
        <w:rFonts w:ascii="Arial" w:hAnsi="Arial" w:cs="Arial"/>
        <w:sz w:val="16"/>
        <w:szCs w:val="16"/>
      </w:rPr>
      <w:t xml:space="preserve">Dr. </w:t>
    </w:r>
    <w:r w:rsidR="004F53A0" w:rsidRPr="0010036C">
      <w:rPr>
        <w:rFonts w:ascii="Arial" w:hAnsi="Arial" w:cs="Arial"/>
        <w:sz w:val="16"/>
        <w:szCs w:val="16"/>
      </w:rPr>
      <w:t xml:space="preserve">Franziska </w:t>
    </w:r>
    <w:r w:rsidR="0020195B" w:rsidRPr="0010036C">
      <w:rPr>
        <w:rFonts w:ascii="Arial" w:hAnsi="Arial" w:cs="Arial"/>
        <w:sz w:val="16"/>
        <w:szCs w:val="16"/>
      </w:rPr>
      <w:t>Limbrunner</w:t>
    </w:r>
  </w:p>
  <w:p w14:paraId="58B8ABC9" w14:textId="68959126" w:rsidR="00BD4763" w:rsidRPr="005B75A8" w:rsidRDefault="008F098B" w:rsidP="00BD4763">
    <w:pPr>
      <w:pStyle w:val="Fuzeile"/>
      <w:ind w:left="-567"/>
      <w:rPr>
        <w:rFonts w:ascii="Arial" w:hAnsi="Arial" w:cs="Arial"/>
        <w:color w:val="7F7F7F" w:themeColor="text1" w:themeTint="80"/>
        <w:sz w:val="16"/>
        <w:szCs w:val="16"/>
      </w:rPr>
    </w:pPr>
    <w:r w:rsidRPr="001D29C9">
      <w:rPr>
        <w:noProof/>
        <w:lang w:eastAsia="de-DE"/>
      </w:rPr>
      <w:drawing>
        <wp:anchor distT="0" distB="0" distL="114300" distR="114300" simplePos="0" relativeHeight="251656192" behindDoc="0" locked="0" layoutInCell="1" allowOverlap="1" wp14:anchorId="62013539" wp14:editId="6363BD72">
          <wp:simplePos x="0" y="0"/>
          <wp:positionH relativeFrom="column">
            <wp:posOffset>4928787</wp:posOffset>
          </wp:positionH>
          <wp:positionV relativeFrom="paragraph">
            <wp:posOffset>88265</wp:posOffset>
          </wp:positionV>
          <wp:extent cx="1232535" cy="270510"/>
          <wp:effectExtent l="0" t="0" r="5715" b="0"/>
          <wp:wrapNone/>
          <wp:docPr id="329" name="Grafik 329" descr="C:\Users\attfn\AppData\Local\Microsoft\Windows\INetCache\Content.Word\Sennebogen Logo schwarz_d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attfn\AppData\Local\Microsoft\Windows\INetCache\Content.Word\Sennebogen Logo schwarz_d.tif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2535" cy="2705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B75A8" w:rsidRPr="005B75A8">
      <w:rPr>
        <w:rFonts w:ascii="Arial" w:hAnsi="Arial" w:cs="Arial"/>
        <w:sz w:val="16"/>
        <w:szCs w:val="16"/>
      </w:rPr>
      <w:t>E-</w:t>
    </w:r>
    <w:r w:rsidR="00BD4763" w:rsidRPr="005B75A8">
      <w:rPr>
        <w:rFonts w:ascii="Arial" w:hAnsi="Arial" w:cs="Arial"/>
        <w:sz w:val="16"/>
        <w:szCs w:val="16"/>
      </w:rPr>
      <w:t xml:space="preserve">Mail: </w:t>
    </w:r>
    <w:hyperlink r:id="rId2" w:history="1">
      <w:r w:rsidR="00BD4763" w:rsidRPr="005B75A8">
        <w:rPr>
          <w:rStyle w:val="Hyperlink"/>
          <w:rFonts w:ascii="Arial" w:hAnsi="Arial" w:cs="Arial"/>
          <w:color w:val="auto"/>
          <w:sz w:val="16"/>
          <w:szCs w:val="16"/>
          <w:u w:val="none"/>
        </w:rPr>
        <w:t>presse@sennebogen.com</w:t>
      </w:r>
    </w:hyperlink>
    <w:r w:rsidR="004F53A0" w:rsidRPr="005B75A8">
      <w:rPr>
        <w:rFonts w:ascii="Arial" w:hAnsi="Arial" w:cs="Arial"/>
        <w:sz w:val="16"/>
        <w:szCs w:val="16"/>
      </w:rPr>
      <w:br/>
      <w:t>Tel.: 09421 / 540-361</w:t>
    </w:r>
    <w:r w:rsidR="00602CD7" w:rsidRPr="005B75A8">
      <w:rPr>
        <w:rFonts w:ascii="Arial" w:hAnsi="Arial" w:cs="Arial"/>
        <w:sz w:val="16"/>
        <w:szCs w:val="16"/>
      </w:rPr>
      <w:br/>
    </w:r>
    <w:r w:rsidR="00BD4763" w:rsidRPr="005B75A8">
      <w:rPr>
        <w:rFonts w:ascii="Arial" w:hAnsi="Arial" w:cs="Arial"/>
        <w:b/>
        <w:sz w:val="16"/>
        <w:szCs w:val="16"/>
      </w:rPr>
      <w:t>www.sennebogen.com</w:t>
    </w:r>
    <w:r w:rsidR="00D03E2D" w:rsidRPr="005B75A8">
      <w:rPr>
        <w:rFonts w:ascii="Arial" w:hAnsi="Arial" w:cs="Arial"/>
        <w:color w:val="7F7F7F" w:themeColor="text1" w:themeTint="80"/>
        <w:sz w:val="16"/>
        <w:szCs w:val="16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E289353" w14:textId="77777777" w:rsidR="00743575" w:rsidRDefault="00743575" w:rsidP="00EF7F84">
      <w:pPr>
        <w:spacing w:after="0" w:line="240" w:lineRule="auto"/>
      </w:pPr>
      <w:r>
        <w:separator/>
      </w:r>
    </w:p>
  </w:footnote>
  <w:footnote w:type="continuationSeparator" w:id="0">
    <w:p w14:paraId="10845583" w14:textId="77777777" w:rsidR="00743575" w:rsidRDefault="00743575" w:rsidP="00EF7F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8E5263" w14:textId="77777777" w:rsidR="00EF7F84" w:rsidRDefault="002E4D79" w:rsidP="002E4D79">
    <w:pPr>
      <w:pStyle w:val="Kopfzeile"/>
    </w:pPr>
    <w:r w:rsidRPr="00EF7F84">
      <w:rPr>
        <w:rFonts w:ascii="Arial" w:hAnsi="Arial" w:cs="Arial"/>
        <w:noProof/>
        <w:lang w:eastAsia="de-DE"/>
      </w:rPr>
      <mc:AlternateContent>
        <mc:Choice Requires="wps">
          <w:drawing>
            <wp:anchor distT="45720" distB="45720" distL="114300" distR="114300" simplePos="0" relativeHeight="251661312" behindDoc="1" locked="0" layoutInCell="1" allowOverlap="1" wp14:anchorId="1AE161EB" wp14:editId="53763F86">
              <wp:simplePos x="0" y="0"/>
              <wp:positionH relativeFrom="column">
                <wp:posOffset>-456565</wp:posOffset>
              </wp:positionH>
              <wp:positionV relativeFrom="paragraph">
                <wp:posOffset>545465</wp:posOffset>
              </wp:positionV>
              <wp:extent cx="7072630" cy="788035"/>
              <wp:effectExtent l="0" t="0" r="0" b="0"/>
              <wp:wrapTight wrapText="bothSides">
                <wp:wrapPolygon edited="0">
                  <wp:start x="175" y="0"/>
                  <wp:lineTo x="175" y="20886"/>
                  <wp:lineTo x="21410" y="20886"/>
                  <wp:lineTo x="21410" y="0"/>
                  <wp:lineTo x="175" y="0"/>
                </wp:wrapPolygon>
              </wp:wrapTight>
              <wp:docPr id="238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072630" cy="78803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467B448" w14:textId="77777777" w:rsidR="002E4D79" w:rsidRDefault="002E4D79" w:rsidP="002E4D79">
                          <w:pPr>
                            <w:spacing w:after="0"/>
                            <w:rPr>
                              <w:rFonts w:ascii="Arial" w:hAnsi="Arial" w:cs="Arial"/>
                            </w:rPr>
                          </w:pPr>
                          <w:r w:rsidRPr="00630BAC">
                            <w:rPr>
                              <w:rFonts w:ascii="Arial" w:hAnsi="Arial" w:cs="Arial"/>
                              <w:b/>
                              <w:color w:val="4BA829"/>
                              <w:sz w:val="46"/>
                              <w:szCs w:val="46"/>
                            </w:rPr>
                            <w:t xml:space="preserve">PRESS RELEASE / </w:t>
                          </w:r>
                          <w:r w:rsidRPr="00630BAC">
                            <w:rPr>
                              <w:rFonts w:ascii="Arial" w:hAnsi="Arial" w:cs="Arial"/>
                              <w:color w:val="4BA829"/>
                              <w:sz w:val="46"/>
                              <w:szCs w:val="46"/>
                            </w:rPr>
                            <w:t>PRESSEINFORMATION</w:t>
                          </w:r>
                          <w:r w:rsidRPr="0022074E">
                            <w:rPr>
                              <w:rFonts w:ascii="Arial" w:hAnsi="Arial" w:cs="Arial"/>
                              <w:noProof/>
                              <w:lang w:eastAsia="de-DE"/>
                            </w:rPr>
                            <w:drawing>
                              <wp:inline distT="0" distB="0" distL="0" distR="0" wp14:anchorId="56C466C4" wp14:editId="47A76430">
                                <wp:extent cx="1474470" cy="297125"/>
                                <wp:effectExtent l="0" t="0" r="0" b="0"/>
                                <wp:docPr id="21" name="Grafik 2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6" descr="C:\Users\schpa\AppData\Local\Microsoft\Windows\INetCache\Content.Word\Unbenannt-1.pn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 rotWithShape="1">
                                        <a:blip r:embed="rId1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l="2579" t="17025" r="7371"/>
                                        <a:stretch/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477310" cy="297697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Pr="0022074E">
                            <w:rPr>
                              <w:rFonts w:ascii="Arial" w:hAnsi="Arial" w:cs="Arial"/>
                              <w:noProof/>
                              <w:lang w:eastAsia="de-DE"/>
                            </w:rPr>
                            <w:drawing>
                              <wp:inline distT="0" distB="0" distL="0" distR="0" wp14:anchorId="7BBB705B" wp14:editId="60D25AFA">
                                <wp:extent cx="1460919" cy="296545"/>
                                <wp:effectExtent l="0" t="0" r="6350" b="0"/>
                                <wp:docPr id="22" name="Grafik 2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6" descr="C:\Users\schpa\AppData\Local\Microsoft\Windows\INetCache\Content.Word\Unbenannt-1.pn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 rotWithShape="1">
                                        <a:blip r:embed="rId1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l="3232" t="17025" r="7371"/>
                                        <a:stretch/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466594" cy="297697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197BD6EC" w14:textId="77777777" w:rsidR="002E4D79" w:rsidRPr="0022074E" w:rsidRDefault="002E4D79" w:rsidP="002E4D79">
                          <w:pPr>
                            <w:rPr>
                              <w:rFonts w:ascii="Arial" w:hAnsi="Arial" w:cs="Arial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AE161EB" id="_x0000_t202" coordsize="21600,21600" o:spt="202" path="m,l,21600r21600,l21600,xe">
              <v:stroke joinstyle="miter"/>
              <v:path gradientshapeok="t" o:connecttype="rect"/>
            </v:shapetype>
            <v:shape id="Textfeld 2" o:spid="_x0000_s1026" type="#_x0000_t202" style="position:absolute;margin-left:-35.95pt;margin-top:42.95pt;width:556.9pt;height:62.05pt;z-index:-251655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" filled="f" stroked="f">
              <v:textbox>
                <w:txbxContent>
                  <w:p w14:paraId="0467B448" w14:textId="77777777" w:rsidR="002E4D79" w:rsidRDefault="002E4D79" w:rsidP="002E4D79">
                    <w:pPr>
                      <w:spacing w:after="0"/>
                      <w:rPr>
                        <w:rFonts w:ascii="Arial" w:hAnsi="Arial" w:cs="Arial"/>
                      </w:rPr>
                    </w:pPr>
                    <w:r w:rsidRPr="00630BAC">
                      <w:rPr>
                        <w:rFonts w:ascii="Arial" w:hAnsi="Arial" w:cs="Arial"/>
                        <w:b/>
                        <w:color w:val="4BA829"/>
                        <w:sz w:val="46"/>
                        <w:szCs w:val="46"/>
                      </w:rPr>
                      <w:t xml:space="preserve">PRESS RELEASE / </w:t>
                    </w:r>
                    <w:r w:rsidRPr="00630BAC">
                      <w:rPr>
                        <w:rFonts w:ascii="Arial" w:hAnsi="Arial" w:cs="Arial"/>
                        <w:color w:val="4BA829"/>
                        <w:sz w:val="46"/>
                        <w:szCs w:val="46"/>
                      </w:rPr>
                      <w:t>PRESSEINFORMATION</w:t>
                    </w:r>
                    <w:r w:rsidRPr="0022074E">
                      <w:rPr>
                        <w:rFonts w:ascii="Arial" w:hAnsi="Arial" w:cs="Arial"/>
                        <w:noProof/>
                        <w:lang w:eastAsia="de-DE"/>
                      </w:rPr>
                      <w:drawing>
                        <wp:inline distT="0" distB="0" distL="0" distR="0" wp14:anchorId="56C466C4" wp14:editId="47A76430">
                          <wp:extent cx="1474470" cy="297125"/>
                          <wp:effectExtent l="0" t="0" r="0" b="0"/>
                          <wp:docPr id="21" name="Grafik 2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6" descr="C:\Users\schpa\AppData\Local\Microsoft\Windows\INetCache\Content.Word\Unbenannt-1.pn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 rotWithShape="1">
                                  <a:blip r:embed="rId1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2579" t="17025" r="7371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1477310" cy="29769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22074E">
                      <w:rPr>
                        <w:rFonts w:ascii="Arial" w:hAnsi="Arial" w:cs="Arial"/>
                        <w:noProof/>
                        <w:lang w:eastAsia="de-DE"/>
                      </w:rPr>
                      <w:drawing>
                        <wp:inline distT="0" distB="0" distL="0" distR="0" wp14:anchorId="7BBB705B" wp14:editId="60D25AFA">
                          <wp:extent cx="1460919" cy="296545"/>
                          <wp:effectExtent l="0" t="0" r="6350" b="0"/>
                          <wp:docPr id="22" name="Grafik 2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6" descr="C:\Users\schpa\AppData\Local\Microsoft\Windows\INetCache\Content.Word\Unbenannt-1.pn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 rotWithShape="1">
                                  <a:blip r:embed="rId1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3232" t="17025" r="7371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1466594" cy="29769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197BD6EC" w14:textId="77777777" w:rsidR="002E4D79" w:rsidRPr="0022074E" w:rsidRDefault="002E4D79" w:rsidP="002E4D79">
                    <w:pPr>
                      <w:rPr>
                        <w:rFonts w:ascii="Arial" w:hAnsi="Arial" w:cs="Arial"/>
                      </w:rPr>
                    </w:pPr>
                  </w:p>
                </w:txbxContent>
              </v:textbox>
              <w10:wrap type="tight"/>
            </v:shape>
          </w:pict>
        </mc:Fallback>
      </mc:AlternateContent>
    </w:r>
    <w:r w:rsidR="004718BB">
      <w:rPr>
        <w:noProof/>
        <w:lang w:eastAsia="de-DE"/>
      </w:rPr>
      <w:drawing>
        <wp:anchor distT="0" distB="0" distL="114300" distR="114300" simplePos="0" relativeHeight="251659264" behindDoc="1" locked="0" layoutInCell="1" allowOverlap="1" wp14:anchorId="7A6FD8A2" wp14:editId="2FD6C0B4">
          <wp:simplePos x="0" y="0"/>
          <wp:positionH relativeFrom="column">
            <wp:posOffset>-525780</wp:posOffset>
          </wp:positionH>
          <wp:positionV relativeFrom="paragraph">
            <wp:posOffset>-369570</wp:posOffset>
          </wp:positionV>
          <wp:extent cx="3618865" cy="795020"/>
          <wp:effectExtent l="0" t="0" r="635" b="5080"/>
          <wp:wrapTight wrapText="bothSides">
            <wp:wrapPolygon edited="0">
              <wp:start x="0" y="1035"/>
              <wp:lineTo x="0" y="21220"/>
              <wp:lineTo x="19557" y="21220"/>
              <wp:lineTo x="21490" y="3105"/>
              <wp:lineTo x="21490" y="1035"/>
              <wp:lineTo x="0" y="1035"/>
            </wp:wrapPolygon>
          </wp:wrapTight>
          <wp:docPr id="19" name="Grafik 19" descr="C:\Users\schpa\AppData\Local\Microsoft\Windows\INetCache\Content.Word\pfei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chpa\AppData\Local\Microsoft\Windows\INetCache\Content.Word\pfeil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2191" t="45068" r="16707" b="45459"/>
                  <a:stretch>
                    <a:fillRect/>
                  </a:stretch>
                </pic:blipFill>
                <pic:spPr bwMode="auto">
                  <a:xfrm>
                    <a:off x="0" y="0"/>
                    <a:ext cx="3618865" cy="7950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344398"/>
    <w:multiLevelType w:val="hybridMultilevel"/>
    <w:tmpl w:val="8CAAEAB8"/>
    <w:lvl w:ilvl="0" w:tplc="3F202DF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7855A33"/>
    <w:multiLevelType w:val="hybridMultilevel"/>
    <w:tmpl w:val="1FA0B36A"/>
    <w:lvl w:ilvl="0" w:tplc="04A0A76A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56F22EB"/>
    <w:multiLevelType w:val="hybridMultilevel"/>
    <w:tmpl w:val="574A2DE0"/>
    <w:lvl w:ilvl="0" w:tplc="94920C6E">
      <w:start w:val="4"/>
      <w:numFmt w:val="bullet"/>
      <w:lvlText w:val="&gt;"/>
      <w:lvlJc w:val="left"/>
      <w:pPr>
        <w:ind w:left="720" w:hanging="360"/>
      </w:pPr>
      <w:rPr>
        <w:rFonts w:ascii="Arial" w:eastAsiaTheme="minorHAnsi" w:hAnsi="Arial" w:cs="Arial" w:hint="default"/>
        <w:color w:val="FF000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4150E1"/>
    <w:multiLevelType w:val="hybridMultilevel"/>
    <w:tmpl w:val="3EE08EBE"/>
    <w:lvl w:ilvl="0" w:tplc="3F202DF8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4" w15:restartNumberingAfterBreak="0">
    <w:nsid w:val="4E92002C"/>
    <w:multiLevelType w:val="hybridMultilevel"/>
    <w:tmpl w:val="E3166918"/>
    <w:lvl w:ilvl="0" w:tplc="04070001">
      <w:start w:val="1"/>
      <w:numFmt w:val="bullet"/>
      <w:lvlText w:val=""/>
      <w:lvlJc w:val="left"/>
      <w:pPr>
        <w:ind w:left="53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25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97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69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41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3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5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57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290" w:hanging="360"/>
      </w:pPr>
      <w:rPr>
        <w:rFonts w:ascii="Wingdings" w:hAnsi="Wingdings" w:hint="default"/>
      </w:rPr>
    </w:lvl>
  </w:abstractNum>
  <w:abstractNum w:abstractNumId="5" w15:restartNumberingAfterBreak="0">
    <w:nsid w:val="4F995729"/>
    <w:multiLevelType w:val="hybridMultilevel"/>
    <w:tmpl w:val="DE227126"/>
    <w:lvl w:ilvl="0" w:tplc="320EA380">
      <w:numFmt w:val="bullet"/>
      <w:lvlText w:val=""/>
      <w:lvlJc w:val="left"/>
      <w:pPr>
        <w:ind w:left="720" w:hanging="360"/>
      </w:pPr>
      <w:rPr>
        <w:rFonts w:ascii="Wingdings" w:eastAsiaTheme="minorHAnsi" w:hAnsi="Wingdings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B5B7E0D"/>
    <w:multiLevelType w:val="hybridMultilevel"/>
    <w:tmpl w:val="3F32AD80"/>
    <w:lvl w:ilvl="0" w:tplc="63ECE094">
      <w:numFmt w:val="bullet"/>
      <w:lvlText w:val=""/>
      <w:lvlJc w:val="left"/>
      <w:pPr>
        <w:ind w:left="720" w:hanging="360"/>
      </w:pPr>
      <w:rPr>
        <w:rFonts w:ascii="Wingdings" w:eastAsiaTheme="minorHAnsi" w:hAnsi="Wingdings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6CB35C5"/>
    <w:multiLevelType w:val="hybridMultilevel"/>
    <w:tmpl w:val="08282AE6"/>
    <w:lvl w:ilvl="0" w:tplc="0EC6189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585119081">
    <w:abstractNumId w:val="4"/>
  </w:num>
  <w:num w:numId="2" w16cid:durableId="564294794">
    <w:abstractNumId w:val="0"/>
  </w:num>
  <w:num w:numId="3" w16cid:durableId="1986616251">
    <w:abstractNumId w:val="3"/>
  </w:num>
  <w:num w:numId="4" w16cid:durableId="1548368525">
    <w:abstractNumId w:val="7"/>
  </w:num>
  <w:num w:numId="5" w16cid:durableId="1052735083">
    <w:abstractNumId w:val="2"/>
  </w:num>
  <w:num w:numId="6" w16cid:durableId="1475171992">
    <w:abstractNumId w:val="6"/>
  </w:num>
  <w:num w:numId="7" w16cid:durableId="39986105">
    <w:abstractNumId w:val="5"/>
  </w:num>
  <w:num w:numId="8" w16cid:durableId="156398278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F7F84"/>
    <w:rsid w:val="000000BC"/>
    <w:rsid w:val="00002C96"/>
    <w:rsid w:val="00005E23"/>
    <w:rsid w:val="00006757"/>
    <w:rsid w:val="00007947"/>
    <w:rsid w:val="000118AA"/>
    <w:rsid w:val="00012505"/>
    <w:rsid w:val="000149EB"/>
    <w:rsid w:val="000166D4"/>
    <w:rsid w:val="00035792"/>
    <w:rsid w:val="00036512"/>
    <w:rsid w:val="00041254"/>
    <w:rsid w:val="00046C53"/>
    <w:rsid w:val="0005429A"/>
    <w:rsid w:val="00066CD2"/>
    <w:rsid w:val="000702C5"/>
    <w:rsid w:val="00073D5C"/>
    <w:rsid w:val="000827FC"/>
    <w:rsid w:val="000852F6"/>
    <w:rsid w:val="0009648B"/>
    <w:rsid w:val="000A00B3"/>
    <w:rsid w:val="000A3435"/>
    <w:rsid w:val="000E068E"/>
    <w:rsid w:val="0010036C"/>
    <w:rsid w:val="001003A8"/>
    <w:rsid w:val="00101C49"/>
    <w:rsid w:val="00105F81"/>
    <w:rsid w:val="00107362"/>
    <w:rsid w:val="00112483"/>
    <w:rsid w:val="00121042"/>
    <w:rsid w:val="00127BCB"/>
    <w:rsid w:val="00130161"/>
    <w:rsid w:val="00145EBD"/>
    <w:rsid w:val="001471A0"/>
    <w:rsid w:val="00153614"/>
    <w:rsid w:val="00155837"/>
    <w:rsid w:val="00167A45"/>
    <w:rsid w:val="001704A9"/>
    <w:rsid w:val="001756FE"/>
    <w:rsid w:val="00176DB0"/>
    <w:rsid w:val="00180C30"/>
    <w:rsid w:val="00182FBC"/>
    <w:rsid w:val="00191B55"/>
    <w:rsid w:val="001A37C6"/>
    <w:rsid w:val="001B2DAD"/>
    <w:rsid w:val="001B7ABC"/>
    <w:rsid w:val="001D29C9"/>
    <w:rsid w:val="001F2485"/>
    <w:rsid w:val="001F3AEA"/>
    <w:rsid w:val="001F5A1C"/>
    <w:rsid w:val="0020195B"/>
    <w:rsid w:val="00247536"/>
    <w:rsid w:val="00255D69"/>
    <w:rsid w:val="00273E27"/>
    <w:rsid w:val="00282051"/>
    <w:rsid w:val="0028469E"/>
    <w:rsid w:val="00291C7A"/>
    <w:rsid w:val="002B514F"/>
    <w:rsid w:val="002C07C0"/>
    <w:rsid w:val="002C17F6"/>
    <w:rsid w:val="002C262D"/>
    <w:rsid w:val="002C7C82"/>
    <w:rsid w:val="002D0118"/>
    <w:rsid w:val="002D4D64"/>
    <w:rsid w:val="002D72DB"/>
    <w:rsid w:val="002E4D79"/>
    <w:rsid w:val="002E75CD"/>
    <w:rsid w:val="002F497E"/>
    <w:rsid w:val="002F5305"/>
    <w:rsid w:val="002F5B83"/>
    <w:rsid w:val="003063A7"/>
    <w:rsid w:val="00316692"/>
    <w:rsid w:val="0032538B"/>
    <w:rsid w:val="0033595D"/>
    <w:rsid w:val="00335F03"/>
    <w:rsid w:val="00345338"/>
    <w:rsid w:val="0035788B"/>
    <w:rsid w:val="003601FC"/>
    <w:rsid w:val="00360AC9"/>
    <w:rsid w:val="00361166"/>
    <w:rsid w:val="0037195F"/>
    <w:rsid w:val="003833AC"/>
    <w:rsid w:val="003B3CAD"/>
    <w:rsid w:val="003C1625"/>
    <w:rsid w:val="003F0AB0"/>
    <w:rsid w:val="003F1039"/>
    <w:rsid w:val="004119CF"/>
    <w:rsid w:val="00414EC6"/>
    <w:rsid w:val="0045577F"/>
    <w:rsid w:val="0046450D"/>
    <w:rsid w:val="00467F4E"/>
    <w:rsid w:val="004718BB"/>
    <w:rsid w:val="00472F6F"/>
    <w:rsid w:val="00483A9F"/>
    <w:rsid w:val="004B6CF0"/>
    <w:rsid w:val="004D059E"/>
    <w:rsid w:val="004D4104"/>
    <w:rsid w:val="004E2DAD"/>
    <w:rsid w:val="004E3B4F"/>
    <w:rsid w:val="004E3CE7"/>
    <w:rsid w:val="004E548C"/>
    <w:rsid w:val="004F53A0"/>
    <w:rsid w:val="004F6707"/>
    <w:rsid w:val="0050193E"/>
    <w:rsid w:val="00506097"/>
    <w:rsid w:val="0051160B"/>
    <w:rsid w:val="005117FF"/>
    <w:rsid w:val="00513095"/>
    <w:rsid w:val="005202E7"/>
    <w:rsid w:val="00532B5E"/>
    <w:rsid w:val="0053680E"/>
    <w:rsid w:val="0054440E"/>
    <w:rsid w:val="00555164"/>
    <w:rsid w:val="00562F1A"/>
    <w:rsid w:val="00565B91"/>
    <w:rsid w:val="005674DA"/>
    <w:rsid w:val="005865D9"/>
    <w:rsid w:val="00590CB2"/>
    <w:rsid w:val="00597CE5"/>
    <w:rsid w:val="005A7B83"/>
    <w:rsid w:val="005B4144"/>
    <w:rsid w:val="005B5E5A"/>
    <w:rsid w:val="005B75A8"/>
    <w:rsid w:val="005C49E8"/>
    <w:rsid w:val="005D23A2"/>
    <w:rsid w:val="005D44D6"/>
    <w:rsid w:val="005D4538"/>
    <w:rsid w:val="005E5578"/>
    <w:rsid w:val="005F0753"/>
    <w:rsid w:val="00602CD7"/>
    <w:rsid w:val="00605AE5"/>
    <w:rsid w:val="0061644B"/>
    <w:rsid w:val="006166FF"/>
    <w:rsid w:val="00630BAC"/>
    <w:rsid w:val="00631B28"/>
    <w:rsid w:val="00640736"/>
    <w:rsid w:val="00641FED"/>
    <w:rsid w:val="0065395A"/>
    <w:rsid w:val="00656DC0"/>
    <w:rsid w:val="00667AE1"/>
    <w:rsid w:val="00671CA6"/>
    <w:rsid w:val="00674D0E"/>
    <w:rsid w:val="00676DBE"/>
    <w:rsid w:val="00690C14"/>
    <w:rsid w:val="006943B9"/>
    <w:rsid w:val="006A06D7"/>
    <w:rsid w:val="006B07C7"/>
    <w:rsid w:val="006B10EF"/>
    <w:rsid w:val="006B22E2"/>
    <w:rsid w:val="006B32D5"/>
    <w:rsid w:val="006C4565"/>
    <w:rsid w:val="006E4F95"/>
    <w:rsid w:val="006F11F2"/>
    <w:rsid w:val="00713A64"/>
    <w:rsid w:val="00740428"/>
    <w:rsid w:val="00743575"/>
    <w:rsid w:val="00744C07"/>
    <w:rsid w:val="00755E48"/>
    <w:rsid w:val="007773F5"/>
    <w:rsid w:val="007A5398"/>
    <w:rsid w:val="007B21C6"/>
    <w:rsid w:val="007B42DA"/>
    <w:rsid w:val="007B7C36"/>
    <w:rsid w:val="007C262C"/>
    <w:rsid w:val="007C2FE2"/>
    <w:rsid w:val="007C3906"/>
    <w:rsid w:val="007C7624"/>
    <w:rsid w:val="007D2F33"/>
    <w:rsid w:val="007D4FD8"/>
    <w:rsid w:val="007E3B64"/>
    <w:rsid w:val="007F066E"/>
    <w:rsid w:val="007F697A"/>
    <w:rsid w:val="00803A4C"/>
    <w:rsid w:val="00812B55"/>
    <w:rsid w:val="00813AA5"/>
    <w:rsid w:val="00813AB0"/>
    <w:rsid w:val="00820367"/>
    <w:rsid w:val="00820EE7"/>
    <w:rsid w:val="00822A62"/>
    <w:rsid w:val="00826AC4"/>
    <w:rsid w:val="00831815"/>
    <w:rsid w:val="0084074A"/>
    <w:rsid w:val="00840FBC"/>
    <w:rsid w:val="00842791"/>
    <w:rsid w:val="00856204"/>
    <w:rsid w:val="00870CAE"/>
    <w:rsid w:val="00871509"/>
    <w:rsid w:val="008716A2"/>
    <w:rsid w:val="0088407A"/>
    <w:rsid w:val="008870A2"/>
    <w:rsid w:val="00892F6E"/>
    <w:rsid w:val="008A1FCC"/>
    <w:rsid w:val="008A44E1"/>
    <w:rsid w:val="008A6F7C"/>
    <w:rsid w:val="008A7986"/>
    <w:rsid w:val="008B05FB"/>
    <w:rsid w:val="008B3BCB"/>
    <w:rsid w:val="008C3312"/>
    <w:rsid w:val="008D7B4C"/>
    <w:rsid w:val="008E1091"/>
    <w:rsid w:val="008E2B49"/>
    <w:rsid w:val="008E52D2"/>
    <w:rsid w:val="008E6DF2"/>
    <w:rsid w:val="008F098B"/>
    <w:rsid w:val="008F15DC"/>
    <w:rsid w:val="008F744F"/>
    <w:rsid w:val="009076E8"/>
    <w:rsid w:val="00916E54"/>
    <w:rsid w:val="00916E98"/>
    <w:rsid w:val="009229E5"/>
    <w:rsid w:val="009325F5"/>
    <w:rsid w:val="00934B20"/>
    <w:rsid w:val="00940F3C"/>
    <w:rsid w:val="009520FD"/>
    <w:rsid w:val="00952BD8"/>
    <w:rsid w:val="009730DF"/>
    <w:rsid w:val="00973B1E"/>
    <w:rsid w:val="00991C49"/>
    <w:rsid w:val="009B5C9A"/>
    <w:rsid w:val="009C502B"/>
    <w:rsid w:val="009C615C"/>
    <w:rsid w:val="009C6C76"/>
    <w:rsid w:val="009E1DED"/>
    <w:rsid w:val="00A056E9"/>
    <w:rsid w:val="00A063A9"/>
    <w:rsid w:val="00A1016D"/>
    <w:rsid w:val="00A109AE"/>
    <w:rsid w:val="00A37312"/>
    <w:rsid w:val="00A40BF2"/>
    <w:rsid w:val="00A4624B"/>
    <w:rsid w:val="00A57916"/>
    <w:rsid w:val="00A610D8"/>
    <w:rsid w:val="00A73181"/>
    <w:rsid w:val="00A74F2C"/>
    <w:rsid w:val="00A75A0D"/>
    <w:rsid w:val="00A852EE"/>
    <w:rsid w:val="00A858C8"/>
    <w:rsid w:val="00A939AD"/>
    <w:rsid w:val="00AA2052"/>
    <w:rsid w:val="00AC338D"/>
    <w:rsid w:val="00AD45E0"/>
    <w:rsid w:val="00AE5491"/>
    <w:rsid w:val="00AE569F"/>
    <w:rsid w:val="00AF0752"/>
    <w:rsid w:val="00B03C97"/>
    <w:rsid w:val="00B061B0"/>
    <w:rsid w:val="00B12B50"/>
    <w:rsid w:val="00B13EAC"/>
    <w:rsid w:val="00B1642B"/>
    <w:rsid w:val="00B23AAB"/>
    <w:rsid w:val="00B26797"/>
    <w:rsid w:val="00B40F18"/>
    <w:rsid w:val="00B51EBE"/>
    <w:rsid w:val="00B61141"/>
    <w:rsid w:val="00B72511"/>
    <w:rsid w:val="00B760B6"/>
    <w:rsid w:val="00B76913"/>
    <w:rsid w:val="00B93D91"/>
    <w:rsid w:val="00BA6CF3"/>
    <w:rsid w:val="00BA7C9D"/>
    <w:rsid w:val="00BB3334"/>
    <w:rsid w:val="00BC0964"/>
    <w:rsid w:val="00BC0D18"/>
    <w:rsid w:val="00BC6ECD"/>
    <w:rsid w:val="00BC79C0"/>
    <w:rsid w:val="00BD06F9"/>
    <w:rsid w:val="00BD07BC"/>
    <w:rsid w:val="00BD3E1B"/>
    <w:rsid w:val="00BD4763"/>
    <w:rsid w:val="00BD4C01"/>
    <w:rsid w:val="00BF6266"/>
    <w:rsid w:val="00C076D4"/>
    <w:rsid w:val="00C12150"/>
    <w:rsid w:val="00C143CC"/>
    <w:rsid w:val="00C21C0A"/>
    <w:rsid w:val="00C27E8A"/>
    <w:rsid w:val="00C330E7"/>
    <w:rsid w:val="00C44D8F"/>
    <w:rsid w:val="00C45AB9"/>
    <w:rsid w:val="00C47C63"/>
    <w:rsid w:val="00C47F1A"/>
    <w:rsid w:val="00C52652"/>
    <w:rsid w:val="00C617FA"/>
    <w:rsid w:val="00C756AB"/>
    <w:rsid w:val="00C81A27"/>
    <w:rsid w:val="00C91EC3"/>
    <w:rsid w:val="00CA789F"/>
    <w:rsid w:val="00CA7C63"/>
    <w:rsid w:val="00CB3995"/>
    <w:rsid w:val="00CC0A20"/>
    <w:rsid w:val="00CC2A9A"/>
    <w:rsid w:val="00CC368E"/>
    <w:rsid w:val="00CD41D2"/>
    <w:rsid w:val="00CE514A"/>
    <w:rsid w:val="00CF2F79"/>
    <w:rsid w:val="00CF5246"/>
    <w:rsid w:val="00CF7602"/>
    <w:rsid w:val="00D03A63"/>
    <w:rsid w:val="00D03E2D"/>
    <w:rsid w:val="00D1290A"/>
    <w:rsid w:val="00D12EE6"/>
    <w:rsid w:val="00D4009F"/>
    <w:rsid w:val="00D402DD"/>
    <w:rsid w:val="00D45373"/>
    <w:rsid w:val="00D513B5"/>
    <w:rsid w:val="00D60F8A"/>
    <w:rsid w:val="00D652B8"/>
    <w:rsid w:val="00D701A0"/>
    <w:rsid w:val="00D710EF"/>
    <w:rsid w:val="00D723DD"/>
    <w:rsid w:val="00D83440"/>
    <w:rsid w:val="00D860E1"/>
    <w:rsid w:val="00D97A64"/>
    <w:rsid w:val="00DB70CD"/>
    <w:rsid w:val="00DB741D"/>
    <w:rsid w:val="00DC66F9"/>
    <w:rsid w:val="00DD3180"/>
    <w:rsid w:val="00DD36BF"/>
    <w:rsid w:val="00DD6575"/>
    <w:rsid w:val="00DE077E"/>
    <w:rsid w:val="00DF318B"/>
    <w:rsid w:val="00E03541"/>
    <w:rsid w:val="00E044FD"/>
    <w:rsid w:val="00E10BD0"/>
    <w:rsid w:val="00E149FB"/>
    <w:rsid w:val="00E247B4"/>
    <w:rsid w:val="00E315E8"/>
    <w:rsid w:val="00E36AA6"/>
    <w:rsid w:val="00E478A4"/>
    <w:rsid w:val="00E83355"/>
    <w:rsid w:val="00E91D18"/>
    <w:rsid w:val="00E92ECC"/>
    <w:rsid w:val="00E97C12"/>
    <w:rsid w:val="00E97E3A"/>
    <w:rsid w:val="00EA50E4"/>
    <w:rsid w:val="00EB145E"/>
    <w:rsid w:val="00EB446E"/>
    <w:rsid w:val="00EC2CC0"/>
    <w:rsid w:val="00ED1282"/>
    <w:rsid w:val="00EE2299"/>
    <w:rsid w:val="00EE36CC"/>
    <w:rsid w:val="00EF1521"/>
    <w:rsid w:val="00EF15F6"/>
    <w:rsid w:val="00EF7F84"/>
    <w:rsid w:val="00F004D4"/>
    <w:rsid w:val="00F054AB"/>
    <w:rsid w:val="00F1025B"/>
    <w:rsid w:val="00F10911"/>
    <w:rsid w:val="00F11371"/>
    <w:rsid w:val="00F152E0"/>
    <w:rsid w:val="00F17914"/>
    <w:rsid w:val="00F242B5"/>
    <w:rsid w:val="00F52CF2"/>
    <w:rsid w:val="00F556BE"/>
    <w:rsid w:val="00F63CC5"/>
    <w:rsid w:val="00F6494F"/>
    <w:rsid w:val="00F86849"/>
    <w:rsid w:val="00F86E96"/>
    <w:rsid w:val="00F91092"/>
    <w:rsid w:val="00FA3480"/>
    <w:rsid w:val="00FA5D90"/>
    <w:rsid w:val="00FB3621"/>
    <w:rsid w:val="00FB5880"/>
    <w:rsid w:val="00FC7E60"/>
    <w:rsid w:val="00FD1AA0"/>
    <w:rsid w:val="00FD1AD3"/>
    <w:rsid w:val="00FD5480"/>
    <w:rsid w:val="00FD64EC"/>
    <w:rsid w:val="00FE2242"/>
    <w:rsid w:val="00FE72E2"/>
    <w:rsid w:val="00FF0D16"/>
    <w:rsid w:val="00FF2F95"/>
    <w:rsid w:val="00FF6A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1"/>
    <o:shapelayout v:ext="edit">
      <o:idmap v:ext="edit" data="1"/>
    </o:shapelayout>
  </w:shapeDefaults>
  <w:decimalSymbol w:val=","/>
  <w:listSeparator w:val=";"/>
  <w14:docId w14:val="6EC7BDF5"/>
  <w15:chartTrackingRefBased/>
  <w15:docId w15:val="{8138616E-5727-4139-982A-8FC34A9052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BC79C0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EF7F8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EF7F84"/>
  </w:style>
  <w:style w:type="paragraph" w:styleId="Fuzeile">
    <w:name w:val="footer"/>
    <w:basedOn w:val="Standard"/>
    <w:link w:val="FuzeileZchn"/>
    <w:uiPriority w:val="99"/>
    <w:unhideWhenUsed/>
    <w:rsid w:val="00EF7F8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EF7F84"/>
  </w:style>
  <w:style w:type="table" w:styleId="Tabellenraster">
    <w:name w:val="Table Grid"/>
    <w:basedOn w:val="NormaleTabelle"/>
    <w:uiPriority w:val="59"/>
    <w:rsid w:val="00EF7F8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DD6575"/>
    <w:pPr>
      <w:ind w:left="720"/>
      <w:contextualSpacing/>
    </w:pPr>
  </w:style>
  <w:style w:type="paragraph" w:styleId="Textkrper">
    <w:name w:val="Body Text"/>
    <w:basedOn w:val="Standard"/>
    <w:link w:val="TextkrperZchn"/>
    <w:uiPriority w:val="1"/>
    <w:qFormat/>
    <w:rsid w:val="00690C14"/>
    <w:pPr>
      <w:widowControl w:val="0"/>
      <w:autoSpaceDE w:val="0"/>
      <w:autoSpaceDN w:val="0"/>
      <w:spacing w:after="0" w:line="240" w:lineRule="auto"/>
    </w:pPr>
    <w:rPr>
      <w:rFonts w:ascii="Arial Narrow" w:eastAsia="Arial Narrow" w:hAnsi="Arial Narrow" w:cs="Arial Narrow"/>
      <w:lang w:eastAsia="de-DE" w:bidi="de-DE"/>
    </w:rPr>
  </w:style>
  <w:style w:type="character" w:customStyle="1" w:styleId="TextkrperZchn">
    <w:name w:val="Textkörper Zchn"/>
    <w:basedOn w:val="Absatz-Standardschriftart"/>
    <w:link w:val="Textkrper"/>
    <w:uiPriority w:val="1"/>
    <w:rsid w:val="00690C14"/>
    <w:rPr>
      <w:rFonts w:ascii="Arial Narrow" w:eastAsia="Arial Narrow" w:hAnsi="Arial Narrow" w:cs="Arial Narrow"/>
      <w:lang w:eastAsia="de-DE" w:bidi="de-DE"/>
    </w:rPr>
  </w:style>
  <w:style w:type="character" w:styleId="Platzhaltertext">
    <w:name w:val="Placeholder Text"/>
    <w:basedOn w:val="Absatz-Standardschriftart"/>
    <w:uiPriority w:val="99"/>
    <w:semiHidden/>
    <w:rsid w:val="00690C14"/>
    <w:rPr>
      <w:color w:val="808080"/>
    </w:rPr>
  </w:style>
  <w:style w:type="table" w:styleId="TabellemithellemGitternetz">
    <w:name w:val="Grid Table Light"/>
    <w:basedOn w:val="NormaleTabelle"/>
    <w:uiPriority w:val="40"/>
    <w:rsid w:val="006166FF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yperlink">
    <w:name w:val="Hyperlink"/>
    <w:basedOn w:val="Absatz-Standardschriftart"/>
    <w:uiPriority w:val="99"/>
    <w:unhideWhenUsed/>
    <w:rsid w:val="00BD4763"/>
    <w:rPr>
      <w:color w:val="0000FF" w:themeColor="hyperlink"/>
      <w:u w:val="single"/>
    </w:rPr>
  </w:style>
  <w:style w:type="paragraph" w:customStyle="1" w:styleId="Pa7">
    <w:name w:val="Pa7"/>
    <w:basedOn w:val="Standard"/>
    <w:next w:val="Standard"/>
    <w:uiPriority w:val="99"/>
    <w:rsid w:val="00B51EBE"/>
    <w:pPr>
      <w:autoSpaceDE w:val="0"/>
      <w:autoSpaceDN w:val="0"/>
      <w:adjustRightInd w:val="0"/>
      <w:spacing w:after="0" w:line="181" w:lineRule="atLeast"/>
    </w:pPr>
    <w:rPr>
      <w:rFonts w:ascii="Klavika Basic" w:eastAsia="Times New Roman" w:hAnsi="Klavika Basic" w:cs="Times New Roman"/>
      <w:sz w:val="24"/>
      <w:szCs w:val="24"/>
      <w:lang w:eastAsia="de-D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590CB2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590CB2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590CB2"/>
    <w:rPr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90CB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90CB2"/>
    <w:rPr>
      <w:rFonts w:ascii="Segoe UI" w:hAnsi="Segoe UI" w:cs="Segoe UI"/>
      <w:sz w:val="18"/>
      <w:szCs w:val="18"/>
    </w:rPr>
  </w:style>
  <w:style w:type="character" w:styleId="Fett">
    <w:name w:val="Strong"/>
    <w:basedOn w:val="Absatz-Standardschriftart"/>
    <w:uiPriority w:val="22"/>
    <w:qFormat/>
    <w:rsid w:val="00A75A0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4198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sse@sennebogen.com" TargetMode="External"/><Relationship Id="rId1" Type="http://schemas.openxmlformats.org/officeDocument/2006/relationships/image" Target="media/image9.tif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7033136-FDE7-445A-859B-7038124135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1126</Words>
  <Characters>7100</Characters>
  <Application>Microsoft Office Word</Application>
  <DocSecurity>0</DocSecurity>
  <Lines>59</Lines>
  <Paragraphs>16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SENNEBOGEN Maschinenfabrik GmbH</Company>
  <LinksUpToDate>false</LinksUpToDate>
  <CharactersWithSpaces>8210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Schlosser Paula</dc:creator>
  <cp:keywords/>
  <dc:description/>
  <cp:lastModifiedBy>Limbrunner Franziska</cp:lastModifiedBy>
  <cp:revision>43</cp:revision>
  <cp:lastPrinted>2025-04-25T06:53:00Z</cp:lastPrinted>
  <dcterms:created xsi:type="dcterms:W3CDTF">2022-11-09T09:43:00Z</dcterms:created>
  <dcterms:modified xsi:type="dcterms:W3CDTF">2025-04-25T11:09:00Z</dcterms:modified>
</cp:coreProperties>
</file>