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9F88E" w14:textId="77777777" w:rsidR="00446796" w:rsidRPr="004961C8" w:rsidRDefault="00446796" w:rsidP="00446796">
      <w:pPr>
        <w:spacing w:line="360" w:lineRule="auto"/>
        <w:rPr>
          <w:rFonts w:ascii="Arial" w:hAnsi="Arial" w:cs="Arial"/>
          <w:b/>
          <w:sz w:val="24"/>
          <w:szCs w:val="24"/>
          <w:u w:val="single"/>
          <w:lang w:val="en-US"/>
        </w:rPr>
      </w:pPr>
      <w:r>
        <w:rPr>
          <w:rFonts w:ascii="Arial" w:hAnsi="Arial" w:cs="Arial"/>
          <w:b/>
          <w:bCs/>
          <w:sz w:val="24"/>
          <w:szCs w:val="24"/>
          <w:u w:val="single"/>
          <w:lang w:val="en-US"/>
        </w:rPr>
        <w:t xml:space="preserve">Large machines in material handling: globally proven technology from Straubing </w:t>
      </w:r>
    </w:p>
    <w:p w14:paraId="358F182D" w14:textId="1594B637" w:rsidR="00446796" w:rsidRPr="004961C8" w:rsidRDefault="00446796" w:rsidP="00446796">
      <w:pPr>
        <w:spacing w:line="360" w:lineRule="auto"/>
        <w:rPr>
          <w:rFonts w:ascii="Arial" w:hAnsi="Arial" w:cs="Arial"/>
          <w:b/>
          <w:bCs/>
          <w:sz w:val="24"/>
          <w:szCs w:val="24"/>
          <w:lang w:val="en-US"/>
        </w:rPr>
      </w:pPr>
      <w:r>
        <w:rPr>
          <w:rFonts w:ascii="Arial" w:hAnsi="Arial" w:cs="Arial"/>
          <w:b/>
          <w:bCs/>
          <w:lang w:val="en-US"/>
        </w:rPr>
        <w:t xml:space="preserve">For decades, SENNEBOGEN has made a name for itself with customer-specific material handlers, especially in the demanding port segment. SENNEBOGEN’s versatile port handling </w:t>
      </w:r>
      <w:r>
        <w:rPr>
          <w:rFonts w:ascii="Arial" w:hAnsi="Arial" w:cs="Arial"/>
          <w:b/>
          <w:bCs/>
          <w:lang w:val="en-US"/>
        </w:rPr>
        <w:t>machines</w:t>
      </w:r>
      <w:r>
        <w:rPr>
          <w:rFonts w:ascii="Arial" w:hAnsi="Arial" w:cs="Arial"/>
          <w:b/>
          <w:bCs/>
          <w:lang w:val="en-US"/>
        </w:rPr>
        <w:t xml:space="preserve"> are particularly useful for unloading ships with bulk or general cargo in the shortest possible time. SENNEBOGEN offers a wide range of products, especially for large machines, ranging through to the largest material handler in the world, the 895 E, with an operating weight of up to 420 t and a reach of 40 m.</w:t>
      </w:r>
    </w:p>
    <w:p w14:paraId="3686D258" w14:textId="564F662A" w:rsidR="0049156F" w:rsidRPr="00446796" w:rsidRDefault="0049156F" w:rsidP="0005429A">
      <w:pPr>
        <w:spacing w:line="360" w:lineRule="auto"/>
        <w:rPr>
          <w:rFonts w:ascii="Arial" w:hAnsi="Arial" w:cs="Arial"/>
          <w:b/>
          <w:bCs/>
          <w:sz w:val="24"/>
          <w:szCs w:val="24"/>
          <w:lang w:val="en-US"/>
        </w:rPr>
      </w:pPr>
    </w:p>
    <w:p w14:paraId="13926DD3" w14:textId="77777777" w:rsidR="00446796" w:rsidRPr="004961C8" w:rsidRDefault="00446796" w:rsidP="00446796">
      <w:pPr>
        <w:spacing w:line="360" w:lineRule="auto"/>
        <w:rPr>
          <w:rFonts w:ascii="Arial" w:hAnsi="Arial" w:cs="Arial"/>
          <w:b/>
          <w:bCs/>
          <w:lang w:val="en-US"/>
        </w:rPr>
      </w:pPr>
      <w:r>
        <w:rPr>
          <w:rFonts w:ascii="Arial" w:hAnsi="Arial" w:cs="Arial"/>
          <w:b/>
          <w:bCs/>
          <w:lang w:val="en-US"/>
        </w:rPr>
        <w:t xml:space="preserve">Large variety of size classes and equipment variants </w:t>
      </w:r>
    </w:p>
    <w:p w14:paraId="4AF6DE87" w14:textId="3C5F0A62" w:rsidR="0049156F" w:rsidRDefault="00446796" w:rsidP="00240C19">
      <w:pPr>
        <w:spacing w:line="360" w:lineRule="auto"/>
        <w:rPr>
          <w:rFonts w:ascii="Arial" w:hAnsi="Arial" w:cs="Arial"/>
          <w:lang w:val="en-US"/>
        </w:rPr>
      </w:pPr>
      <w:r>
        <w:rPr>
          <w:rFonts w:ascii="Arial" w:hAnsi="Arial" w:cs="Arial"/>
          <w:lang w:val="en-US"/>
        </w:rPr>
        <w:t>Just at the last bauma, the manufacturer’s range in the upper size class was expanded once again with another port giant, the 885 G Hybrid with 320 t operating weight and 38 m range.</w:t>
      </w:r>
      <w:r>
        <w:rPr>
          <w:rFonts w:ascii="Arial" w:hAnsi="Arial" w:cs="Arial"/>
          <w:b/>
          <w:bCs/>
          <w:lang w:val="en-US"/>
        </w:rPr>
        <w:t xml:space="preserve"> </w:t>
      </w:r>
      <w:r>
        <w:rPr>
          <w:rFonts w:ascii="Arial" w:hAnsi="Arial" w:cs="Arial"/>
          <w:lang w:val="en-US"/>
        </w:rPr>
        <w:t xml:space="preserve">Thanks to the tried-and-tested modular principle, SENNEBOGEN offers a wide range of customer-specific equipment options for this model as well as for all other material handlers. This enables the customer to individually optimize the machine to the handling requirements and conditions on site. For the drive system, for example, you can always choose between diesel or electric, the undercarriage can be designed in a crawler, mobile or rail version, and the flexibly adjustable </w:t>
      </w:r>
      <w:proofErr w:type="spellStart"/>
      <w:r>
        <w:rPr>
          <w:rFonts w:ascii="Arial" w:hAnsi="Arial" w:cs="Arial"/>
          <w:lang w:val="en-US"/>
        </w:rPr>
        <w:t>Skylift</w:t>
      </w:r>
      <w:proofErr w:type="spellEnd"/>
      <w:r>
        <w:rPr>
          <w:rFonts w:ascii="Arial" w:hAnsi="Arial" w:cs="Arial"/>
          <w:lang w:val="en-US"/>
        </w:rPr>
        <w:t xml:space="preserve"> cab elevations can also be designed to suit the usage location and the application, so that the 895 E can achieve a viewing height of up to 22 m, for example. SENNEBOGEN also offers an enormous variety of boom equipment and configurations – with different ranges, load capacities and attachments – precisely tailored to the relevant application. The Tool Control system ensures simple and reliable operation and optimal presetting of the hydraulic parameters of up to 10 pieces of equipment. Thanks to the variety of equipment typical of SENNEBOGEN, heavy container lifts and crane lifts are therefore also possible depending on the machine.</w:t>
      </w:r>
    </w:p>
    <w:p w14:paraId="251E1D9E" w14:textId="0F6307A0" w:rsidR="00446796" w:rsidRDefault="00446796" w:rsidP="00240C19">
      <w:pPr>
        <w:spacing w:line="360" w:lineRule="auto"/>
        <w:rPr>
          <w:rFonts w:ascii="Arial" w:hAnsi="Arial" w:cs="Arial"/>
          <w:lang w:val="en-US"/>
        </w:rPr>
      </w:pPr>
    </w:p>
    <w:p w14:paraId="652834B4" w14:textId="77777777" w:rsidR="00446796" w:rsidRPr="00446796" w:rsidRDefault="00446796" w:rsidP="00240C19">
      <w:pPr>
        <w:spacing w:line="360" w:lineRule="auto"/>
        <w:rPr>
          <w:rFonts w:ascii="Arial" w:hAnsi="Arial" w:cs="Arial"/>
          <w:lang w:val="en-US"/>
        </w:rPr>
      </w:pPr>
    </w:p>
    <w:p w14:paraId="28D08B59" w14:textId="77777777" w:rsidR="00446796" w:rsidRPr="004961C8" w:rsidRDefault="00446796" w:rsidP="00446796">
      <w:pPr>
        <w:spacing w:line="360" w:lineRule="auto"/>
        <w:rPr>
          <w:rFonts w:ascii="Arial" w:hAnsi="Arial" w:cs="Arial"/>
          <w:b/>
          <w:lang w:val="en-US"/>
        </w:rPr>
      </w:pPr>
      <w:r>
        <w:rPr>
          <w:rFonts w:ascii="Arial" w:hAnsi="Arial" w:cs="Arial"/>
          <w:b/>
          <w:bCs/>
          <w:lang w:val="en-US"/>
        </w:rPr>
        <w:lastRenderedPageBreak/>
        <w:t xml:space="preserve">The new large-capacity cab for ports: SENNEBOGEN </w:t>
      </w:r>
      <w:proofErr w:type="spellStart"/>
      <w:r>
        <w:rPr>
          <w:rFonts w:ascii="Arial" w:hAnsi="Arial" w:cs="Arial"/>
          <w:b/>
          <w:bCs/>
          <w:lang w:val="en-US"/>
        </w:rPr>
        <w:t>Portcab</w:t>
      </w:r>
      <w:proofErr w:type="spellEnd"/>
      <w:r>
        <w:rPr>
          <w:rFonts w:ascii="Arial" w:hAnsi="Arial" w:cs="Arial"/>
          <w:b/>
          <w:bCs/>
          <w:lang w:val="en-US"/>
        </w:rPr>
        <w:t xml:space="preserve"> </w:t>
      </w:r>
    </w:p>
    <w:p w14:paraId="4ACB2D79" w14:textId="5B7B5D30" w:rsidR="00446796" w:rsidRPr="004961C8" w:rsidRDefault="00446796" w:rsidP="00446796">
      <w:pPr>
        <w:spacing w:line="360" w:lineRule="auto"/>
        <w:rPr>
          <w:rFonts w:ascii="Arial" w:hAnsi="Arial" w:cs="Arial"/>
          <w:lang w:val="en-US"/>
        </w:rPr>
      </w:pPr>
      <w:r>
        <w:rPr>
          <w:rFonts w:ascii="Arial" w:hAnsi="Arial" w:cs="Arial"/>
          <w:lang w:val="en-US"/>
        </w:rPr>
        <w:t xml:space="preserve">The new, completely redesigned large-capacity </w:t>
      </w:r>
      <w:proofErr w:type="spellStart"/>
      <w:r>
        <w:rPr>
          <w:rFonts w:ascii="Arial" w:hAnsi="Arial" w:cs="Arial"/>
          <w:lang w:val="en-US"/>
        </w:rPr>
        <w:t>Portcab</w:t>
      </w:r>
      <w:proofErr w:type="spellEnd"/>
      <w:r>
        <w:rPr>
          <w:rFonts w:ascii="Arial" w:hAnsi="Arial" w:cs="Arial"/>
          <w:lang w:val="en-US"/>
        </w:rPr>
        <w:t xml:space="preserve"> is also available especially for ports, which is characterized by excellent all-round visibility, a sophisticated heating/air conditioning concept and ergonomic seating and operating elements. Large glass surfaces to the front and sides as well as safety glass bottom panels provide a clear view of the entire working area and the ship. The driver is also supported by cameras for monitoring the safety zones. More information on the cab, including 360° visualization, can be found here: </w:t>
      </w:r>
      <w:hyperlink r:id="rId8" w:history="1">
        <w:r w:rsidRPr="0027256A">
          <w:rPr>
            <w:rStyle w:val="Hyperlink"/>
            <w:rFonts w:ascii="Arial" w:hAnsi="Arial" w:cs="Arial"/>
            <w:lang w:val="en-US"/>
          </w:rPr>
          <w:t>https://www.sennebogen.com/en/technology/portcab</w:t>
        </w:r>
      </w:hyperlink>
      <w:r>
        <w:rPr>
          <w:rFonts w:ascii="Arial" w:hAnsi="Arial" w:cs="Arial"/>
          <w:lang w:val="en-US"/>
        </w:rPr>
        <w:t xml:space="preserve"> </w:t>
      </w:r>
    </w:p>
    <w:p w14:paraId="3D356047" w14:textId="77777777" w:rsidR="00BD2681" w:rsidRPr="00446796" w:rsidRDefault="00BD2681" w:rsidP="00240C19">
      <w:pPr>
        <w:spacing w:line="360" w:lineRule="auto"/>
        <w:rPr>
          <w:rFonts w:ascii="Arial" w:hAnsi="Arial" w:cs="Arial"/>
          <w:lang w:val="en-US"/>
        </w:rPr>
      </w:pPr>
    </w:p>
    <w:p w14:paraId="0EC844E2" w14:textId="77777777" w:rsidR="00446796" w:rsidRPr="004961C8" w:rsidRDefault="00446796" w:rsidP="00446796">
      <w:pPr>
        <w:spacing w:line="360" w:lineRule="auto"/>
        <w:rPr>
          <w:rFonts w:ascii="Arial" w:hAnsi="Arial" w:cs="Arial"/>
          <w:b/>
          <w:bCs/>
          <w:lang w:val="en-US"/>
        </w:rPr>
      </w:pPr>
      <w:r>
        <w:rPr>
          <w:rFonts w:ascii="Arial" w:hAnsi="Arial" w:cs="Arial"/>
          <w:b/>
          <w:bCs/>
          <w:lang w:val="en-US"/>
        </w:rPr>
        <w:t>Low operating costs, high handling capacity and safety</w:t>
      </w:r>
    </w:p>
    <w:p w14:paraId="29497173" w14:textId="77777777" w:rsidR="00446796" w:rsidRPr="004961C8" w:rsidRDefault="00446796" w:rsidP="00446796">
      <w:pPr>
        <w:spacing w:line="360" w:lineRule="auto"/>
        <w:rPr>
          <w:rFonts w:ascii="Arial" w:hAnsi="Arial" w:cs="Arial"/>
          <w:lang w:val="en-US"/>
        </w:rPr>
      </w:pPr>
      <w:r>
        <w:rPr>
          <w:rFonts w:ascii="Arial" w:hAnsi="Arial" w:cs="Arial"/>
          <w:lang w:val="en-US"/>
        </w:rPr>
        <w:t xml:space="preserve">In addition to a high handling capacity, SENNEBOGEN material handlers are also characterized by efficient and resource-saving operation. Programmable control modes for the operator, equipment and application facilitate effective and safe handling of the machine and help to reduce operating costs. The service-friendly and easily accessible technology with high-quality drive and control components also ensures consistently high performance and excellent availability. </w:t>
      </w:r>
    </w:p>
    <w:p w14:paraId="019206BF" w14:textId="77777777" w:rsidR="00446796" w:rsidRPr="004961C8" w:rsidRDefault="00446796" w:rsidP="00446796">
      <w:pPr>
        <w:spacing w:line="360" w:lineRule="auto"/>
        <w:rPr>
          <w:rFonts w:ascii="Arial" w:hAnsi="Arial" w:cs="Arial"/>
          <w:lang w:val="en-US"/>
        </w:rPr>
      </w:pPr>
      <w:r>
        <w:rPr>
          <w:rFonts w:ascii="Arial" w:hAnsi="Arial" w:cs="Arial"/>
          <w:lang w:val="en-US"/>
        </w:rPr>
        <w:t>SENNEBOGEN material handlers from an operating weight of 47 t are also equipped with the Green Hybrid energy recovery system, which has successfully established itself for large machines. With one or more additional hydraulic cylinders on the boom and a nitrogen accumulator in the rear, the machine stores the energy generated when the boom is lowered and releases it when it is raised again. The savings achieved in operating costs of up to 50 percent have been confirmed for many years.</w:t>
      </w:r>
      <w:r>
        <w:rPr>
          <w:rFonts w:ascii="Arial" w:hAnsi="Arial" w:cs="Arial"/>
          <w:color w:val="4D4D4D"/>
          <w:sz w:val="24"/>
          <w:szCs w:val="24"/>
          <w:shd w:val="clear" w:color="auto" w:fill="FFFFFF"/>
          <w:lang w:val="en-US"/>
        </w:rPr>
        <w:t xml:space="preserve"> </w:t>
      </w:r>
    </w:p>
    <w:p w14:paraId="3438AE96" w14:textId="7FB08643" w:rsidR="00CC722A" w:rsidRPr="00446796" w:rsidRDefault="00CC722A" w:rsidP="002D2BDC">
      <w:pPr>
        <w:pStyle w:val="Textkrper"/>
        <w:spacing w:line="360" w:lineRule="auto"/>
        <w:rPr>
          <w:rFonts w:ascii="Arial" w:hAnsi="Arial" w:cs="Arial"/>
          <w:lang w:val="en-US"/>
        </w:rPr>
      </w:pPr>
    </w:p>
    <w:p w14:paraId="321BAEE1" w14:textId="6B10AF00" w:rsidR="001549F5" w:rsidRPr="00446796" w:rsidRDefault="001549F5" w:rsidP="002D2BDC">
      <w:pPr>
        <w:pStyle w:val="Textkrper"/>
        <w:spacing w:line="360" w:lineRule="auto"/>
        <w:rPr>
          <w:rFonts w:ascii="Arial" w:hAnsi="Arial" w:cs="Arial"/>
          <w:lang w:val="en-US"/>
        </w:rPr>
      </w:pPr>
    </w:p>
    <w:p w14:paraId="63D6639D" w14:textId="77777777" w:rsidR="00446796" w:rsidRDefault="00446796" w:rsidP="002D2BDC">
      <w:pPr>
        <w:pStyle w:val="Textkrper"/>
        <w:spacing w:line="360" w:lineRule="auto"/>
        <w:rPr>
          <w:rFonts w:ascii="Arial" w:hAnsi="Arial" w:cs="Arial"/>
          <w:b/>
          <w:bCs/>
          <w:lang w:val="en-US"/>
        </w:rPr>
      </w:pPr>
    </w:p>
    <w:p w14:paraId="684BD8CD" w14:textId="77777777" w:rsidR="00446796" w:rsidRDefault="00446796" w:rsidP="002D2BDC">
      <w:pPr>
        <w:pStyle w:val="Textkrper"/>
        <w:spacing w:line="360" w:lineRule="auto"/>
        <w:rPr>
          <w:rFonts w:ascii="Arial" w:hAnsi="Arial" w:cs="Arial"/>
          <w:b/>
          <w:bCs/>
          <w:lang w:val="en-US"/>
        </w:rPr>
      </w:pPr>
    </w:p>
    <w:p w14:paraId="7BE82D5E" w14:textId="77777777" w:rsidR="00446796" w:rsidRDefault="00446796" w:rsidP="002D2BDC">
      <w:pPr>
        <w:pStyle w:val="Textkrper"/>
        <w:spacing w:line="360" w:lineRule="auto"/>
        <w:rPr>
          <w:rFonts w:ascii="Arial" w:hAnsi="Arial" w:cs="Arial"/>
          <w:b/>
          <w:bCs/>
          <w:lang w:val="en-US"/>
        </w:rPr>
      </w:pPr>
    </w:p>
    <w:p w14:paraId="3FD91483" w14:textId="77777777" w:rsidR="00446796" w:rsidRDefault="00446796" w:rsidP="002D2BDC">
      <w:pPr>
        <w:pStyle w:val="Textkrper"/>
        <w:spacing w:line="360" w:lineRule="auto"/>
        <w:rPr>
          <w:rFonts w:ascii="Arial" w:hAnsi="Arial" w:cs="Arial"/>
          <w:b/>
          <w:bCs/>
          <w:lang w:val="en-US"/>
        </w:rPr>
      </w:pPr>
    </w:p>
    <w:p w14:paraId="16167687" w14:textId="77777777" w:rsidR="00446796" w:rsidRDefault="00446796" w:rsidP="002D2BDC">
      <w:pPr>
        <w:pStyle w:val="Textkrper"/>
        <w:spacing w:line="360" w:lineRule="auto"/>
        <w:rPr>
          <w:rFonts w:ascii="Arial" w:hAnsi="Arial" w:cs="Arial"/>
          <w:b/>
          <w:bCs/>
          <w:lang w:val="en-US"/>
        </w:rPr>
      </w:pPr>
    </w:p>
    <w:p w14:paraId="1E5373AE" w14:textId="05F4A97B" w:rsidR="00B81C99" w:rsidRPr="00446796" w:rsidRDefault="00446796" w:rsidP="002D2BDC">
      <w:pPr>
        <w:pStyle w:val="Textkrper"/>
        <w:spacing w:line="360" w:lineRule="auto"/>
        <w:rPr>
          <w:rFonts w:ascii="Arial" w:hAnsi="Arial" w:cs="Arial"/>
          <w:b/>
          <w:lang w:val="en-US"/>
        </w:rPr>
      </w:pPr>
      <w:r>
        <w:rPr>
          <w:rFonts w:ascii="Arial" w:hAnsi="Arial" w:cs="Arial"/>
          <w:b/>
          <w:bCs/>
          <w:lang w:val="en-US"/>
        </w:rPr>
        <w:lastRenderedPageBreak/>
        <w:t>Captions</w:t>
      </w:r>
      <w:r w:rsidR="005E4AD4" w:rsidRPr="00446796">
        <w:rPr>
          <w:rFonts w:ascii="Arial" w:hAnsi="Arial" w:cs="Arial"/>
          <w:b/>
          <w:lang w:val="en-US"/>
        </w:rPr>
        <w:t xml:space="preserve">: </w:t>
      </w:r>
    </w:p>
    <w:p w14:paraId="76EFD259" w14:textId="09DD667B" w:rsidR="00B81C99" w:rsidRPr="00446796" w:rsidRDefault="001549F5" w:rsidP="002D2BDC">
      <w:pPr>
        <w:pStyle w:val="Textkrper"/>
        <w:spacing w:line="360" w:lineRule="auto"/>
        <w:rPr>
          <w:rFonts w:ascii="Arial" w:hAnsi="Arial" w:cs="Arial"/>
          <w:lang w:val="en-US"/>
        </w:rPr>
      </w:pPr>
      <w:r>
        <w:rPr>
          <w:noProof/>
        </w:rPr>
        <w:drawing>
          <wp:anchor distT="0" distB="0" distL="114300" distR="114300" simplePos="0" relativeHeight="251659264" behindDoc="1" locked="0" layoutInCell="1" allowOverlap="1" wp14:anchorId="1EE1ED4C" wp14:editId="4B4771B4">
            <wp:simplePos x="0" y="0"/>
            <wp:positionH relativeFrom="column">
              <wp:posOffset>33906</wp:posOffset>
            </wp:positionH>
            <wp:positionV relativeFrom="paragraph">
              <wp:posOffset>50828</wp:posOffset>
            </wp:positionV>
            <wp:extent cx="4590000" cy="3261600"/>
            <wp:effectExtent l="0" t="0" r="1270" b="0"/>
            <wp:wrapTight wrapText="bothSides">
              <wp:wrapPolygon edited="0">
                <wp:start x="0" y="0"/>
                <wp:lineTo x="0" y="21449"/>
                <wp:lineTo x="21516" y="21449"/>
                <wp:lineTo x="2151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0000" cy="3261600"/>
                    </a:xfrm>
                    <a:prstGeom prst="rect">
                      <a:avLst/>
                    </a:prstGeom>
                  </pic:spPr>
                </pic:pic>
              </a:graphicData>
            </a:graphic>
            <wp14:sizeRelH relativeFrom="page">
              <wp14:pctWidth>0</wp14:pctWidth>
            </wp14:sizeRelH>
            <wp14:sizeRelV relativeFrom="page">
              <wp14:pctHeight>0</wp14:pctHeight>
            </wp14:sizeRelV>
          </wp:anchor>
        </w:drawing>
      </w:r>
    </w:p>
    <w:p w14:paraId="7C4ADF51" w14:textId="12518259" w:rsidR="00B81C99" w:rsidRPr="00446796" w:rsidRDefault="00B81C99" w:rsidP="002D2BDC">
      <w:pPr>
        <w:pStyle w:val="Textkrper"/>
        <w:spacing w:line="360" w:lineRule="auto"/>
        <w:rPr>
          <w:rFonts w:ascii="Arial" w:hAnsi="Arial" w:cs="Arial"/>
          <w:lang w:val="en-US"/>
        </w:rPr>
      </w:pPr>
    </w:p>
    <w:p w14:paraId="20AE584D" w14:textId="4C93977B" w:rsidR="001549F5" w:rsidRPr="00446796" w:rsidRDefault="001549F5" w:rsidP="002D2BDC">
      <w:pPr>
        <w:pStyle w:val="Textkrper"/>
        <w:spacing w:line="360" w:lineRule="auto"/>
        <w:rPr>
          <w:rFonts w:ascii="Arial" w:hAnsi="Arial" w:cs="Arial"/>
          <w:lang w:val="en-US"/>
        </w:rPr>
      </w:pPr>
    </w:p>
    <w:p w14:paraId="191C51AB" w14:textId="77777777" w:rsidR="001549F5" w:rsidRPr="00446796" w:rsidRDefault="001549F5" w:rsidP="002D2BDC">
      <w:pPr>
        <w:pStyle w:val="Textkrper"/>
        <w:spacing w:line="360" w:lineRule="auto"/>
        <w:rPr>
          <w:rFonts w:ascii="Arial" w:hAnsi="Arial" w:cs="Arial"/>
          <w:lang w:val="en-US"/>
        </w:rPr>
      </w:pPr>
    </w:p>
    <w:p w14:paraId="394A5E26" w14:textId="7A7A80B7" w:rsidR="001549F5" w:rsidRPr="00446796" w:rsidRDefault="001549F5" w:rsidP="002D2BDC">
      <w:pPr>
        <w:pStyle w:val="Textkrper"/>
        <w:spacing w:line="360" w:lineRule="auto"/>
        <w:rPr>
          <w:rFonts w:ascii="Arial" w:hAnsi="Arial" w:cs="Arial"/>
          <w:lang w:val="en-US"/>
        </w:rPr>
      </w:pPr>
    </w:p>
    <w:p w14:paraId="33627A3D" w14:textId="77777777" w:rsidR="001549F5" w:rsidRPr="00446796" w:rsidRDefault="001549F5" w:rsidP="002D2BDC">
      <w:pPr>
        <w:pStyle w:val="Textkrper"/>
        <w:spacing w:line="360" w:lineRule="auto"/>
        <w:rPr>
          <w:rFonts w:ascii="Arial" w:hAnsi="Arial" w:cs="Arial"/>
          <w:lang w:val="en-US"/>
        </w:rPr>
      </w:pPr>
    </w:p>
    <w:p w14:paraId="47AEE6D8" w14:textId="6A91B45F" w:rsidR="001549F5" w:rsidRPr="00446796" w:rsidRDefault="001549F5" w:rsidP="002D2BDC">
      <w:pPr>
        <w:pStyle w:val="Textkrper"/>
        <w:spacing w:line="360" w:lineRule="auto"/>
        <w:rPr>
          <w:rFonts w:ascii="Arial" w:hAnsi="Arial" w:cs="Arial"/>
          <w:lang w:val="en-US"/>
        </w:rPr>
      </w:pPr>
    </w:p>
    <w:p w14:paraId="349A437E" w14:textId="77777777" w:rsidR="001549F5" w:rsidRPr="00446796" w:rsidRDefault="001549F5" w:rsidP="002D2BDC">
      <w:pPr>
        <w:pStyle w:val="Textkrper"/>
        <w:spacing w:line="360" w:lineRule="auto"/>
        <w:rPr>
          <w:rFonts w:ascii="Arial" w:hAnsi="Arial" w:cs="Arial"/>
          <w:lang w:val="en-US"/>
        </w:rPr>
      </w:pPr>
    </w:p>
    <w:p w14:paraId="550390BF" w14:textId="39746A8C" w:rsidR="001549F5" w:rsidRPr="00446796" w:rsidRDefault="001549F5" w:rsidP="002D2BDC">
      <w:pPr>
        <w:pStyle w:val="Textkrper"/>
        <w:spacing w:line="360" w:lineRule="auto"/>
        <w:rPr>
          <w:rFonts w:ascii="Arial" w:hAnsi="Arial" w:cs="Arial"/>
          <w:lang w:val="en-US"/>
        </w:rPr>
      </w:pPr>
    </w:p>
    <w:p w14:paraId="738BB87B" w14:textId="4766EC8B" w:rsidR="001549F5" w:rsidRPr="00446796" w:rsidRDefault="001549F5" w:rsidP="002D2BDC">
      <w:pPr>
        <w:pStyle w:val="Textkrper"/>
        <w:spacing w:line="360" w:lineRule="auto"/>
        <w:rPr>
          <w:rFonts w:ascii="Arial" w:hAnsi="Arial" w:cs="Arial"/>
          <w:lang w:val="en-US"/>
        </w:rPr>
      </w:pPr>
    </w:p>
    <w:p w14:paraId="438571BC" w14:textId="5813EA75" w:rsidR="001549F5" w:rsidRPr="00446796" w:rsidRDefault="001549F5" w:rsidP="002D2BDC">
      <w:pPr>
        <w:pStyle w:val="Textkrper"/>
        <w:spacing w:line="360" w:lineRule="auto"/>
        <w:rPr>
          <w:rFonts w:ascii="Arial" w:hAnsi="Arial" w:cs="Arial"/>
          <w:lang w:val="en-US"/>
        </w:rPr>
      </w:pPr>
    </w:p>
    <w:p w14:paraId="66F6188C" w14:textId="193ED4CC" w:rsidR="001549F5" w:rsidRPr="00446796" w:rsidRDefault="001549F5" w:rsidP="002D2BDC">
      <w:pPr>
        <w:pStyle w:val="Textkrper"/>
        <w:spacing w:line="360" w:lineRule="auto"/>
        <w:rPr>
          <w:rFonts w:ascii="Arial" w:hAnsi="Arial" w:cs="Arial"/>
          <w:lang w:val="en-US"/>
        </w:rPr>
      </w:pPr>
    </w:p>
    <w:p w14:paraId="705B0154" w14:textId="4F5222BB" w:rsidR="001549F5" w:rsidRPr="00446796" w:rsidRDefault="001549F5" w:rsidP="002D2BDC">
      <w:pPr>
        <w:pStyle w:val="Textkrper"/>
        <w:spacing w:line="360" w:lineRule="auto"/>
        <w:rPr>
          <w:rFonts w:ascii="Arial" w:hAnsi="Arial" w:cs="Arial"/>
          <w:lang w:val="en-US"/>
        </w:rPr>
      </w:pPr>
    </w:p>
    <w:p w14:paraId="622E5686" w14:textId="3E16300E" w:rsidR="001549F5" w:rsidRPr="00446796" w:rsidRDefault="001549F5" w:rsidP="002D2BDC">
      <w:pPr>
        <w:pStyle w:val="Textkrper"/>
        <w:spacing w:line="360" w:lineRule="auto"/>
        <w:rPr>
          <w:rFonts w:ascii="Arial" w:hAnsi="Arial" w:cs="Arial"/>
          <w:lang w:val="en-US"/>
        </w:rPr>
      </w:pPr>
    </w:p>
    <w:p w14:paraId="54D35A76" w14:textId="57F70BF4" w:rsidR="00446796" w:rsidRPr="004961C8" w:rsidRDefault="00446796" w:rsidP="00446796">
      <w:pPr>
        <w:pStyle w:val="Textkrper"/>
        <w:spacing w:line="360" w:lineRule="auto"/>
        <w:rPr>
          <w:rFonts w:ascii="Arial" w:hAnsi="Arial" w:cs="Arial"/>
          <w:lang w:val="en-US"/>
        </w:rPr>
      </w:pPr>
      <w:r>
        <w:rPr>
          <w:rFonts w:ascii="Arial" w:hAnsi="Arial" w:cs="Arial"/>
          <w:i/>
          <w:iCs/>
          <w:lang w:val="en-US"/>
        </w:rPr>
        <w:t>Image</w:t>
      </w:r>
      <w:r>
        <w:rPr>
          <w:rFonts w:ascii="Arial" w:hAnsi="Arial" w:cs="Arial"/>
          <w:i/>
          <w:iCs/>
          <w:lang w:val="en-US"/>
        </w:rPr>
        <w:t xml:space="preserve"> 1:</w:t>
      </w:r>
      <w:r>
        <w:rPr>
          <w:rFonts w:ascii="Arial" w:hAnsi="Arial" w:cs="Arial"/>
          <w:lang w:val="en-US"/>
        </w:rPr>
        <w:t xml:space="preserve"> The new port giant in the portfolio, the 885 G Hybrid, in operation in Croatia. </w:t>
      </w:r>
    </w:p>
    <w:p w14:paraId="2470CCA8" w14:textId="794FE14B" w:rsidR="001549F5" w:rsidRPr="00446796" w:rsidRDefault="001549F5" w:rsidP="002D2BDC">
      <w:pPr>
        <w:pStyle w:val="Textkrper"/>
        <w:spacing w:line="360" w:lineRule="auto"/>
        <w:rPr>
          <w:rFonts w:ascii="Arial" w:hAnsi="Arial" w:cs="Arial"/>
          <w:lang w:val="en-US"/>
        </w:rPr>
      </w:pPr>
      <w:r w:rsidRPr="001549F5">
        <w:rPr>
          <w:i/>
          <w:iCs/>
          <w:noProof/>
        </w:rPr>
        <w:drawing>
          <wp:anchor distT="0" distB="0" distL="114300" distR="114300" simplePos="0" relativeHeight="251658240" behindDoc="0" locked="0" layoutInCell="1" allowOverlap="1" wp14:anchorId="5FC8CF88" wp14:editId="27E23CF5">
            <wp:simplePos x="0" y="0"/>
            <wp:positionH relativeFrom="column">
              <wp:posOffset>34925</wp:posOffset>
            </wp:positionH>
            <wp:positionV relativeFrom="paragraph">
              <wp:posOffset>56174</wp:posOffset>
            </wp:positionV>
            <wp:extent cx="4580255" cy="304927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0255" cy="3049270"/>
                    </a:xfrm>
                    <a:prstGeom prst="rect">
                      <a:avLst/>
                    </a:prstGeom>
                  </pic:spPr>
                </pic:pic>
              </a:graphicData>
            </a:graphic>
            <wp14:sizeRelH relativeFrom="page">
              <wp14:pctWidth>0</wp14:pctWidth>
            </wp14:sizeRelH>
            <wp14:sizeRelV relativeFrom="page">
              <wp14:pctHeight>0</wp14:pctHeight>
            </wp14:sizeRelV>
          </wp:anchor>
        </w:drawing>
      </w:r>
    </w:p>
    <w:p w14:paraId="32A746DA" w14:textId="0017951F" w:rsidR="001549F5" w:rsidRPr="00446796" w:rsidRDefault="001549F5" w:rsidP="002D2BDC">
      <w:pPr>
        <w:pStyle w:val="Textkrper"/>
        <w:spacing w:line="360" w:lineRule="auto"/>
        <w:rPr>
          <w:rFonts w:ascii="Arial" w:hAnsi="Arial" w:cs="Arial"/>
          <w:lang w:val="en-US"/>
        </w:rPr>
      </w:pPr>
    </w:p>
    <w:p w14:paraId="6BA4E3F9" w14:textId="596AB0C8" w:rsidR="00B81C99" w:rsidRPr="00446796" w:rsidRDefault="00B81C99" w:rsidP="002D2BDC">
      <w:pPr>
        <w:pStyle w:val="Textkrper"/>
        <w:spacing w:line="360" w:lineRule="auto"/>
        <w:rPr>
          <w:rFonts w:ascii="Arial" w:hAnsi="Arial" w:cs="Arial"/>
          <w:lang w:val="en-US"/>
        </w:rPr>
      </w:pPr>
    </w:p>
    <w:p w14:paraId="0F3B28AA" w14:textId="558AC917" w:rsidR="00B81C99" w:rsidRPr="00446796" w:rsidRDefault="00B81C99" w:rsidP="002D2BDC">
      <w:pPr>
        <w:pStyle w:val="Textkrper"/>
        <w:spacing w:line="360" w:lineRule="auto"/>
        <w:rPr>
          <w:rFonts w:ascii="Arial" w:hAnsi="Arial" w:cs="Arial"/>
          <w:lang w:val="en-US"/>
        </w:rPr>
      </w:pPr>
    </w:p>
    <w:p w14:paraId="48515A7C" w14:textId="74092CCC" w:rsidR="001549F5" w:rsidRPr="00446796" w:rsidRDefault="001549F5" w:rsidP="002D2BDC">
      <w:pPr>
        <w:pStyle w:val="Textkrper"/>
        <w:spacing w:line="360" w:lineRule="auto"/>
        <w:rPr>
          <w:rFonts w:ascii="Arial" w:hAnsi="Arial" w:cs="Arial"/>
          <w:lang w:val="en-US"/>
        </w:rPr>
      </w:pPr>
    </w:p>
    <w:p w14:paraId="1F088194" w14:textId="245FBACC" w:rsidR="001549F5" w:rsidRPr="00446796" w:rsidRDefault="001549F5" w:rsidP="002D2BDC">
      <w:pPr>
        <w:pStyle w:val="Textkrper"/>
        <w:spacing w:line="360" w:lineRule="auto"/>
        <w:rPr>
          <w:rFonts w:ascii="Arial" w:hAnsi="Arial" w:cs="Arial"/>
          <w:lang w:val="en-US"/>
        </w:rPr>
      </w:pPr>
    </w:p>
    <w:p w14:paraId="078DE826" w14:textId="6A0FAA95" w:rsidR="001549F5" w:rsidRPr="00446796" w:rsidRDefault="001549F5" w:rsidP="002D2BDC">
      <w:pPr>
        <w:pStyle w:val="Textkrper"/>
        <w:spacing w:line="360" w:lineRule="auto"/>
        <w:rPr>
          <w:rFonts w:ascii="Arial" w:hAnsi="Arial" w:cs="Arial"/>
          <w:lang w:val="en-US"/>
        </w:rPr>
      </w:pPr>
    </w:p>
    <w:p w14:paraId="760FF97B" w14:textId="5DE2DE57" w:rsidR="001549F5" w:rsidRPr="00446796" w:rsidRDefault="001549F5" w:rsidP="002D2BDC">
      <w:pPr>
        <w:pStyle w:val="Textkrper"/>
        <w:spacing w:line="360" w:lineRule="auto"/>
        <w:rPr>
          <w:rFonts w:ascii="Arial" w:hAnsi="Arial" w:cs="Arial"/>
          <w:lang w:val="en-US"/>
        </w:rPr>
      </w:pPr>
    </w:p>
    <w:p w14:paraId="637896C8" w14:textId="243D5511" w:rsidR="001549F5" w:rsidRPr="00446796" w:rsidRDefault="001549F5" w:rsidP="002D2BDC">
      <w:pPr>
        <w:pStyle w:val="Textkrper"/>
        <w:spacing w:line="360" w:lineRule="auto"/>
        <w:rPr>
          <w:rFonts w:ascii="Arial" w:hAnsi="Arial" w:cs="Arial"/>
          <w:lang w:val="en-US"/>
        </w:rPr>
      </w:pPr>
    </w:p>
    <w:p w14:paraId="5FF541EB" w14:textId="5EEEBEEB" w:rsidR="001549F5" w:rsidRPr="00446796" w:rsidRDefault="001549F5" w:rsidP="002D2BDC">
      <w:pPr>
        <w:pStyle w:val="Textkrper"/>
        <w:spacing w:line="360" w:lineRule="auto"/>
        <w:rPr>
          <w:rFonts w:ascii="Arial" w:hAnsi="Arial" w:cs="Arial"/>
          <w:lang w:val="en-US"/>
        </w:rPr>
      </w:pPr>
    </w:p>
    <w:p w14:paraId="081F2274" w14:textId="2D7970E4" w:rsidR="001549F5" w:rsidRPr="00446796" w:rsidRDefault="001549F5" w:rsidP="002D2BDC">
      <w:pPr>
        <w:pStyle w:val="Textkrper"/>
        <w:spacing w:line="360" w:lineRule="auto"/>
        <w:rPr>
          <w:rFonts w:ascii="Arial" w:hAnsi="Arial" w:cs="Arial"/>
          <w:lang w:val="en-US"/>
        </w:rPr>
      </w:pPr>
    </w:p>
    <w:p w14:paraId="26ECAFE0" w14:textId="6123DE11" w:rsidR="001549F5" w:rsidRPr="00446796" w:rsidRDefault="001549F5" w:rsidP="002D2BDC">
      <w:pPr>
        <w:pStyle w:val="Textkrper"/>
        <w:spacing w:line="360" w:lineRule="auto"/>
        <w:rPr>
          <w:rFonts w:ascii="Arial" w:hAnsi="Arial" w:cs="Arial"/>
          <w:lang w:val="en-US"/>
        </w:rPr>
      </w:pPr>
    </w:p>
    <w:p w14:paraId="380B2D22" w14:textId="1FCF4DF7" w:rsidR="001549F5" w:rsidRPr="00446796" w:rsidRDefault="001549F5" w:rsidP="002D2BDC">
      <w:pPr>
        <w:pStyle w:val="Textkrper"/>
        <w:spacing w:line="360" w:lineRule="auto"/>
        <w:rPr>
          <w:rFonts w:ascii="Arial" w:hAnsi="Arial" w:cs="Arial"/>
          <w:lang w:val="en-US"/>
        </w:rPr>
      </w:pPr>
    </w:p>
    <w:p w14:paraId="7DC5443F" w14:textId="0881433C" w:rsidR="00446796" w:rsidRPr="004961C8" w:rsidRDefault="00446796" w:rsidP="00446796">
      <w:pPr>
        <w:pStyle w:val="Textkrper"/>
        <w:spacing w:line="360" w:lineRule="auto"/>
        <w:rPr>
          <w:rFonts w:ascii="Arial" w:hAnsi="Arial" w:cs="Arial"/>
          <w:lang w:val="en-US"/>
        </w:rPr>
      </w:pPr>
      <w:r>
        <w:rPr>
          <w:rFonts w:ascii="Arial" w:hAnsi="Arial" w:cs="Arial"/>
          <w:i/>
          <w:iCs/>
          <w:lang w:val="en-US"/>
        </w:rPr>
        <w:t>Image</w:t>
      </w:r>
      <w:r>
        <w:rPr>
          <w:rFonts w:ascii="Arial" w:hAnsi="Arial" w:cs="Arial"/>
          <w:i/>
          <w:iCs/>
          <w:lang w:val="en-US"/>
        </w:rPr>
        <w:t xml:space="preserve"> 2:</w:t>
      </w:r>
      <w:r>
        <w:rPr>
          <w:rFonts w:ascii="Arial" w:hAnsi="Arial" w:cs="Arial"/>
          <w:lang w:val="en-US"/>
        </w:rPr>
        <w:t xml:space="preserve"> The world’s largest 895 E Hybrid port material handler with 420 t operating weight. Here in the version with rail gantry in Austria. </w:t>
      </w:r>
    </w:p>
    <w:p w14:paraId="3AC91512" w14:textId="4F3A3758" w:rsidR="001549F5" w:rsidRPr="00446796" w:rsidRDefault="001549F5" w:rsidP="002D2BDC">
      <w:pPr>
        <w:pStyle w:val="Textkrper"/>
        <w:spacing w:line="360" w:lineRule="auto"/>
        <w:rPr>
          <w:rFonts w:ascii="Arial" w:hAnsi="Arial" w:cs="Arial"/>
          <w:lang w:val="en-US"/>
        </w:rPr>
      </w:pPr>
    </w:p>
    <w:p w14:paraId="076A02B7" w14:textId="06F82515" w:rsidR="001549F5" w:rsidRPr="00446796" w:rsidRDefault="001549F5" w:rsidP="002D2BDC">
      <w:pPr>
        <w:pStyle w:val="Textkrper"/>
        <w:spacing w:line="360" w:lineRule="auto"/>
        <w:rPr>
          <w:rFonts w:ascii="Arial" w:hAnsi="Arial" w:cs="Arial"/>
          <w:lang w:val="en-US"/>
        </w:rPr>
      </w:pPr>
    </w:p>
    <w:p w14:paraId="7965604D" w14:textId="78B35591" w:rsidR="001549F5" w:rsidRPr="00446796" w:rsidRDefault="001549F5" w:rsidP="001549F5">
      <w:pPr>
        <w:rPr>
          <w:lang w:val="en-US" w:eastAsia="de-DE" w:bidi="de-DE"/>
        </w:rPr>
      </w:pPr>
      <w:r>
        <w:rPr>
          <w:noProof/>
        </w:rPr>
        <w:drawing>
          <wp:anchor distT="0" distB="0" distL="114300" distR="114300" simplePos="0" relativeHeight="251660288" behindDoc="1" locked="0" layoutInCell="1" allowOverlap="1" wp14:anchorId="174654C6" wp14:editId="2C00C52C">
            <wp:simplePos x="0" y="0"/>
            <wp:positionH relativeFrom="column">
              <wp:posOffset>14538</wp:posOffset>
            </wp:positionH>
            <wp:positionV relativeFrom="paragraph">
              <wp:posOffset>51435</wp:posOffset>
            </wp:positionV>
            <wp:extent cx="4694555" cy="3130550"/>
            <wp:effectExtent l="0" t="0" r="0" b="0"/>
            <wp:wrapTight wrapText="bothSides">
              <wp:wrapPolygon edited="0">
                <wp:start x="0" y="0"/>
                <wp:lineTo x="0" y="21425"/>
                <wp:lineTo x="21474" y="21425"/>
                <wp:lineTo x="2147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94555" cy="3130550"/>
                    </a:xfrm>
                    <a:prstGeom prst="rect">
                      <a:avLst/>
                    </a:prstGeom>
                  </pic:spPr>
                </pic:pic>
              </a:graphicData>
            </a:graphic>
            <wp14:sizeRelH relativeFrom="margin">
              <wp14:pctWidth>0</wp14:pctWidth>
            </wp14:sizeRelH>
            <wp14:sizeRelV relativeFrom="margin">
              <wp14:pctHeight>0</wp14:pctHeight>
            </wp14:sizeRelV>
          </wp:anchor>
        </w:drawing>
      </w:r>
    </w:p>
    <w:p w14:paraId="6098CA98" w14:textId="60A100BC" w:rsidR="001549F5" w:rsidRPr="00446796" w:rsidRDefault="001549F5" w:rsidP="001549F5">
      <w:pPr>
        <w:rPr>
          <w:lang w:val="en-US" w:eastAsia="de-DE" w:bidi="de-DE"/>
        </w:rPr>
      </w:pPr>
    </w:p>
    <w:p w14:paraId="1BA60C22" w14:textId="4C2C340A" w:rsidR="001549F5" w:rsidRPr="00446796" w:rsidRDefault="001549F5" w:rsidP="001549F5">
      <w:pPr>
        <w:rPr>
          <w:lang w:val="en-US" w:eastAsia="de-DE" w:bidi="de-DE"/>
        </w:rPr>
      </w:pPr>
    </w:p>
    <w:p w14:paraId="56D54C9B" w14:textId="4FE8C281" w:rsidR="001549F5" w:rsidRPr="00446796" w:rsidRDefault="001549F5" w:rsidP="001549F5">
      <w:pPr>
        <w:rPr>
          <w:lang w:val="en-US" w:eastAsia="de-DE" w:bidi="de-DE"/>
        </w:rPr>
      </w:pPr>
    </w:p>
    <w:p w14:paraId="2F7AB3CB" w14:textId="11503FED" w:rsidR="001549F5" w:rsidRPr="00446796" w:rsidRDefault="001549F5" w:rsidP="001549F5">
      <w:pPr>
        <w:rPr>
          <w:lang w:val="en-US" w:eastAsia="de-DE" w:bidi="de-DE"/>
        </w:rPr>
      </w:pPr>
    </w:p>
    <w:p w14:paraId="4EB11E05" w14:textId="7BD9851F" w:rsidR="001549F5" w:rsidRPr="00446796" w:rsidRDefault="001549F5" w:rsidP="001549F5">
      <w:pPr>
        <w:rPr>
          <w:lang w:val="en-US" w:eastAsia="de-DE" w:bidi="de-DE"/>
        </w:rPr>
      </w:pPr>
    </w:p>
    <w:p w14:paraId="62D4F843" w14:textId="1F4501E0" w:rsidR="001549F5" w:rsidRPr="00446796" w:rsidRDefault="001549F5" w:rsidP="001549F5">
      <w:pPr>
        <w:rPr>
          <w:lang w:val="en-US" w:eastAsia="de-DE" w:bidi="de-DE"/>
        </w:rPr>
      </w:pPr>
    </w:p>
    <w:p w14:paraId="3565B88E" w14:textId="1A65F2AF" w:rsidR="001549F5" w:rsidRPr="00446796" w:rsidRDefault="001549F5" w:rsidP="001549F5">
      <w:pPr>
        <w:rPr>
          <w:lang w:val="en-US" w:eastAsia="de-DE" w:bidi="de-DE"/>
        </w:rPr>
      </w:pPr>
    </w:p>
    <w:p w14:paraId="541BE7E8" w14:textId="4D9CA24C" w:rsidR="001549F5" w:rsidRPr="00446796" w:rsidRDefault="001549F5" w:rsidP="001549F5">
      <w:pPr>
        <w:rPr>
          <w:rFonts w:ascii="Arial" w:eastAsia="Arial Narrow" w:hAnsi="Arial" w:cs="Arial"/>
          <w:lang w:val="en-US" w:eastAsia="de-DE" w:bidi="de-DE"/>
        </w:rPr>
      </w:pPr>
    </w:p>
    <w:p w14:paraId="0D0B107C" w14:textId="7C841479" w:rsidR="001549F5" w:rsidRPr="00446796" w:rsidRDefault="001549F5" w:rsidP="001549F5">
      <w:pPr>
        <w:rPr>
          <w:lang w:val="en-US" w:eastAsia="de-DE" w:bidi="de-DE"/>
        </w:rPr>
      </w:pPr>
    </w:p>
    <w:p w14:paraId="1E786284" w14:textId="3D1E7A00" w:rsidR="00446796" w:rsidRPr="00446796" w:rsidRDefault="00446796" w:rsidP="00446796">
      <w:pPr>
        <w:rPr>
          <w:rFonts w:ascii="Arial" w:hAnsi="Arial" w:cs="Arial"/>
          <w:iCs/>
          <w:lang w:val="en-US"/>
        </w:rPr>
      </w:pPr>
      <w:r w:rsidRPr="00446796">
        <w:rPr>
          <w:rFonts w:ascii="Arial" w:hAnsi="Arial" w:cs="Arial"/>
          <w:i/>
          <w:iCs/>
          <w:lang w:val="en-US"/>
        </w:rPr>
        <w:t>Image</w:t>
      </w:r>
      <w:r w:rsidRPr="00446796">
        <w:rPr>
          <w:rFonts w:ascii="Arial" w:hAnsi="Arial" w:cs="Arial"/>
          <w:i/>
          <w:iCs/>
          <w:lang w:val="en-US"/>
        </w:rPr>
        <w:t xml:space="preserve"> 3: </w:t>
      </w:r>
      <w:r w:rsidRPr="00446796">
        <w:rPr>
          <w:rFonts w:ascii="Arial" w:hAnsi="Arial" w:cs="Arial"/>
          <w:lang w:val="en-US"/>
        </w:rPr>
        <w:t xml:space="preserve">The new </w:t>
      </w:r>
      <w:proofErr w:type="spellStart"/>
      <w:r w:rsidRPr="00446796">
        <w:rPr>
          <w:rFonts w:ascii="Arial" w:hAnsi="Arial" w:cs="Arial"/>
          <w:lang w:val="en-US"/>
        </w:rPr>
        <w:t>Portcab</w:t>
      </w:r>
      <w:proofErr w:type="spellEnd"/>
      <w:r w:rsidRPr="00446796">
        <w:rPr>
          <w:rFonts w:ascii="Arial" w:hAnsi="Arial" w:cs="Arial"/>
          <w:lang w:val="en-US"/>
        </w:rPr>
        <w:t xml:space="preserve"> large-capacity cab for ports offers excellent visibility and ergonomically optimized seating and operating elements.  </w:t>
      </w:r>
    </w:p>
    <w:p w14:paraId="72126555" w14:textId="4563BDE2" w:rsidR="001549F5" w:rsidRPr="00446796" w:rsidRDefault="001549F5" w:rsidP="00446796">
      <w:pPr>
        <w:rPr>
          <w:iCs/>
          <w:lang w:val="en-US" w:eastAsia="de-DE" w:bidi="de-DE"/>
        </w:rPr>
      </w:pPr>
    </w:p>
    <w:sectPr w:rsidR="001549F5" w:rsidRPr="00446796" w:rsidSect="00940F3C">
      <w:headerReference w:type="default" r:id="rId12"/>
      <w:footerReference w:type="default" r:id="rId13"/>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D730" w14:textId="77777777" w:rsidR="008A7986" w:rsidRDefault="008A7986" w:rsidP="00EF7F84">
      <w:pPr>
        <w:spacing w:after="0" w:line="240" w:lineRule="auto"/>
      </w:pPr>
      <w:r>
        <w:separator/>
      </w:r>
    </w:p>
  </w:endnote>
  <w:endnote w:type="continuationSeparator" w:id="0">
    <w:p w14:paraId="2AF27D84" w14:textId="77777777"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8E6E"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756AC1BC" wp14:editId="5B6B7EEC">
              <wp:simplePos x="0" y="0"/>
              <wp:positionH relativeFrom="column">
                <wp:posOffset>-529590</wp:posOffset>
              </wp:positionH>
              <wp:positionV relativeFrom="paragraph">
                <wp:posOffset>25724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7D5CB"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" strokecolor="black [3213]" strokeweight="1pt"/>
          </w:pict>
        </mc:Fallback>
      </mc:AlternateContent>
    </w:r>
  </w:p>
  <w:p w14:paraId="794EFC48" w14:textId="77777777" w:rsidR="00BD4763" w:rsidRPr="00820930" w:rsidRDefault="00BD4763" w:rsidP="00BD4763">
    <w:pPr>
      <w:pStyle w:val="Fuzeile"/>
      <w:ind w:left="-567" w:right="-567"/>
      <w:rPr>
        <w:rFonts w:ascii="Arial" w:hAnsi="Arial" w:cs="Arial"/>
        <w:sz w:val="16"/>
        <w:szCs w:val="16"/>
      </w:rPr>
    </w:pPr>
    <w:r w:rsidRPr="00820930">
      <w:rPr>
        <w:rFonts w:ascii="Arial" w:hAnsi="Arial" w:cs="Arial"/>
        <w:b/>
        <w:sz w:val="16"/>
        <w:szCs w:val="16"/>
      </w:rPr>
      <w:t>PRESS CONTACT /</w:t>
    </w:r>
    <w:r w:rsidRPr="00820930">
      <w:rPr>
        <w:rFonts w:ascii="Arial" w:hAnsi="Arial" w:cs="Arial"/>
        <w:sz w:val="16"/>
        <w:szCs w:val="16"/>
      </w:rPr>
      <w:t xml:space="preserve"> PRESSEKONTAKT</w:t>
    </w:r>
  </w:p>
  <w:p w14:paraId="66314CB1" w14:textId="77777777" w:rsidR="00BD4763" w:rsidRPr="00820930" w:rsidRDefault="00BD4763" w:rsidP="00BD4763">
    <w:pPr>
      <w:pStyle w:val="Fuzeile"/>
      <w:ind w:left="-567" w:right="-567"/>
      <w:rPr>
        <w:rFonts w:ascii="Arial" w:hAnsi="Arial" w:cs="Arial"/>
        <w:sz w:val="16"/>
        <w:szCs w:val="16"/>
      </w:rPr>
    </w:pPr>
  </w:p>
  <w:p w14:paraId="0C5809EE" w14:textId="3BE9AF6E" w:rsidR="00BD4763" w:rsidRPr="00820930" w:rsidRDefault="00E820D0" w:rsidP="00BD4763">
    <w:pPr>
      <w:pStyle w:val="Fuzeile"/>
      <w:ind w:left="-567" w:right="-567"/>
      <w:rPr>
        <w:rFonts w:ascii="Arial" w:hAnsi="Arial" w:cs="Arial"/>
        <w:sz w:val="16"/>
        <w:szCs w:val="16"/>
      </w:rPr>
    </w:pPr>
    <w:r>
      <w:rPr>
        <w:rFonts w:ascii="Arial" w:hAnsi="Arial" w:cs="Arial"/>
        <w:sz w:val="16"/>
        <w:szCs w:val="16"/>
      </w:rPr>
      <w:t xml:space="preserve">Dr. </w:t>
    </w:r>
    <w:r w:rsidR="004F53A0" w:rsidRPr="00820930">
      <w:rPr>
        <w:rFonts w:ascii="Arial" w:hAnsi="Arial" w:cs="Arial"/>
        <w:sz w:val="16"/>
        <w:szCs w:val="16"/>
      </w:rPr>
      <w:t xml:space="preserve">Franziska </w:t>
    </w:r>
    <w:r w:rsidR="00095D46" w:rsidRPr="00820930">
      <w:rPr>
        <w:rFonts w:ascii="Arial" w:hAnsi="Arial" w:cs="Arial"/>
        <w:sz w:val="16"/>
        <w:szCs w:val="16"/>
      </w:rPr>
      <w:t>Limbrunner</w:t>
    </w:r>
  </w:p>
  <w:p w14:paraId="2881AAF5" w14:textId="0E1D802D" w:rsidR="00BD4763" w:rsidRPr="00820930"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1616A362" wp14:editId="7D86B679">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930" w:rsidRPr="00820930">
      <w:rPr>
        <w:rFonts w:ascii="Arial" w:hAnsi="Arial" w:cs="Arial"/>
        <w:sz w:val="16"/>
        <w:szCs w:val="16"/>
      </w:rPr>
      <w:t>E-</w:t>
    </w:r>
    <w:r w:rsidR="00BD4763" w:rsidRPr="00820930">
      <w:rPr>
        <w:rFonts w:ascii="Arial" w:hAnsi="Arial" w:cs="Arial"/>
        <w:sz w:val="16"/>
        <w:szCs w:val="16"/>
      </w:rPr>
      <w:t xml:space="preserve">Mail: </w:t>
    </w:r>
    <w:hyperlink r:id="rId2" w:history="1">
      <w:r w:rsidR="00BD4763" w:rsidRPr="00820930">
        <w:rPr>
          <w:rStyle w:val="Hyperlink"/>
          <w:rFonts w:ascii="Arial" w:hAnsi="Arial" w:cs="Arial"/>
          <w:color w:val="auto"/>
          <w:sz w:val="16"/>
          <w:szCs w:val="16"/>
          <w:u w:val="none"/>
        </w:rPr>
        <w:t>presse@sennebogen.com</w:t>
      </w:r>
    </w:hyperlink>
    <w:r w:rsidR="004F53A0" w:rsidRPr="00820930">
      <w:rPr>
        <w:rFonts w:ascii="Arial" w:hAnsi="Arial" w:cs="Arial"/>
        <w:sz w:val="16"/>
        <w:szCs w:val="16"/>
      </w:rPr>
      <w:br/>
      <w:t>Tel.: 09421 / 540-361</w:t>
    </w:r>
    <w:r w:rsidR="00602CD7" w:rsidRPr="00820930">
      <w:rPr>
        <w:rFonts w:ascii="Arial" w:hAnsi="Arial" w:cs="Arial"/>
        <w:sz w:val="16"/>
        <w:szCs w:val="16"/>
      </w:rPr>
      <w:br/>
    </w:r>
    <w:r w:rsidR="00BD4763" w:rsidRPr="00820930">
      <w:rPr>
        <w:rFonts w:ascii="Arial" w:hAnsi="Arial" w:cs="Arial"/>
        <w:b/>
        <w:sz w:val="16"/>
        <w:szCs w:val="16"/>
      </w:rPr>
      <w:t>www.sennebogen.com</w:t>
    </w:r>
    <w:r w:rsidR="00D03E2D" w:rsidRPr="00820930">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2AC0F" w14:textId="77777777" w:rsidR="008A7986" w:rsidRDefault="008A7986" w:rsidP="00EF7F84">
      <w:pPr>
        <w:spacing w:after="0" w:line="240" w:lineRule="auto"/>
      </w:pPr>
      <w:r>
        <w:separator/>
      </w:r>
    </w:p>
  </w:footnote>
  <w:footnote w:type="continuationSeparator" w:id="0">
    <w:p w14:paraId="0773F1A6" w14:textId="77777777"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DC50"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54B66FFC" wp14:editId="75F2E91D">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341331ED"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66FFC"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341331ED"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02E6042F" wp14:editId="4D3B4249">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2">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2CF38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5C1F75"/>
    <w:multiLevelType w:val="hybridMultilevel"/>
    <w:tmpl w:val="E12A8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7F55FAA"/>
    <w:multiLevelType w:val="hybridMultilevel"/>
    <w:tmpl w:val="13BA4F28"/>
    <w:lvl w:ilvl="0" w:tplc="F7D2D96E">
      <w:start w:val="5"/>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5" w15:restartNumberingAfterBreak="0">
    <w:nsid w:val="3F067AE3"/>
    <w:multiLevelType w:val="hybridMultilevel"/>
    <w:tmpl w:val="53C64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7" w15:restartNumberingAfterBreak="0">
    <w:nsid w:val="550C706A"/>
    <w:multiLevelType w:val="hybridMultilevel"/>
    <w:tmpl w:val="D1822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A460E1"/>
    <w:multiLevelType w:val="hybridMultilevel"/>
    <w:tmpl w:val="AF56E19E"/>
    <w:lvl w:ilvl="0" w:tplc="16D8A6CA">
      <w:start w:val="1"/>
      <w:numFmt w:val="bullet"/>
      <w:lvlText w:val=""/>
      <w:lvlJc w:val="left"/>
      <w:pPr>
        <w:tabs>
          <w:tab w:val="num" w:pos="720"/>
        </w:tabs>
        <w:ind w:left="720" w:hanging="360"/>
      </w:pPr>
      <w:rPr>
        <w:rFonts w:ascii="Wingdings" w:hAnsi="Wingdings" w:hint="default"/>
      </w:rPr>
    </w:lvl>
    <w:lvl w:ilvl="1" w:tplc="056A2DCA" w:tentative="1">
      <w:start w:val="1"/>
      <w:numFmt w:val="bullet"/>
      <w:lvlText w:val=""/>
      <w:lvlJc w:val="left"/>
      <w:pPr>
        <w:tabs>
          <w:tab w:val="num" w:pos="1440"/>
        </w:tabs>
        <w:ind w:left="1440" w:hanging="360"/>
      </w:pPr>
      <w:rPr>
        <w:rFonts w:ascii="Wingdings" w:hAnsi="Wingdings" w:hint="default"/>
      </w:rPr>
    </w:lvl>
    <w:lvl w:ilvl="2" w:tplc="286AB100" w:tentative="1">
      <w:start w:val="1"/>
      <w:numFmt w:val="bullet"/>
      <w:lvlText w:val=""/>
      <w:lvlJc w:val="left"/>
      <w:pPr>
        <w:tabs>
          <w:tab w:val="num" w:pos="2160"/>
        </w:tabs>
        <w:ind w:left="2160" w:hanging="360"/>
      </w:pPr>
      <w:rPr>
        <w:rFonts w:ascii="Wingdings" w:hAnsi="Wingdings" w:hint="default"/>
      </w:rPr>
    </w:lvl>
    <w:lvl w:ilvl="3" w:tplc="C3A2D25E" w:tentative="1">
      <w:start w:val="1"/>
      <w:numFmt w:val="bullet"/>
      <w:lvlText w:val=""/>
      <w:lvlJc w:val="left"/>
      <w:pPr>
        <w:tabs>
          <w:tab w:val="num" w:pos="2880"/>
        </w:tabs>
        <w:ind w:left="2880" w:hanging="360"/>
      </w:pPr>
      <w:rPr>
        <w:rFonts w:ascii="Wingdings" w:hAnsi="Wingdings" w:hint="default"/>
      </w:rPr>
    </w:lvl>
    <w:lvl w:ilvl="4" w:tplc="202A4BF2" w:tentative="1">
      <w:start w:val="1"/>
      <w:numFmt w:val="bullet"/>
      <w:lvlText w:val=""/>
      <w:lvlJc w:val="left"/>
      <w:pPr>
        <w:tabs>
          <w:tab w:val="num" w:pos="3600"/>
        </w:tabs>
        <w:ind w:left="3600" w:hanging="360"/>
      </w:pPr>
      <w:rPr>
        <w:rFonts w:ascii="Wingdings" w:hAnsi="Wingdings" w:hint="default"/>
      </w:rPr>
    </w:lvl>
    <w:lvl w:ilvl="5" w:tplc="11F8A6FE" w:tentative="1">
      <w:start w:val="1"/>
      <w:numFmt w:val="bullet"/>
      <w:lvlText w:val=""/>
      <w:lvlJc w:val="left"/>
      <w:pPr>
        <w:tabs>
          <w:tab w:val="num" w:pos="4320"/>
        </w:tabs>
        <w:ind w:left="4320" w:hanging="360"/>
      </w:pPr>
      <w:rPr>
        <w:rFonts w:ascii="Wingdings" w:hAnsi="Wingdings" w:hint="default"/>
      </w:rPr>
    </w:lvl>
    <w:lvl w:ilvl="6" w:tplc="E8BE5EF2" w:tentative="1">
      <w:start w:val="1"/>
      <w:numFmt w:val="bullet"/>
      <w:lvlText w:val=""/>
      <w:lvlJc w:val="left"/>
      <w:pPr>
        <w:tabs>
          <w:tab w:val="num" w:pos="5040"/>
        </w:tabs>
        <w:ind w:left="5040" w:hanging="360"/>
      </w:pPr>
      <w:rPr>
        <w:rFonts w:ascii="Wingdings" w:hAnsi="Wingdings" w:hint="default"/>
      </w:rPr>
    </w:lvl>
    <w:lvl w:ilvl="7" w:tplc="00366678" w:tentative="1">
      <w:start w:val="1"/>
      <w:numFmt w:val="bullet"/>
      <w:lvlText w:val=""/>
      <w:lvlJc w:val="left"/>
      <w:pPr>
        <w:tabs>
          <w:tab w:val="num" w:pos="5760"/>
        </w:tabs>
        <w:ind w:left="5760" w:hanging="360"/>
      </w:pPr>
      <w:rPr>
        <w:rFonts w:ascii="Wingdings" w:hAnsi="Wingdings" w:hint="default"/>
      </w:rPr>
    </w:lvl>
    <w:lvl w:ilvl="8" w:tplc="A93AB864" w:tentative="1">
      <w:start w:val="1"/>
      <w:numFmt w:val="bullet"/>
      <w:lvlText w:val=""/>
      <w:lvlJc w:val="left"/>
      <w:pPr>
        <w:tabs>
          <w:tab w:val="num" w:pos="6480"/>
        </w:tabs>
        <w:ind w:left="6480" w:hanging="360"/>
      </w:pPr>
      <w:rPr>
        <w:rFonts w:ascii="Wingdings" w:hAnsi="Wingdings" w:hint="default"/>
      </w:rPr>
    </w:lvl>
  </w:abstractNum>
  <w:num w:numId="1" w16cid:durableId="1867717574">
    <w:abstractNumId w:val="6"/>
  </w:num>
  <w:num w:numId="2" w16cid:durableId="120736855">
    <w:abstractNumId w:val="1"/>
  </w:num>
  <w:num w:numId="3" w16cid:durableId="1035891124">
    <w:abstractNumId w:val="4"/>
  </w:num>
  <w:num w:numId="4" w16cid:durableId="610478199">
    <w:abstractNumId w:val="8"/>
  </w:num>
  <w:num w:numId="5" w16cid:durableId="1873225366">
    <w:abstractNumId w:val="3"/>
  </w:num>
  <w:num w:numId="6" w16cid:durableId="762605130">
    <w:abstractNumId w:val="7"/>
  </w:num>
  <w:num w:numId="7" w16cid:durableId="1209756974">
    <w:abstractNumId w:val="5"/>
  </w:num>
  <w:num w:numId="8" w16cid:durableId="1586110492">
    <w:abstractNumId w:val="2"/>
  </w:num>
  <w:num w:numId="9" w16cid:durableId="1387800722">
    <w:abstractNumId w:val="0"/>
  </w:num>
  <w:num w:numId="10" w16cid:durableId="14117374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5565"/>
    <w:rsid w:val="00006757"/>
    <w:rsid w:val="00020781"/>
    <w:rsid w:val="00033B72"/>
    <w:rsid w:val="00034EBC"/>
    <w:rsid w:val="00035239"/>
    <w:rsid w:val="00036512"/>
    <w:rsid w:val="00036E95"/>
    <w:rsid w:val="00052F2B"/>
    <w:rsid w:val="0005429A"/>
    <w:rsid w:val="00073D5C"/>
    <w:rsid w:val="00081D57"/>
    <w:rsid w:val="000852F6"/>
    <w:rsid w:val="00092D9F"/>
    <w:rsid w:val="00095D46"/>
    <w:rsid w:val="000E068E"/>
    <w:rsid w:val="00102B36"/>
    <w:rsid w:val="00105F81"/>
    <w:rsid w:val="00116DD3"/>
    <w:rsid w:val="00120D09"/>
    <w:rsid w:val="00120D9A"/>
    <w:rsid w:val="00121042"/>
    <w:rsid w:val="001241B4"/>
    <w:rsid w:val="0012540E"/>
    <w:rsid w:val="00127BCB"/>
    <w:rsid w:val="00137637"/>
    <w:rsid w:val="001549F5"/>
    <w:rsid w:val="0016266E"/>
    <w:rsid w:val="0016578D"/>
    <w:rsid w:val="00167A45"/>
    <w:rsid w:val="001756FE"/>
    <w:rsid w:val="00185012"/>
    <w:rsid w:val="00191B55"/>
    <w:rsid w:val="001B2DAD"/>
    <w:rsid w:val="001D29C9"/>
    <w:rsid w:val="001F2485"/>
    <w:rsid w:val="00200057"/>
    <w:rsid w:val="00213392"/>
    <w:rsid w:val="00225EF2"/>
    <w:rsid w:val="00240C19"/>
    <w:rsid w:val="00247536"/>
    <w:rsid w:val="00255676"/>
    <w:rsid w:val="00255D69"/>
    <w:rsid w:val="002641D2"/>
    <w:rsid w:val="00290ED5"/>
    <w:rsid w:val="002A1499"/>
    <w:rsid w:val="002A25F6"/>
    <w:rsid w:val="002B1E65"/>
    <w:rsid w:val="002B514F"/>
    <w:rsid w:val="002C17F6"/>
    <w:rsid w:val="002D05F2"/>
    <w:rsid w:val="002D23D4"/>
    <w:rsid w:val="002D2BDC"/>
    <w:rsid w:val="002E4D79"/>
    <w:rsid w:val="002F386A"/>
    <w:rsid w:val="002F5305"/>
    <w:rsid w:val="00316692"/>
    <w:rsid w:val="0032538B"/>
    <w:rsid w:val="0033595D"/>
    <w:rsid w:val="003426C1"/>
    <w:rsid w:val="0035788B"/>
    <w:rsid w:val="003601FC"/>
    <w:rsid w:val="00360AC9"/>
    <w:rsid w:val="00361480"/>
    <w:rsid w:val="00363B0F"/>
    <w:rsid w:val="003A4AC5"/>
    <w:rsid w:val="003B3CAD"/>
    <w:rsid w:val="003C1625"/>
    <w:rsid w:val="003C55AD"/>
    <w:rsid w:val="003C6E14"/>
    <w:rsid w:val="003D019D"/>
    <w:rsid w:val="003D6AFA"/>
    <w:rsid w:val="003F424A"/>
    <w:rsid w:val="00435C65"/>
    <w:rsid w:val="00446796"/>
    <w:rsid w:val="00455684"/>
    <w:rsid w:val="00461F81"/>
    <w:rsid w:val="0046450D"/>
    <w:rsid w:val="004718BB"/>
    <w:rsid w:val="0049156F"/>
    <w:rsid w:val="00491C74"/>
    <w:rsid w:val="00495644"/>
    <w:rsid w:val="00497D94"/>
    <w:rsid w:val="004A4871"/>
    <w:rsid w:val="004E3CE7"/>
    <w:rsid w:val="004F53A0"/>
    <w:rsid w:val="0050193E"/>
    <w:rsid w:val="00505034"/>
    <w:rsid w:val="00513095"/>
    <w:rsid w:val="00516B45"/>
    <w:rsid w:val="005248A5"/>
    <w:rsid w:val="0054440E"/>
    <w:rsid w:val="00553496"/>
    <w:rsid w:val="00555164"/>
    <w:rsid w:val="005566E0"/>
    <w:rsid w:val="005674DA"/>
    <w:rsid w:val="00584B6B"/>
    <w:rsid w:val="005865D9"/>
    <w:rsid w:val="00590CB2"/>
    <w:rsid w:val="005B4144"/>
    <w:rsid w:val="005C1A63"/>
    <w:rsid w:val="005D23A2"/>
    <w:rsid w:val="005E4AD4"/>
    <w:rsid w:val="005F381B"/>
    <w:rsid w:val="005F57F1"/>
    <w:rsid w:val="00602CD7"/>
    <w:rsid w:val="0061153A"/>
    <w:rsid w:val="00613A50"/>
    <w:rsid w:val="006166FF"/>
    <w:rsid w:val="00630BAC"/>
    <w:rsid w:val="00645400"/>
    <w:rsid w:val="006511A0"/>
    <w:rsid w:val="00663117"/>
    <w:rsid w:val="0066726E"/>
    <w:rsid w:val="00690C14"/>
    <w:rsid w:val="006B10EF"/>
    <w:rsid w:val="006B57CE"/>
    <w:rsid w:val="006C25B1"/>
    <w:rsid w:val="006D05EA"/>
    <w:rsid w:val="006D15CB"/>
    <w:rsid w:val="006E0248"/>
    <w:rsid w:val="006E4F95"/>
    <w:rsid w:val="00703616"/>
    <w:rsid w:val="00713A64"/>
    <w:rsid w:val="00714BF4"/>
    <w:rsid w:val="00725371"/>
    <w:rsid w:val="0074084A"/>
    <w:rsid w:val="00745C07"/>
    <w:rsid w:val="0076064E"/>
    <w:rsid w:val="0076186F"/>
    <w:rsid w:val="0076429D"/>
    <w:rsid w:val="00770813"/>
    <w:rsid w:val="007713F0"/>
    <w:rsid w:val="007769E6"/>
    <w:rsid w:val="007773F5"/>
    <w:rsid w:val="00782167"/>
    <w:rsid w:val="00784743"/>
    <w:rsid w:val="007A5398"/>
    <w:rsid w:val="007A6557"/>
    <w:rsid w:val="007D4FD8"/>
    <w:rsid w:val="007E7E40"/>
    <w:rsid w:val="007F00E6"/>
    <w:rsid w:val="007F066E"/>
    <w:rsid w:val="007F450E"/>
    <w:rsid w:val="00803A4C"/>
    <w:rsid w:val="00811917"/>
    <w:rsid w:val="00820930"/>
    <w:rsid w:val="00820EE7"/>
    <w:rsid w:val="00831E82"/>
    <w:rsid w:val="00842791"/>
    <w:rsid w:val="00846B30"/>
    <w:rsid w:val="008716A2"/>
    <w:rsid w:val="008760AF"/>
    <w:rsid w:val="00880DF5"/>
    <w:rsid w:val="00884953"/>
    <w:rsid w:val="00887AFF"/>
    <w:rsid w:val="008A1FCC"/>
    <w:rsid w:val="008A44E1"/>
    <w:rsid w:val="008A7986"/>
    <w:rsid w:val="008B1789"/>
    <w:rsid w:val="008B3BCB"/>
    <w:rsid w:val="008B50D7"/>
    <w:rsid w:val="008C6960"/>
    <w:rsid w:val="008D7B4C"/>
    <w:rsid w:val="008D7DAF"/>
    <w:rsid w:val="008F098B"/>
    <w:rsid w:val="008F1883"/>
    <w:rsid w:val="00902361"/>
    <w:rsid w:val="00905C05"/>
    <w:rsid w:val="00911A7E"/>
    <w:rsid w:val="009178A6"/>
    <w:rsid w:val="00922E34"/>
    <w:rsid w:val="00930871"/>
    <w:rsid w:val="00934B20"/>
    <w:rsid w:val="00940EEF"/>
    <w:rsid w:val="00940F3C"/>
    <w:rsid w:val="00963982"/>
    <w:rsid w:val="009662C0"/>
    <w:rsid w:val="00987CA3"/>
    <w:rsid w:val="009A70C8"/>
    <w:rsid w:val="009C4B8C"/>
    <w:rsid w:val="009C615C"/>
    <w:rsid w:val="009E1CD0"/>
    <w:rsid w:val="009E7984"/>
    <w:rsid w:val="009F78CB"/>
    <w:rsid w:val="00A056E9"/>
    <w:rsid w:val="00A063A9"/>
    <w:rsid w:val="00A0726B"/>
    <w:rsid w:val="00A1016D"/>
    <w:rsid w:val="00A110B3"/>
    <w:rsid w:val="00A16C94"/>
    <w:rsid w:val="00A345B2"/>
    <w:rsid w:val="00A4624B"/>
    <w:rsid w:val="00A64959"/>
    <w:rsid w:val="00A8320F"/>
    <w:rsid w:val="00A858C8"/>
    <w:rsid w:val="00A905D5"/>
    <w:rsid w:val="00A9093A"/>
    <w:rsid w:val="00AA68E4"/>
    <w:rsid w:val="00AC2722"/>
    <w:rsid w:val="00AE5491"/>
    <w:rsid w:val="00AE569F"/>
    <w:rsid w:val="00AF2827"/>
    <w:rsid w:val="00AF4211"/>
    <w:rsid w:val="00AF4363"/>
    <w:rsid w:val="00B061B0"/>
    <w:rsid w:val="00B173E6"/>
    <w:rsid w:val="00B22EE3"/>
    <w:rsid w:val="00B353A7"/>
    <w:rsid w:val="00B41B4C"/>
    <w:rsid w:val="00B45D48"/>
    <w:rsid w:val="00B51EBE"/>
    <w:rsid w:val="00B670FB"/>
    <w:rsid w:val="00B72511"/>
    <w:rsid w:val="00B81C99"/>
    <w:rsid w:val="00B93D91"/>
    <w:rsid w:val="00B957B7"/>
    <w:rsid w:val="00BA7E79"/>
    <w:rsid w:val="00BB1520"/>
    <w:rsid w:val="00BB3334"/>
    <w:rsid w:val="00BB56FB"/>
    <w:rsid w:val="00BC0D18"/>
    <w:rsid w:val="00BD2681"/>
    <w:rsid w:val="00BD3E1B"/>
    <w:rsid w:val="00BD4763"/>
    <w:rsid w:val="00BE1004"/>
    <w:rsid w:val="00BE77D2"/>
    <w:rsid w:val="00C00C50"/>
    <w:rsid w:val="00C1702E"/>
    <w:rsid w:val="00C21C0A"/>
    <w:rsid w:val="00C36C8F"/>
    <w:rsid w:val="00C47C63"/>
    <w:rsid w:val="00C71543"/>
    <w:rsid w:val="00C75FAB"/>
    <w:rsid w:val="00C77A55"/>
    <w:rsid w:val="00C95A76"/>
    <w:rsid w:val="00CA789F"/>
    <w:rsid w:val="00CB18F1"/>
    <w:rsid w:val="00CB4918"/>
    <w:rsid w:val="00CC1907"/>
    <w:rsid w:val="00CC363F"/>
    <w:rsid w:val="00CC722A"/>
    <w:rsid w:val="00CD41D2"/>
    <w:rsid w:val="00CF4B13"/>
    <w:rsid w:val="00D02D87"/>
    <w:rsid w:val="00D03A63"/>
    <w:rsid w:val="00D03E2D"/>
    <w:rsid w:val="00D12EE6"/>
    <w:rsid w:val="00D272CB"/>
    <w:rsid w:val="00D31026"/>
    <w:rsid w:val="00D402DD"/>
    <w:rsid w:val="00D45373"/>
    <w:rsid w:val="00D473F6"/>
    <w:rsid w:val="00D504A1"/>
    <w:rsid w:val="00D701A0"/>
    <w:rsid w:val="00D8258A"/>
    <w:rsid w:val="00D82A23"/>
    <w:rsid w:val="00D83440"/>
    <w:rsid w:val="00D97A64"/>
    <w:rsid w:val="00DA18A0"/>
    <w:rsid w:val="00DB741D"/>
    <w:rsid w:val="00DC4083"/>
    <w:rsid w:val="00DC66F9"/>
    <w:rsid w:val="00DD36BF"/>
    <w:rsid w:val="00DD4717"/>
    <w:rsid w:val="00DD5A44"/>
    <w:rsid w:val="00DD6575"/>
    <w:rsid w:val="00DF60F0"/>
    <w:rsid w:val="00DF7D2B"/>
    <w:rsid w:val="00E03541"/>
    <w:rsid w:val="00E149FB"/>
    <w:rsid w:val="00E33CF0"/>
    <w:rsid w:val="00E36AA6"/>
    <w:rsid w:val="00E478A4"/>
    <w:rsid w:val="00E6183B"/>
    <w:rsid w:val="00E6718E"/>
    <w:rsid w:val="00E820D0"/>
    <w:rsid w:val="00E87AF0"/>
    <w:rsid w:val="00E87C81"/>
    <w:rsid w:val="00E93FA4"/>
    <w:rsid w:val="00EB446E"/>
    <w:rsid w:val="00EC117B"/>
    <w:rsid w:val="00EF1521"/>
    <w:rsid w:val="00EF15F6"/>
    <w:rsid w:val="00EF7F84"/>
    <w:rsid w:val="00F054AB"/>
    <w:rsid w:val="00F10911"/>
    <w:rsid w:val="00F11371"/>
    <w:rsid w:val="00F23E71"/>
    <w:rsid w:val="00F242B5"/>
    <w:rsid w:val="00F40295"/>
    <w:rsid w:val="00F44615"/>
    <w:rsid w:val="00F44640"/>
    <w:rsid w:val="00F474AA"/>
    <w:rsid w:val="00F50456"/>
    <w:rsid w:val="00F52CF2"/>
    <w:rsid w:val="00F556BE"/>
    <w:rsid w:val="00F6004C"/>
    <w:rsid w:val="00F63CC5"/>
    <w:rsid w:val="00F66383"/>
    <w:rsid w:val="00F7047A"/>
    <w:rsid w:val="00F86849"/>
    <w:rsid w:val="00FA65C9"/>
    <w:rsid w:val="00FB3621"/>
    <w:rsid w:val="00FB366F"/>
    <w:rsid w:val="00FC1D65"/>
    <w:rsid w:val="00FC33FE"/>
    <w:rsid w:val="00FC77D5"/>
    <w:rsid w:val="00FD000D"/>
    <w:rsid w:val="00FD2D50"/>
    <w:rsid w:val="00FD5480"/>
    <w:rsid w:val="00FE2242"/>
    <w:rsid w:val="00FF2F95"/>
    <w:rsid w:val="00FF67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09A77472"/>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1A63"/>
  </w:style>
  <w:style w:type="paragraph" w:styleId="berschrift2">
    <w:name w:val="heading 2"/>
    <w:basedOn w:val="Standard"/>
    <w:next w:val="Standard"/>
    <w:link w:val="berschrift2Zchn"/>
    <w:uiPriority w:val="9"/>
    <w:unhideWhenUsed/>
    <w:qFormat/>
    <w:rsid w:val="007A65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9E79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customStyle="1" w:styleId="berschrift2Zchn">
    <w:name w:val="Überschrift 2 Zchn"/>
    <w:basedOn w:val="Absatz-Standardschriftart"/>
    <w:link w:val="berschrift2"/>
    <w:uiPriority w:val="9"/>
    <w:rsid w:val="007A6557"/>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9E7984"/>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CF4B13"/>
    <w:rPr>
      <w:color w:val="605E5C"/>
      <w:shd w:val="clear" w:color="auto" w:fill="E1DFDD"/>
    </w:rPr>
  </w:style>
  <w:style w:type="character" w:styleId="BesuchterLink">
    <w:name w:val="FollowedHyperlink"/>
    <w:basedOn w:val="Absatz-Standardschriftart"/>
    <w:uiPriority w:val="99"/>
    <w:semiHidden/>
    <w:unhideWhenUsed/>
    <w:rsid w:val="00F66383"/>
    <w:rPr>
      <w:color w:val="800080" w:themeColor="followedHyperlink"/>
      <w:u w:val="single"/>
    </w:rPr>
  </w:style>
  <w:style w:type="paragraph" w:styleId="KeinLeerraum">
    <w:name w:val="No Spacing"/>
    <w:uiPriority w:val="1"/>
    <w:qFormat/>
    <w:rsid w:val="0076429D"/>
    <w:pPr>
      <w:spacing w:after="0" w:line="240" w:lineRule="auto"/>
    </w:pPr>
  </w:style>
  <w:style w:type="paragraph" w:styleId="Aufzhlungszeichen">
    <w:name w:val="List Bullet"/>
    <w:basedOn w:val="Standard"/>
    <w:uiPriority w:val="99"/>
    <w:unhideWhenUsed/>
    <w:rsid w:val="00AF2827"/>
    <w:pPr>
      <w:numPr>
        <w:numId w:val="9"/>
      </w:numPr>
      <w:contextualSpacing/>
    </w:pPr>
  </w:style>
  <w:style w:type="character" w:styleId="Hervorhebung">
    <w:name w:val="Emphasis"/>
    <w:basedOn w:val="Absatz-Standardschriftart"/>
    <w:uiPriority w:val="20"/>
    <w:qFormat/>
    <w:rsid w:val="00497D94"/>
    <w:rPr>
      <w:i/>
      <w:iCs/>
    </w:rPr>
  </w:style>
  <w:style w:type="character" w:customStyle="1" w:styleId="c-rtelink--text">
    <w:name w:val="c-rte__link--text"/>
    <w:basedOn w:val="Absatz-Standardschriftart"/>
    <w:rsid w:val="00497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432870">
      <w:bodyDiv w:val="1"/>
      <w:marLeft w:val="0"/>
      <w:marRight w:val="0"/>
      <w:marTop w:val="0"/>
      <w:marBottom w:val="0"/>
      <w:divBdr>
        <w:top w:val="none" w:sz="0" w:space="0" w:color="auto"/>
        <w:left w:val="none" w:sz="0" w:space="0" w:color="auto"/>
        <w:bottom w:val="none" w:sz="0" w:space="0" w:color="auto"/>
        <w:right w:val="none" w:sz="0" w:space="0" w:color="auto"/>
      </w:divBdr>
      <w:divsChild>
        <w:div w:id="963268905">
          <w:marLeft w:val="0"/>
          <w:marRight w:val="0"/>
          <w:marTop w:val="0"/>
          <w:marBottom w:val="0"/>
          <w:divBdr>
            <w:top w:val="none" w:sz="0" w:space="0" w:color="auto"/>
            <w:left w:val="none" w:sz="0" w:space="0" w:color="auto"/>
            <w:bottom w:val="none" w:sz="0" w:space="0" w:color="auto"/>
            <w:right w:val="none" w:sz="0" w:space="0" w:color="auto"/>
          </w:divBdr>
        </w:div>
        <w:div w:id="405956109">
          <w:marLeft w:val="0"/>
          <w:marRight w:val="0"/>
          <w:marTop w:val="0"/>
          <w:marBottom w:val="0"/>
          <w:divBdr>
            <w:top w:val="none" w:sz="0" w:space="0" w:color="auto"/>
            <w:left w:val="none" w:sz="0" w:space="0" w:color="auto"/>
            <w:bottom w:val="none" w:sz="0" w:space="0" w:color="auto"/>
            <w:right w:val="none" w:sz="0" w:space="0" w:color="auto"/>
          </w:divBdr>
          <w:divsChild>
            <w:div w:id="1694070049">
              <w:marLeft w:val="0"/>
              <w:marRight w:val="0"/>
              <w:marTop w:val="0"/>
              <w:marBottom w:val="0"/>
              <w:divBdr>
                <w:top w:val="none" w:sz="0" w:space="0" w:color="auto"/>
                <w:left w:val="none" w:sz="0" w:space="0" w:color="auto"/>
                <w:bottom w:val="none" w:sz="0" w:space="0" w:color="auto"/>
                <w:right w:val="none" w:sz="0" w:space="0" w:color="auto"/>
              </w:divBdr>
              <w:divsChild>
                <w:div w:id="794181128">
                  <w:marLeft w:val="0"/>
                  <w:marRight w:val="0"/>
                  <w:marTop w:val="0"/>
                  <w:marBottom w:val="0"/>
                  <w:divBdr>
                    <w:top w:val="none" w:sz="0" w:space="0" w:color="auto"/>
                    <w:left w:val="none" w:sz="0" w:space="0" w:color="auto"/>
                    <w:bottom w:val="none" w:sz="0" w:space="0" w:color="auto"/>
                    <w:right w:val="none" w:sz="0" w:space="0" w:color="auto"/>
                  </w:divBdr>
                  <w:divsChild>
                    <w:div w:id="11331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09023">
      <w:bodyDiv w:val="1"/>
      <w:marLeft w:val="0"/>
      <w:marRight w:val="0"/>
      <w:marTop w:val="0"/>
      <w:marBottom w:val="0"/>
      <w:divBdr>
        <w:top w:val="none" w:sz="0" w:space="0" w:color="auto"/>
        <w:left w:val="none" w:sz="0" w:space="0" w:color="auto"/>
        <w:bottom w:val="none" w:sz="0" w:space="0" w:color="auto"/>
        <w:right w:val="none" w:sz="0" w:space="0" w:color="auto"/>
      </w:divBdr>
      <w:divsChild>
        <w:div w:id="862472852">
          <w:marLeft w:val="547"/>
          <w:marRight w:val="0"/>
          <w:marTop w:val="0"/>
          <w:marBottom w:val="0"/>
          <w:divBdr>
            <w:top w:val="none" w:sz="0" w:space="0" w:color="auto"/>
            <w:left w:val="none" w:sz="0" w:space="0" w:color="auto"/>
            <w:bottom w:val="none" w:sz="0" w:space="0" w:color="auto"/>
            <w:right w:val="none" w:sz="0" w:space="0" w:color="auto"/>
          </w:divBdr>
        </w:div>
        <w:div w:id="1109543398">
          <w:marLeft w:val="547"/>
          <w:marRight w:val="0"/>
          <w:marTop w:val="0"/>
          <w:marBottom w:val="0"/>
          <w:divBdr>
            <w:top w:val="none" w:sz="0" w:space="0" w:color="auto"/>
            <w:left w:val="none" w:sz="0" w:space="0" w:color="auto"/>
            <w:bottom w:val="none" w:sz="0" w:space="0" w:color="auto"/>
            <w:right w:val="none" w:sz="0" w:space="0" w:color="auto"/>
          </w:divBdr>
        </w:div>
        <w:div w:id="1227834781">
          <w:marLeft w:val="547"/>
          <w:marRight w:val="0"/>
          <w:marTop w:val="0"/>
          <w:marBottom w:val="0"/>
          <w:divBdr>
            <w:top w:val="none" w:sz="0" w:space="0" w:color="auto"/>
            <w:left w:val="none" w:sz="0" w:space="0" w:color="auto"/>
            <w:bottom w:val="none" w:sz="0" w:space="0" w:color="auto"/>
            <w:right w:val="none" w:sz="0" w:space="0" w:color="auto"/>
          </w:divBdr>
        </w:div>
        <w:div w:id="1677805532">
          <w:marLeft w:val="547"/>
          <w:marRight w:val="0"/>
          <w:marTop w:val="0"/>
          <w:marBottom w:val="0"/>
          <w:divBdr>
            <w:top w:val="none" w:sz="0" w:space="0" w:color="auto"/>
            <w:left w:val="none" w:sz="0" w:space="0" w:color="auto"/>
            <w:bottom w:val="none" w:sz="0" w:space="0" w:color="auto"/>
            <w:right w:val="none" w:sz="0" w:space="0" w:color="auto"/>
          </w:divBdr>
        </w:div>
        <w:div w:id="16110139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nnebogen.com/en/technology/portcab"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8ABEA-6187-4B3E-9A08-9CE0E753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563</Words>
  <Characters>3550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26</cp:revision>
  <cp:lastPrinted>2023-06-29T12:12:00Z</cp:lastPrinted>
  <dcterms:created xsi:type="dcterms:W3CDTF">2023-07-14T07:54:00Z</dcterms:created>
  <dcterms:modified xsi:type="dcterms:W3CDTF">2023-08-29T07:27:00Z</dcterms:modified>
</cp:coreProperties>
</file>