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9229E5" w:rsidRDefault="00787221" w:rsidP="0005429A">
      <w:pPr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Neuer 320 Tonnen Umschlagbagger für den anspruchsvollen Hafenumschlag</w:t>
      </w:r>
      <w:r w:rsidR="00820367">
        <w:rPr>
          <w:rFonts w:ascii="Arial" w:hAnsi="Arial" w:cs="Arial"/>
          <w:b/>
          <w:sz w:val="28"/>
          <w:u w:val="single"/>
        </w:rPr>
        <w:t xml:space="preserve">: </w:t>
      </w:r>
      <w:r>
        <w:rPr>
          <w:rFonts w:ascii="Arial" w:hAnsi="Arial" w:cs="Arial"/>
          <w:b/>
          <w:sz w:val="28"/>
          <w:u w:val="single"/>
        </w:rPr>
        <w:t>der SENNEBOGEN 885 G</w:t>
      </w:r>
    </w:p>
    <w:p w:rsidR="00BA7C9D" w:rsidRPr="00BA7C9D" w:rsidRDefault="0061644B" w:rsidP="0005429A">
      <w:pPr>
        <w:spacing w:line="360" w:lineRule="auto"/>
        <w:rPr>
          <w:rFonts w:ascii="Arial" w:eastAsia="Klavika Regular" w:hAnsi="Arial" w:cs="Arial"/>
          <w:b/>
        </w:rPr>
      </w:pPr>
      <w:r w:rsidRPr="009229E5">
        <w:rPr>
          <w:rFonts w:ascii="Arial" w:eastAsia="Klavika Regular" w:hAnsi="Arial" w:cs="Arial"/>
          <w:b/>
          <w:color w:val="000000" w:themeColor="text1"/>
        </w:rPr>
        <w:t xml:space="preserve">Zur bauma 2022 </w:t>
      </w:r>
      <w:r w:rsidR="00112483" w:rsidRPr="009229E5">
        <w:rPr>
          <w:rFonts w:ascii="Arial" w:eastAsia="Klavika Regular" w:hAnsi="Arial" w:cs="Arial"/>
          <w:b/>
          <w:color w:val="000000" w:themeColor="text1"/>
        </w:rPr>
        <w:t>bringt</w:t>
      </w:r>
      <w:r w:rsidRPr="009229E5">
        <w:rPr>
          <w:rFonts w:ascii="Arial" w:eastAsia="Klavika Regular" w:hAnsi="Arial" w:cs="Arial"/>
          <w:b/>
          <w:color w:val="000000" w:themeColor="text1"/>
        </w:rPr>
        <w:t xml:space="preserve"> SENNEBOGEN </w:t>
      </w:r>
      <w:r w:rsidR="00112483" w:rsidRPr="009229E5">
        <w:rPr>
          <w:rFonts w:ascii="Arial" w:eastAsia="Klavika Regular" w:hAnsi="Arial" w:cs="Arial"/>
          <w:b/>
          <w:color w:val="000000" w:themeColor="text1"/>
        </w:rPr>
        <w:t>die größte, jemals auf einer bauma ausgestellte Umschlagmaschine auf seinen</w:t>
      </w:r>
      <w:r w:rsidRPr="009229E5">
        <w:rPr>
          <w:rFonts w:ascii="Arial" w:eastAsia="Klavika Regular" w:hAnsi="Arial" w:cs="Arial"/>
          <w:b/>
          <w:color w:val="000000" w:themeColor="text1"/>
        </w:rPr>
        <w:t xml:space="preserve"> Messestand: den 885 G-Serie. Der Umschlag-Gigant für den Hafen beeindruckt mit einem Einsatzgewicht von </w:t>
      </w:r>
      <w:r w:rsidR="00787221">
        <w:rPr>
          <w:rFonts w:ascii="Arial" w:eastAsia="Klavika Regular" w:hAnsi="Arial" w:cs="Arial"/>
          <w:b/>
          <w:color w:val="000000" w:themeColor="text1"/>
        </w:rPr>
        <w:t>rund</w:t>
      </w:r>
      <w:r w:rsidRPr="009229E5">
        <w:rPr>
          <w:rFonts w:ascii="Arial" w:eastAsia="Klavika Regular" w:hAnsi="Arial" w:cs="Arial"/>
          <w:b/>
          <w:color w:val="000000" w:themeColor="text1"/>
        </w:rPr>
        <w:t xml:space="preserve"> 3</w:t>
      </w:r>
      <w:r w:rsidR="00787221">
        <w:rPr>
          <w:rFonts w:ascii="Arial" w:eastAsia="Klavika Regular" w:hAnsi="Arial" w:cs="Arial"/>
          <w:b/>
          <w:color w:val="000000" w:themeColor="text1"/>
        </w:rPr>
        <w:t>20</w:t>
      </w:r>
      <w:r w:rsidRPr="009229E5">
        <w:rPr>
          <w:rFonts w:ascii="Arial" w:eastAsia="Klavika Regular" w:hAnsi="Arial" w:cs="Arial"/>
          <w:b/>
          <w:color w:val="000000" w:themeColor="text1"/>
        </w:rPr>
        <w:t xml:space="preserve"> </w:t>
      </w:r>
      <w:r>
        <w:rPr>
          <w:rFonts w:ascii="Arial" w:eastAsia="Klavika Regular" w:hAnsi="Arial" w:cs="Arial"/>
          <w:b/>
        </w:rPr>
        <w:t xml:space="preserve">Tonnen und einer Reichweite von bis zu </w:t>
      </w:r>
      <w:r w:rsidR="00D710EF">
        <w:rPr>
          <w:rFonts w:ascii="Arial" w:eastAsia="Klavika Regular" w:hAnsi="Arial" w:cs="Arial"/>
          <w:b/>
        </w:rPr>
        <w:t xml:space="preserve">38 m. </w:t>
      </w:r>
      <w:r w:rsidR="003860C3">
        <w:rPr>
          <w:rFonts w:ascii="Arial" w:eastAsia="Klavika Regular" w:hAnsi="Arial" w:cs="Arial"/>
          <w:b/>
        </w:rPr>
        <w:t xml:space="preserve">Eine Maschine, die mit eindrucksvollen Dimensionen und modernster Technik für den Hafen überzeugt. </w:t>
      </w:r>
      <w:r w:rsidR="00D4009F">
        <w:rPr>
          <w:rFonts w:ascii="Arial" w:eastAsia="Klavika Regular" w:hAnsi="Arial" w:cs="Arial"/>
          <w:b/>
        </w:rPr>
        <w:t xml:space="preserve"> </w:t>
      </w:r>
      <w:r w:rsidR="00D710EF">
        <w:rPr>
          <w:rFonts w:ascii="Arial" w:eastAsia="Klavika Regular" w:hAnsi="Arial" w:cs="Arial"/>
          <w:b/>
        </w:rPr>
        <w:t xml:space="preserve">  </w:t>
      </w:r>
    </w:p>
    <w:p w:rsidR="00C4688A" w:rsidRDefault="00FA2D16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Mit dem neuen</w:t>
      </w:r>
      <w:r w:rsidR="00D4009F">
        <w:rPr>
          <w:rFonts w:ascii="Arial" w:eastAsia="Times New Roman" w:hAnsi="Arial" w:cs="Arial"/>
          <w:szCs w:val="24"/>
          <w:lang w:eastAsia="de-DE"/>
        </w:rPr>
        <w:t xml:space="preserve"> Hafenumschlagbagger</w:t>
      </w:r>
      <w:r w:rsidR="00BA7C9D">
        <w:rPr>
          <w:rFonts w:ascii="Arial" w:eastAsia="Times New Roman" w:hAnsi="Arial" w:cs="Arial"/>
          <w:szCs w:val="24"/>
          <w:lang w:eastAsia="de-DE"/>
        </w:rPr>
        <w:t xml:space="preserve">, der zur bauma der Öffentlichkeit vorgestellt </w:t>
      </w:r>
      <w:r w:rsidR="0045577F">
        <w:rPr>
          <w:rFonts w:ascii="Arial" w:eastAsia="Times New Roman" w:hAnsi="Arial" w:cs="Arial"/>
          <w:szCs w:val="24"/>
          <w:lang w:eastAsia="de-DE"/>
        </w:rPr>
        <w:t>wird</w:t>
      </w:r>
      <w:r w:rsidR="00BA7C9D">
        <w:rPr>
          <w:rFonts w:ascii="Arial" w:eastAsia="Times New Roman" w:hAnsi="Arial" w:cs="Arial"/>
          <w:szCs w:val="24"/>
          <w:lang w:eastAsia="de-DE"/>
        </w:rPr>
        <w:t xml:space="preserve">, fügt SENNEBOGEN seinem Portfolio eine weitere </w:t>
      </w:r>
      <w:r w:rsidR="00A74F2C">
        <w:rPr>
          <w:rFonts w:ascii="Arial" w:eastAsia="Times New Roman" w:hAnsi="Arial" w:cs="Arial"/>
          <w:szCs w:val="24"/>
          <w:lang w:eastAsia="de-DE"/>
        </w:rPr>
        <w:t xml:space="preserve">große </w:t>
      </w:r>
      <w:r w:rsidR="00BA7C9D">
        <w:rPr>
          <w:rFonts w:ascii="Arial" w:eastAsia="Times New Roman" w:hAnsi="Arial" w:cs="Arial"/>
          <w:szCs w:val="24"/>
          <w:lang w:eastAsia="de-DE"/>
        </w:rPr>
        <w:t>Umschlagmaschine hinzu, die</w:t>
      </w:r>
      <w:r w:rsidR="00A74F2C">
        <w:rPr>
          <w:rFonts w:ascii="Arial" w:eastAsia="Times New Roman" w:hAnsi="Arial" w:cs="Arial"/>
          <w:szCs w:val="24"/>
          <w:lang w:eastAsia="de-DE"/>
        </w:rPr>
        <w:t xml:space="preserve"> mit ihren </w:t>
      </w:r>
      <w:r>
        <w:rPr>
          <w:rFonts w:ascii="Arial" w:eastAsia="Times New Roman" w:hAnsi="Arial" w:cs="Arial"/>
          <w:szCs w:val="24"/>
          <w:lang w:eastAsia="de-DE"/>
        </w:rPr>
        <w:t>rund 320</w:t>
      </w:r>
      <w:r w:rsidR="00A74F2C">
        <w:rPr>
          <w:rFonts w:ascii="Arial" w:eastAsia="Times New Roman" w:hAnsi="Arial" w:cs="Arial"/>
          <w:szCs w:val="24"/>
          <w:lang w:eastAsia="de-DE"/>
        </w:rPr>
        <w:t xml:space="preserve"> Tonnen Einsatzgewicht vor allem im anspruchsvollen Hafensegment eingesetzt werden kann</w:t>
      </w:r>
      <w:r w:rsidR="007C2FE2">
        <w:rPr>
          <w:rFonts w:ascii="Arial" w:eastAsia="Times New Roman" w:hAnsi="Arial" w:cs="Arial"/>
          <w:szCs w:val="24"/>
          <w:lang w:eastAsia="de-DE"/>
        </w:rPr>
        <w:t xml:space="preserve">. </w:t>
      </w:r>
    </w:p>
    <w:p w:rsidR="007C2FE2" w:rsidRPr="007C2FE2" w:rsidRDefault="002852E4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>Rund 30 %</w:t>
      </w:r>
      <w:r w:rsidR="00E257D2">
        <w:rPr>
          <w:rFonts w:ascii="Arial" w:eastAsia="Times New Roman" w:hAnsi="Arial" w:cs="Arial"/>
          <w:b/>
          <w:szCs w:val="24"/>
          <w:lang w:eastAsia="de-DE"/>
        </w:rPr>
        <w:t xml:space="preserve"> höhere</w:t>
      </w:r>
      <w:r w:rsidR="00E83355">
        <w:rPr>
          <w:rFonts w:ascii="Arial" w:eastAsia="Times New Roman" w:hAnsi="Arial" w:cs="Arial"/>
          <w:b/>
          <w:szCs w:val="24"/>
          <w:lang w:eastAsia="de-DE"/>
        </w:rPr>
        <w:t xml:space="preserve"> Traglast</w:t>
      </w:r>
    </w:p>
    <w:p w:rsidR="00F54DF6" w:rsidRDefault="00822A62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Der 885</w:t>
      </w:r>
      <w:r w:rsidR="007C2FE2">
        <w:rPr>
          <w:rFonts w:ascii="Arial" w:eastAsia="Times New Roman" w:hAnsi="Arial" w:cs="Arial"/>
          <w:szCs w:val="24"/>
          <w:lang w:eastAsia="de-DE"/>
        </w:rPr>
        <w:t xml:space="preserve">G reiht sich perfekt in </w:t>
      </w:r>
      <w:r w:rsidR="00A74F2C">
        <w:rPr>
          <w:rFonts w:ascii="Arial" w:eastAsia="Times New Roman" w:hAnsi="Arial" w:cs="Arial"/>
          <w:szCs w:val="24"/>
          <w:lang w:eastAsia="de-DE"/>
        </w:rPr>
        <w:t xml:space="preserve">die Lücke zwischen den bisher vorhandenen 875E und dem weltgrößten Umschlagbagger 895E </w:t>
      </w:r>
      <w:r w:rsidR="007C2FE2">
        <w:rPr>
          <w:rFonts w:ascii="Arial" w:eastAsia="Times New Roman" w:hAnsi="Arial" w:cs="Arial"/>
          <w:szCs w:val="24"/>
          <w:lang w:eastAsia="de-DE"/>
        </w:rPr>
        <w:t>ein und trägt damit den wachsenden Schiffsgrößen – vor allem in Binnenhäfen – Rechnung</w:t>
      </w:r>
      <w:r w:rsidR="00A74F2C">
        <w:rPr>
          <w:rFonts w:ascii="Arial" w:eastAsia="Times New Roman" w:hAnsi="Arial" w:cs="Arial"/>
          <w:szCs w:val="24"/>
          <w:lang w:eastAsia="de-DE"/>
        </w:rPr>
        <w:t xml:space="preserve">. </w:t>
      </w:r>
      <w:r w:rsidR="00FA2D16">
        <w:rPr>
          <w:rFonts w:ascii="Arial" w:eastAsia="Times New Roman" w:hAnsi="Arial" w:cs="Arial"/>
          <w:szCs w:val="24"/>
          <w:lang w:eastAsia="de-DE"/>
        </w:rPr>
        <w:t xml:space="preserve">Im Vergleich </w:t>
      </w:r>
      <w:r w:rsidR="00F33D5D">
        <w:rPr>
          <w:rFonts w:ascii="Arial" w:eastAsia="Times New Roman" w:hAnsi="Arial" w:cs="Arial"/>
          <w:szCs w:val="24"/>
          <w:lang w:eastAsia="de-DE"/>
        </w:rPr>
        <w:t xml:space="preserve">zum Wettbewerb </w:t>
      </w:r>
      <w:r w:rsidR="00FA2D16">
        <w:rPr>
          <w:rFonts w:ascii="Arial" w:eastAsia="Times New Roman" w:hAnsi="Arial" w:cs="Arial"/>
          <w:szCs w:val="24"/>
          <w:lang w:eastAsia="de-DE"/>
        </w:rPr>
        <w:t>verfügt die SENNEBOGEN Maschine</w:t>
      </w:r>
      <w:r w:rsidR="00125523">
        <w:rPr>
          <w:rFonts w:ascii="Arial" w:eastAsia="Times New Roman" w:hAnsi="Arial" w:cs="Arial"/>
          <w:szCs w:val="24"/>
          <w:lang w:eastAsia="de-DE"/>
        </w:rPr>
        <w:t xml:space="preserve"> über den gesamten Arbeitsbereich</w:t>
      </w:r>
      <w:r w:rsidR="00FA2D16">
        <w:rPr>
          <w:rFonts w:ascii="Arial" w:eastAsia="Times New Roman" w:hAnsi="Arial" w:cs="Arial"/>
          <w:szCs w:val="24"/>
          <w:lang w:eastAsia="de-DE"/>
        </w:rPr>
        <w:t xml:space="preserve"> </w:t>
      </w:r>
      <w:r w:rsidR="00F867C9">
        <w:rPr>
          <w:rFonts w:ascii="Arial" w:eastAsia="Times New Roman" w:hAnsi="Arial" w:cs="Arial"/>
          <w:szCs w:val="24"/>
          <w:lang w:eastAsia="de-DE"/>
        </w:rPr>
        <w:t xml:space="preserve">im Durchschnitt </w:t>
      </w:r>
      <w:r w:rsidR="00FA2D16">
        <w:rPr>
          <w:rFonts w:ascii="Arial" w:eastAsia="Times New Roman" w:hAnsi="Arial" w:cs="Arial"/>
          <w:szCs w:val="24"/>
          <w:lang w:eastAsia="de-DE"/>
        </w:rPr>
        <w:t xml:space="preserve">über rund 30 % </w:t>
      </w:r>
      <w:r w:rsidR="00F867C9">
        <w:rPr>
          <w:rFonts w:ascii="Arial" w:eastAsia="Times New Roman" w:hAnsi="Arial" w:cs="Arial"/>
          <w:szCs w:val="24"/>
          <w:lang w:eastAsia="de-DE"/>
        </w:rPr>
        <w:t>höhere Traglasten</w:t>
      </w:r>
      <w:r w:rsidR="00FA2D16">
        <w:rPr>
          <w:rFonts w:ascii="Arial" w:eastAsia="Times New Roman" w:hAnsi="Arial" w:cs="Arial"/>
          <w:szCs w:val="24"/>
          <w:lang w:eastAsia="de-DE"/>
        </w:rPr>
        <w:t>.</w:t>
      </w:r>
      <w:r w:rsidR="00F867C9">
        <w:rPr>
          <w:rFonts w:ascii="Arial" w:eastAsia="Times New Roman" w:hAnsi="Arial" w:cs="Arial"/>
          <w:szCs w:val="24"/>
          <w:lang w:eastAsia="de-DE"/>
        </w:rPr>
        <w:t xml:space="preserve"> Mit dem 885G arbeiten Sie nicht nur mit höchster Präzision und Geschwindigkeit, sondern </w:t>
      </w:r>
      <w:r w:rsidR="00F54DF6">
        <w:rPr>
          <w:rFonts w:ascii="Arial" w:eastAsia="Times New Roman" w:hAnsi="Arial" w:cs="Arial"/>
          <w:szCs w:val="24"/>
          <w:lang w:eastAsia="de-DE"/>
        </w:rPr>
        <w:t>zudem</w:t>
      </w:r>
      <w:r w:rsidR="00F867C9">
        <w:rPr>
          <w:rFonts w:ascii="Arial" w:eastAsia="Times New Roman" w:hAnsi="Arial" w:cs="Arial"/>
          <w:szCs w:val="24"/>
          <w:lang w:eastAsia="de-DE"/>
        </w:rPr>
        <w:t xml:space="preserve"> besonders effizient und sparsam. </w:t>
      </w:r>
    </w:p>
    <w:p w:rsidR="00812954" w:rsidRPr="00812954" w:rsidRDefault="00812954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 w:rsidRPr="00812954">
        <w:rPr>
          <w:rFonts w:ascii="Arial" w:eastAsia="Times New Roman" w:hAnsi="Arial" w:cs="Arial"/>
          <w:b/>
          <w:szCs w:val="24"/>
          <w:lang w:eastAsia="de-DE"/>
        </w:rPr>
        <w:t>Vielfältige Ausrüstungs</w:t>
      </w:r>
      <w:r>
        <w:rPr>
          <w:rFonts w:ascii="Arial" w:eastAsia="Times New Roman" w:hAnsi="Arial" w:cs="Arial"/>
          <w:b/>
          <w:szCs w:val="24"/>
          <w:lang w:eastAsia="de-DE"/>
        </w:rPr>
        <w:t>möglichkeiten</w:t>
      </w:r>
    </w:p>
    <w:p w:rsidR="00E83355" w:rsidRDefault="00F54DF6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Dank der SENNEBOGEN-typischen Ausrüstungsvielfalt </w:t>
      </w:r>
      <w:r w:rsidR="00F867C9">
        <w:rPr>
          <w:rFonts w:ascii="Arial" w:eastAsia="Times New Roman" w:hAnsi="Arial" w:cs="Arial"/>
          <w:szCs w:val="24"/>
          <w:lang w:eastAsia="de-DE"/>
        </w:rPr>
        <w:t xml:space="preserve">kann </w:t>
      </w:r>
      <w:r>
        <w:rPr>
          <w:rFonts w:ascii="Arial" w:eastAsia="Times New Roman" w:hAnsi="Arial" w:cs="Arial"/>
          <w:szCs w:val="24"/>
          <w:lang w:eastAsia="de-DE"/>
        </w:rPr>
        <w:t xml:space="preserve">die Maschine </w:t>
      </w:r>
      <w:r w:rsidR="00BA1DCF">
        <w:rPr>
          <w:rFonts w:ascii="Arial" w:eastAsia="Times New Roman" w:hAnsi="Arial" w:cs="Arial"/>
          <w:szCs w:val="24"/>
          <w:lang w:eastAsia="de-DE"/>
        </w:rPr>
        <w:t>gemäß den jeweiligen Kundenanforderungen</w:t>
      </w:r>
      <w:r>
        <w:rPr>
          <w:rFonts w:ascii="Arial" w:eastAsia="Times New Roman" w:hAnsi="Arial" w:cs="Arial"/>
          <w:szCs w:val="24"/>
          <w:lang w:eastAsia="de-DE"/>
        </w:rPr>
        <w:t xml:space="preserve"> individuell konfiguriert und </w:t>
      </w:r>
      <w:r w:rsidR="00F867C9">
        <w:rPr>
          <w:rFonts w:ascii="Arial" w:eastAsia="Times New Roman" w:hAnsi="Arial" w:cs="Arial"/>
          <w:szCs w:val="24"/>
          <w:lang w:eastAsia="de-DE"/>
        </w:rPr>
        <w:t>für sämtliche Umschlagtätigkeiten im Hafen eingesetzt werden</w:t>
      </w:r>
      <w:r>
        <w:rPr>
          <w:rFonts w:ascii="Arial" w:eastAsia="Times New Roman" w:hAnsi="Arial" w:cs="Arial"/>
          <w:szCs w:val="24"/>
          <w:lang w:eastAsia="de-DE"/>
        </w:rPr>
        <w:t xml:space="preserve">. </w:t>
      </w:r>
      <w:r w:rsidR="00812954">
        <w:rPr>
          <w:rFonts w:ascii="Arial" w:eastAsia="Times New Roman" w:hAnsi="Arial" w:cs="Arial"/>
          <w:szCs w:val="24"/>
          <w:lang w:eastAsia="de-DE"/>
        </w:rPr>
        <w:t>Es kann beispielsweise zwischen fünf verschiedenen Ausrüstungsva</w:t>
      </w:r>
      <w:r w:rsidR="00596740">
        <w:rPr>
          <w:rFonts w:ascii="Arial" w:eastAsia="Times New Roman" w:hAnsi="Arial" w:cs="Arial"/>
          <w:szCs w:val="24"/>
          <w:lang w:eastAsia="de-DE"/>
        </w:rPr>
        <w:t>rianten von 24 bis 38 m Reichwei</w:t>
      </w:r>
      <w:r w:rsidR="00812954">
        <w:rPr>
          <w:rFonts w:ascii="Arial" w:eastAsia="Times New Roman" w:hAnsi="Arial" w:cs="Arial"/>
          <w:szCs w:val="24"/>
          <w:lang w:eastAsia="de-DE"/>
        </w:rPr>
        <w:t>te gewählt, und m</w:t>
      </w:r>
      <w:r w:rsidR="008817A9">
        <w:rPr>
          <w:rFonts w:ascii="Arial" w:eastAsia="Times New Roman" w:hAnsi="Arial" w:cs="Arial"/>
          <w:szCs w:val="24"/>
          <w:lang w:eastAsia="de-DE"/>
        </w:rPr>
        <w:t xml:space="preserve">it dem Schnellwechsler am Stiel </w:t>
      </w:r>
      <w:r w:rsidR="00812954">
        <w:rPr>
          <w:rFonts w:ascii="Arial" w:eastAsia="Times New Roman" w:hAnsi="Arial" w:cs="Arial"/>
          <w:szCs w:val="24"/>
          <w:lang w:eastAsia="de-DE"/>
        </w:rPr>
        <w:t>sowie</w:t>
      </w:r>
      <w:r w:rsidR="008817A9">
        <w:rPr>
          <w:rFonts w:ascii="Arial" w:eastAsia="Times New Roman" w:hAnsi="Arial" w:cs="Arial"/>
          <w:szCs w:val="24"/>
          <w:lang w:eastAsia="de-DE"/>
        </w:rPr>
        <w:t xml:space="preserve"> der leistungsstarken Hydraulik können flexibel unterschiedlichste Anbaugeräte bedient werden. </w:t>
      </w:r>
      <w:r>
        <w:rPr>
          <w:rFonts w:ascii="Arial" w:eastAsia="Times New Roman" w:hAnsi="Arial" w:cs="Arial"/>
          <w:szCs w:val="24"/>
          <w:lang w:eastAsia="de-DE"/>
        </w:rPr>
        <w:t>D</w:t>
      </w:r>
      <w:r w:rsidR="00F867C9">
        <w:rPr>
          <w:rFonts w:ascii="Arial" w:eastAsia="Times New Roman" w:hAnsi="Arial" w:cs="Arial"/>
          <w:szCs w:val="24"/>
          <w:lang w:eastAsia="de-DE"/>
        </w:rPr>
        <w:t>arüber hinaus</w:t>
      </w:r>
      <w:r>
        <w:rPr>
          <w:rFonts w:ascii="Arial" w:eastAsia="Times New Roman" w:hAnsi="Arial" w:cs="Arial"/>
          <w:szCs w:val="24"/>
          <w:lang w:eastAsia="de-DE"/>
        </w:rPr>
        <w:t xml:space="preserve"> ist er</w:t>
      </w:r>
      <w:r w:rsidR="00F867C9">
        <w:rPr>
          <w:rFonts w:ascii="Arial" w:eastAsia="Times New Roman" w:hAnsi="Arial" w:cs="Arial"/>
          <w:szCs w:val="24"/>
          <w:lang w:eastAsia="de-DE"/>
        </w:rPr>
        <w:t xml:space="preserve"> hervorragend für den schweren Stückguteinsatz geeignet</w:t>
      </w:r>
      <w:r>
        <w:rPr>
          <w:rFonts w:ascii="Arial" w:eastAsia="Times New Roman" w:hAnsi="Arial" w:cs="Arial"/>
          <w:szCs w:val="24"/>
          <w:lang w:eastAsia="de-DE"/>
        </w:rPr>
        <w:t xml:space="preserve"> und meistert sowohl</w:t>
      </w:r>
      <w:r w:rsidR="009B5C9A">
        <w:rPr>
          <w:rFonts w:ascii="Arial" w:eastAsia="Times New Roman" w:hAnsi="Arial" w:cs="Arial"/>
          <w:szCs w:val="24"/>
          <w:lang w:eastAsia="de-DE"/>
        </w:rPr>
        <w:t xml:space="preserve"> </w:t>
      </w:r>
      <w:r w:rsidR="0028469E">
        <w:rPr>
          <w:rFonts w:ascii="Arial" w:eastAsia="Times New Roman" w:hAnsi="Arial" w:cs="Arial"/>
          <w:szCs w:val="24"/>
          <w:lang w:eastAsia="de-DE"/>
        </w:rPr>
        <w:t>schwere</w:t>
      </w:r>
      <w:r w:rsidR="009B5C9A">
        <w:rPr>
          <w:rFonts w:ascii="Arial" w:eastAsia="Times New Roman" w:hAnsi="Arial" w:cs="Arial"/>
          <w:szCs w:val="24"/>
          <w:lang w:eastAsia="de-DE"/>
        </w:rPr>
        <w:t xml:space="preserve"> Containerh</w:t>
      </w:r>
      <w:r w:rsidR="007C2FE2">
        <w:rPr>
          <w:rFonts w:ascii="Arial" w:eastAsia="Times New Roman" w:hAnsi="Arial" w:cs="Arial"/>
          <w:szCs w:val="24"/>
          <w:lang w:eastAsia="de-DE"/>
        </w:rPr>
        <w:t xml:space="preserve">übe </w:t>
      </w:r>
      <w:r>
        <w:rPr>
          <w:rFonts w:ascii="Arial" w:eastAsia="Times New Roman" w:hAnsi="Arial" w:cs="Arial"/>
          <w:szCs w:val="24"/>
          <w:lang w:eastAsia="de-DE"/>
        </w:rPr>
        <w:t>als auch</w:t>
      </w:r>
      <w:r w:rsidR="002C262D">
        <w:rPr>
          <w:rFonts w:ascii="Arial" w:eastAsia="Times New Roman" w:hAnsi="Arial" w:cs="Arial"/>
          <w:szCs w:val="24"/>
          <w:lang w:eastAsia="de-DE"/>
        </w:rPr>
        <w:t xml:space="preserve"> </w:t>
      </w:r>
      <w:r w:rsidR="009F0C90">
        <w:rPr>
          <w:rFonts w:ascii="Arial" w:eastAsia="Times New Roman" w:hAnsi="Arial" w:cs="Arial"/>
          <w:szCs w:val="24"/>
          <w:lang w:eastAsia="de-DE"/>
        </w:rPr>
        <w:t>Hübe im Schwerlastbereich</w:t>
      </w:r>
      <w:r w:rsidR="002C262D">
        <w:rPr>
          <w:rFonts w:ascii="Arial" w:eastAsia="Times New Roman" w:hAnsi="Arial" w:cs="Arial"/>
          <w:szCs w:val="24"/>
          <w:lang w:eastAsia="de-DE"/>
        </w:rPr>
        <w:t xml:space="preserve"> bis 50 Tonnen</w:t>
      </w:r>
      <w:r w:rsidR="00E83355">
        <w:rPr>
          <w:rFonts w:ascii="Arial" w:eastAsia="Times New Roman" w:hAnsi="Arial" w:cs="Arial"/>
          <w:szCs w:val="24"/>
          <w:lang w:eastAsia="de-DE"/>
        </w:rPr>
        <w:t>.</w:t>
      </w:r>
      <w:r w:rsidR="007C2FE2">
        <w:rPr>
          <w:rFonts w:ascii="Arial" w:eastAsia="Times New Roman" w:hAnsi="Arial" w:cs="Arial"/>
          <w:szCs w:val="24"/>
          <w:lang w:eastAsia="de-DE"/>
        </w:rPr>
        <w:t xml:space="preserve"> </w:t>
      </w:r>
    </w:p>
    <w:p w:rsidR="00812954" w:rsidRDefault="00812954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E83355" w:rsidRDefault="00775DD0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lastRenderedPageBreak/>
        <w:t>Niedrige Betriebskosten bei hoher Umschlagsleistung</w:t>
      </w:r>
    </w:p>
    <w:p w:rsidR="00812954" w:rsidRDefault="00A74F2C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Als weitere Entwicklung </w:t>
      </w:r>
      <w:r w:rsidR="007C2FE2">
        <w:rPr>
          <w:rFonts w:ascii="Arial" w:eastAsia="Times New Roman" w:hAnsi="Arial" w:cs="Arial"/>
          <w:szCs w:val="24"/>
          <w:lang w:eastAsia="de-DE"/>
        </w:rPr>
        <w:t>der</w:t>
      </w:r>
      <w:r>
        <w:rPr>
          <w:rFonts w:ascii="Arial" w:eastAsia="Times New Roman" w:hAnsi="Arial" w:cs="Arial"/>
          <w:szCs w:val="24"/>
          <w:lang w:eastAsia="de-DE"/>
        </w:rPr>
        <w:t xml:space="preserve"> neuesten Maschinengeneration</w:t>
      </w:r>
      <w:r w:rsidR="007C2FE2">
        <w:rPr>
          <w:rFonts w:ascii="Arial" w:eastAsia="Times New Roman" w:hAnsi="Arial" w:cs="Arial"/>
          <w:szCs w:val="24"/>
          <w:lang w:eastAsia="de-DE"/>
        </w:rPr>
        <w:t>,</w:t>
      </w:r>
      <w:r>
        <w:rPr>
          <w:rFonts w:ascii="Arial" w:eastAsia="Times New Roman" w:hAnsi="Arial" w:cs="Arial"/>
          <w:szCs w:val="24"/>
          <w:lang w:eastAsia="de-DE"/>
        </w:rPr>
        <w:t xml:space="preserve"> der G-Serie, wurde auch bei</w:t>
      </w:r>
      <w:r w:rsidR="008E1091">
        <w:rPr>
          <w:rFonts w:ascii="Arial" w:eastAsia="Times New Roman" w:hAnsi="Arial" w:cs="Arial"/>
          <w:szCs w:val="24"/>
          <w:lang w:eastAsia="de-DE"/>
        </w:rPr>
        <w:t>m 885G</w:t>
      </w:r>
      <w:r>
        <w:rPr>
          <w:rFonts w:ascii="Arial" w:eastAsia="Times New Roman" w:hAnsi="Arial" w:cs="Arial"/>
          <w:szCs w:val="24"/>
          <w:lang w:eastAsia="de-DE"/>
        </w:rPr>
        <w:t xml:space="preserve"> ein besonderes Augenmerk auf die Themen </w:t>
      </w:r>
      <w:r w:rsidR="007C2FE2">
        <w:rPr>
          <w:rFonts w:ascii="Arial" w:eastAsia="Times New Roman" w:hAnsi="Arial" w:cs="Arial"/>
          <w:szCs w:val="24"/>
          <w:lang w:eastAsia="de-DE"/>
        </w:rPr>
        <w:t>Energieeffizienz</w:t>
      </w:r>
      <w:r>
        <w:rPr>
          <w:rFonts w:ascii="Arial" w:eastAsia="Times New Roman" w:hAnsi="Arial" w:cs="Arial"/>
          <w:szCs w:val="24"/>
          <w:lang w:eastAsia="de-DE"/>
        </w:rPr>
        <w:t xml:space="preserve"> und </w:t>
      </w:r>
      <w:r w:rsidR="007C2FE2">
        <w:rPr>
          <w:rFonts w:ascii="Arial" w:eastAsia="Times New Roman" w:hAnsi="Arial" w:cs="Arial"/>
          <w:szCs w:val="24"/>
          <w:lang w:eastAsia="de-DE"/>
        </w:rPr>
        <w:t>Fahrerkomfort gelegt.</w:t>
      </w:r>
      <w:r w:rsidR="00870CAE">
        <w:rPr>
          <w:rFonts w:ascii="Arial" w:eastAsia="Times New Roman" w:hAnsi="Arial" w:cs="Arial"/>
          <w:szCs w:val="24"/>
          <w:lang w:eastAsia="de-DE"/>
        </w:rPr>
        <w:t xml:space="preserve"> </w:t>
      </w:r>
      <w:r w:rsidR="00F54DF6">
        <w:rPr>
          <w:rFonts w:ascii="Arial" w:eastAsia="Times New Roman" w:hAnsi="Arial" w:cs="Arial"/>
          <w:szCs w:val="24"/>
          <w:lang w:eastAsia="de-DE"/>
        </w:rPr>
        <w:t xml:space="preserve">Nicht nur das </w:t>
      </w:r>
      <w:r w:rsidR="00AD75A8">
        <w:rPr>
          <w:rFonts w:ascii="Arial" w:eastAsia="Times New Roman" w:hAnsi="Arial" w:cs="Arial"/>
          <w:szCs w:val="24"/>
          <w:lang w:eastAsia="de-DE"/>
        </w:rPr>
        <w:t xml:space="preserve">durchdachte </w:t>
      </w:r>
      <w:r w:rsidR="00F54DF6">
        <w:rPr>
          <w:rFonts w:ascii="Arial" w:eastAsia="Times New Roman" w:hAnsi="Arial" w:cs="Arial"/>
          <w:szCs w:val="24"/>
          <w:lang w:eastAsia="de-DE"/>
        </w:rPr>
        <w:t xml:space="preserve">Maschinendesign an sich ist </w:t>
      </w:r>
      <w:r w:rsidR="00BA1DCF">
        <w:rPr>
          <w:rFonts w:ascii="Arial" w:eastAsia="Times New Roman" w:hAnsi="Arial" w:cs="Arial"/>
          <w:szCs w:val="24"/>
          <w:lang w:eastAsia="de-DE"/>
        </w:rPr>
        <w:t>ressourcensparend, d</w:t>
      </w:r>
      <w:r w:rsidR="00870CAE">
        <w:rPr>
          <w:rFonts w:ascii="Arial" w:eastAsia="Times New Roman" w:hAnsi="Arial" w:cs="Arial"/>
          <w:szCs w:val="24"/>
          <w:lang w:eastAsia="de-DE"/>
        </w:rPr>
        <w:t>er neue Umschlagbagger</w:t>
      </w:r>
      <w:r w:rsidR="00E83355">
        <w:rPr>
          <w:rFonts w:ascii="Arial" w:eastAsia="Times New Roman" w:hAnsi="Arial" w:cs="Arial"/>
          <w:szCs w:val="24"/>
          <w:lang w:eastAsia="de-DE"/>
        </w:rPr>
        <w:t xml:space="preserve"> </w:t>
      </w:r>
      <w:r w:rsidR="00EE2299">
        <w:rPr>
          <w:rFonts w:ascii="Arial" w:eastAsia="Times New Roman" w:hAnsi="Arial" w:cs="Arial"/>
          <w:szCs w:val="24"/>
          <w:lang w:eastAsia="de-DE"/>
        </w:rPr>
        <w:t>ist</w:t>
      </w:r>
      <w:r w:rsidR="00E83355">
        <w:rPr>
          <w:rFonts w:ascii="Arial" w:eastAsia="Times New Roman" w:hAnsi="Arial" w:cs="Arial"/>
          <w:szCs w:val="24"/>
          <w:lang w:eastAsia="de-DE"/>
        </w:rPr>
        <w:t xml:space="preserve"> auch mit dem</w:t>
      </w:r>
      <w:r w:rsidR="00870CAE">
        <w:rPr>
          <w:rFonts w:ascii="Arial" w:eastAsia="Times New Roman" w:hAnsi="Arial" w:cs="Arial"/>
          <w:szCs w:val="24"/>
          <w:lang w:eastAsia="de-DE"/>
        </w:rPr>
        <w:t xml:space="preserve"> </w:t>
      </w:r>
      <w:r w:rsidR="00F54DF6">
        <w:rPr>
          <w:rFonts w:ascii="Arial" w:eastAsia="Times New Roman" w:hAnsi="Arial" w:cs="Arial"/>
          <w:szCs w:val="24"/>
          <w:lang w:eastAsia="de-DE"/>
        </w:rPr>
        <w:t xml:space="preserve">weltweit geschätzten </w:t>
      </w:r>
      <w:r w:rsidR="00870CAE">
        <w:rPr>
          <w:rFonts w:ascii="Arial" w:eastAsia="Times New Roman" w:hAnsi="Arial" w:cs="Arial"/>
          <w:szCs w:val="24"/>
          <w:lang w:eastAsia="de-DE"/>
        </w:rPr>
        <w:t>SENNEBOGEN</w:t>
      </w:r>
      <w:r w:rsidR="00E83355">
        <w:rPr>
          <w:rFonts w:ascii="Arial" w:eastAsia="Times New Roman" w:hAnsi="Arial" w:cs="Arial"/>
          <w:szCs w:val="24"/>
          <w:lang w:eastAsia="de-DE"/>
        </w:rPr>
        <w:t xml:space="preserve"> Green Hybrid </w:t>
      </w:r>
      <w:proofErr w:type="spellStart"/>
      <w:r w:rsidR="00E83355">
        <w:rPr>
          <w:rFonts w:ascii="Arial" w:eastAsia="Times New Roman" w:hAnsi="Arial" w:cs="Arial"/>
          <w:szCs w:val="24"/>
          <w:lang w:eastAsia="de-DE"/>
        </w:rPr>
        <w:t>Rekuperationssystem</w:t>
      </w:r>
      <w:proofErr w:type="spellEnd"/>
      <w:r w:rsidR="00066CD2" w:rsidRPr="00066CD2">
        <w:rPr>
          <w:rFonts w:ascii="Arial" w:eastAsia="Times New Roman" w:hAnsi="Arial" w:cs="Arial"/>
          <w:szCs w:val="24"/>
          <w:lang w:eastAsia="de-DE"/>
        </w:rPr>
        <w:t xml:space="preserve"> </w:t>
      </w:r>
      <w:r w:rsidR="00066CD2">
        <w:rPr>
          <w:rFonts w:ascii="Arial" w:eastAsia="Times New Roman" w:hAnsi="Arial" w:cs="Arial"/>
          <w:szCs w:val="24"/>
          <w:lang w:eastAsia="de-DE"/>
        </w:rPr>
        <w:t>ausgestattet</w:t>
      </w:r>
      <w:r w:rsidR="009B5C9A">
        <w:rPr>
          <w:rFonts w:ascii="Arial" w:eastAsia="Times New Roman" w:hAnsi="Arial" w:cs="Arial"/>
          <w:szCs w:val="24"/>
          <w:lang w:eastAsia="de-DE"/>
        </w:rPr>
        <w:t xml:space="preserve">, das sich </w:t>
      </w:r>
      <w:r w:rsidR="00066CD2">
        <w:rPr>
          <w:rFonts w:ascii="Arial" w:eastAsia="Times New Roman" w:hAnsi="Arial" w:cs="Arial"/>
          <w:szCs w:val="24"/>
          <w:lang w:eastAsia="de-DE"/>
        </w:rPr>
        <w:t xml:space="preserve">bereits erfolgreich </w:t>
      </w:r>
      <w:r w:rsidR="009B5C9A">
        <w:rPr>
          <w:rFonts w:ascii="Arial" w:eastAsia="Times New Roman" w:hAnsi="Arial" w:cs="Arial"/>
          <w:szCs w:val="24"/>
          <w:lang w:eastAsia="de-DE"/>
        </w:rPr>
        <w:t xml:space="preserve">bei den </w:t>
      </w:r>
      <w:r w:rsidR="00112483">
        <w:rPr>
          <w:rFonts w:ascii="Arial" w:eastAsia="Times New Roman" w:hAnsi="Arial" w:cs="Arial"/>
          <w:szCs w:val="24"/>
          <w:lang w:eastAsia="de-DE"/>
        </w:rPr>
        <w:t>Umschlagbaggern</w:t>
      </w:r>
      <w:r w:rsidR="009B5C9A">
        <w:rPr>
          <w:rFonts w:ascii="Arial" w:eastAsia="Times New Roman" w:hAnsi="Arial" w:cs="Arial"/>
          <w:szCs w:val="24"/>
          <w:lang w:eastAsia="de-DE"/>
        </w:rPr>
        <w:t xml:space="preserve"> </w:t>
      </w:r>
      <w:r w:rsidR="00066CD2">
        <w:rPr>
          <w:rFonts w:ascii="Arial" w:eastAsia="Times New Roman" w:hAnsi="Arial" w:cs="Arial"/>
          <w:szCs w:val="24"/>
          <w:lang w:eastAsia="de-DE"/>
        </w:rPr>
        <w:t xml:space="preserve">ab 47 t Einsatzgewicht </w:t>
      </w:r>
      <w:r w:rsidR="00870CAE">
        <w:rPr>
          <w:rFonts w:ascii="Arial" w:eastAsia="Times New Roman" w:hAnsi="Arial" w:cs="Arial"/>
          <w:szCs w:val="24"/>
          <w:lang w:eastAsia="de-DE"/>
        </w:rPr>
        <w:t xml:space="preserve">etabliert hat. </w:t>
      </w:r>
      <w:r w:rsidR="009F0C90">
        <w:rPr>
          <w:rFonts w:ascii="Arial" w:hAnsi="Arial" w:cs="Arial"/>
        </w:rPr>
        <w:t xml:space="preserve">Diese innovative </w:t>
      </w:r>
      <w:proofErr w:type="spellStart"/>
      <w:r w:rsidR="009F0C90">
        <w:rPr>
          <w:rFonts w:ascii="Arial" w:hAnsi="Arial" w:cs="Arial"/>
        </w:rPr>
        <w:t>Rekuperationsmethode</w:t>
      </w:r>
      <w:proofErr w:type="spellEnd"/>
      <w:r w:rsidR="009F0C90">
        <w:rPr>
          <w:rFonts w:ascii="Arial" w:hAnsi="Arial" w:cs="Arial"/>
        </w:rPr>
        <w:t xml:space="preserve"> funktioniert nicht nur äußerst zuverlässig und siche</w:t>
      </w:r>
      <w:r w:rsidR="00D45FA5">
        <w:rPr>
          <w:rFonts w:ascii="Arial" w:hAnsi="Arial" w:cs="Arial"/>
        </w:rPr>
        <w:t>r, sondern spart zudem bis zu 30</w:t>
      </w:r>
      <w:bookmarkStart w:id="0" w:name="_GoBack"/>
      <w:bookmarkEnd w:id="0"/>
      <w:r w:rsidR="009F0C90">
        <w:rPr>
          <w:rFonts w:ascii="Arial" w:hAnsi="Arial" w:cs="Arial"/>
        </w:rPr>
        <w:t xml:space="preserve">% an Betriebskosten. </w:t>
      </w:r>
      <w:r w:rsidR="00870CAE">
        <w:rPr>
          <w:rFonts w:ascii="Arial" w:eastAsia="Times New Roman" w:hAnsi="Arial" w:cs="Arial"/>
          <w:szCs w:val="24"/>
          <w:lang w:eastAsia="de-DE"/>
        </w:rPr>
        <w:t xml:space="preserve">Zudem </w:t>
      </w:r>
      <w:r w:rsidR="00F54DF6">
        <w:rPr>
          <w:rFonts w:ascii="Arial" w:eastAsia="Times New Roman" w:hAnsi="Arial" w:cs="Arial"/>
          <w:szCs w:val="24"/>
          <w:lang w:eastAsia="de-DE"/>
        </w:rPr>
        <w:t xml:space="preserve">ist die Maschine sowohl mit Diesel- als auch mit </w:t>
      </w:r>
      <w:r w:rsidR="00775DD0">
        <w:rPr>
          <w:rFonts w:ascii="Arial" w:eastAsia="Times New Roman" w:hAnsi="Arial" w:cs="Arial"/>
          <w:szCs w:val="24"/>
          <w:lang w:eastAsia="de-DE"/>
        </w:rPr>
        <w:t xml:space="preserve">energiesparendem </w:t>
      </w:r>
      <w:r w:rsidR="00F54DF6">
        <w:rPr>
          <w:rFonts w:ascii="Arial" w:eastAsia="Times New Roman" w:hAnsi="Arial" w:cs="Arial"/>
          <w:szCs w:val="24"/>
          <w:lang w:eastAsia="de-DE"/>
        </w:rPr>
        <w:t>Elektroantrieb erhältlich</w:t>
      </w:r>
      <w:r w:rsidR="00EE2299">
        <w:rPr>
          <w:rFonts w:ascii="Arial" w:eastAsia="Times New Roman" w:hAnsi="Arial" w:cs="Arial"/>
          <w:szCs w:val="24"/>
          <w:lang w:eastAsia="de-DE"/>
        </w:rPr>
        <w:t xml:space="preserve">. </w:t>
      </w:r>
    </w:p>
    <w:p w:rsidR="00775DD0" w:rsidRDefault="00775DD0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Die niedrigen Betriebskosten gehen Hand in Hand mit der hohen Umschlagkapazität von bis zu 1.800 t pro Stunde</w:t>
      </w:r>
      <w:r w:rsidR="009F035A">
        <w:rPr>
          <w:rFonts w:ascii="Arial" w:eastAsia="Times New Roman" w:hAnsi="Arial" w:cs="Arial"/>
          <w:szCs w:val="24"/>
          <w:lang w:eastAsia="de-DE"/>
        </w:rPr>
        <w:t xml:space="preserve">. Dies reduziert </w:t>
      </w:r>
      <w:r>
        <w:rPr>
          <w:rFonts w:ascii="Arial" w:eastAsia="Times New Roman" w:hAnsi="Arial" w:cs="Arial"/>
          <w:szCs w:val="24"/>
          <w:lang w:eastAsia="de-DE"/>
        </w:rPr>
        <w:t>die Liegezeit v</w:t>
      </w:r>
      <w:r w:rsidR="009F0C90">
        <w:rPr>
          <w:rFonts w:ascii="Arial" w:eastAsia="Times New Roman" w:hAnsi="Arial" w:cs="Arial"/>
          <w:szCs w:val="24"/>
          <w:lang w:eastAsia="de-DE"/>
        </w:rPr>
        <w:t>on Schiffen im Hafen deutlich</w:t>
      </w:r>
      <w:r>
        <w:rPr>
          <w:rFonts w:ascii="Arial" w:eastAsia="Times New Roman" w:hAnsi="Arial" w:cs="Arial"/>
          <w:szCs w:val="24"/>
          <w:lang w:eastAsia="de-DE"/>
        </w:rPr>
        <w:t xml:space="preserve"> und </w:t>
      </w:r>
      <w:r w:rsidR="009F035A">
        <w:rPr>
          <w:rFonts w:ascii="Arial" w:eastAsia="Times New Roman" w:hAnsi="Arial" w:cs="Arial"/>
          <w:szCs w:val="24"/>
          <w:lang w:eastAsia="de-DE"/>
        </w:rPr>
        <w:t xml:space="preserve">wirkt </w:t>
      </w:r>
      <w:r>
        <w:rPr>
          <w:rFonts w:ascii="Arial" w:eastAsia="Times New Roman" w:hAnsi="Arial" w:cs="Arial"/>
          <w:szCs w:val="24"/>
          <w:lang w:eastAsia="de-DE"/>
        </w:rPr>
        <w:t xml:space="preserve">sich wiederum positiv auf den Geldbeutel des Hafenbetreibers </w:t>
      </w:r>
      <w:r w:rsidR="009F035A">
        <w:rPr>
          <w:rFonts w:ascii="Arial" w:eastAsia="Times New Roman" w:hAnsi="Arial" w:cs="Arial"/>
          <w:szCs w:val="24"/>
          <w:lang w:eastAsia="de-DE"/>
        </w:rPr>
        <w:t>aus</w:t>
      </w:r>
      <w:r>
        <w:rPr>
          <w:rFonts w:ascii="Arial" w:eastAsia="Times New Roman" w:hAnsi="Arial" w:cs="Arial"/>
          <w:szCs w:val="24"/>
          <w:lang w:eastAsia="de-DE"/>
        </w:rPr>
        <w:t xml:space="preserve">. Ein robuster Stahlbau sowie eine beherrschbare und servicefreundliche Technik mit hochwertigen Antriebs- und Steuerkomponenten sorgen zudem für dauerhaft gleichbleibende Leistung und ein Höchstmaß an Verfügbarkeit. </w:t>
      </w:r>
      <w:r w:rsidR="009F035A">
        <w:rPr>
          <w:rFonts w:ascii="Arial" w:eastAsia="Times New Roman" w:hAnsi="Arial" w:cs="Arial"/>
          <w:szCs w:val="24"/>
          <w:lang w:eastAsia="de-DE"/>
        </w:rPr>
        <w:t xml:space="preserve">Die moderne </w:t>
      </w:r>
      <w:proofErr w:type="spellStart"/>
      <w:r w:rsidR="009F035A">
        <w:rPr>
          <w:rFonts w:ascii="Arial" w:eastAsia="Times New Roman" w:hAnsi="Arial" w:cs="Arial"/>
          <w:szCs w:val="24"/>
          <w:lang w:eastAsia="de-DE"/>
        </w:rPr>
        <w:t>Greiferautomatik</w:t>
      </w:r>
      <w:proofErr w:type="spellEnd"/>
      <w:r w:rsidR="009F035A">
        <w:rPr>
          <w:rFonts w:ascii="Arial" w:eastAsia="Times New Roman" w:hAnsi="Arial" w:cs="Arial"/>
          <w:szCs w:val="24"/>
          <w:lang w:eastAsia="de-DE"/>
        </w:rPr>
        <w:t xml:space="preserve"> </w:t>
      </w:r>
      <w:proofErr w:type="spellStart"/>
      <w:r w:rsidR="009F035A">
        <w:rPr>
          <w:rFonts w:ascii="Arial" w:eastAsia="Times New Roman" w:hAnsi="Arial" w:cs="Arial"/>
          <w:szCs w:val="24"/>
          <w:lang w:eastAsia="de-DE"/>
        </w:rPr>
        <w:t>Safety</w:t>
      </w:r>
      <w:proofErr w:type="spellEnd"/>
      <w:r w:rsidR="009F035A">
        <w:rPr>
          <w:rFonts w:ascii="Arial" w:eastAsia="Times New Roman" w:hAnsi="Arial" w:cs="Arial"/>
          <w:szCs w:val="24"/>
          <w:lang w:eastAsia="de-DE"/>
        </w:rPr>
        <w:t xml:space="preserve"> Boom Lift schützt </w:t>
      </w:r>
      <w:r w:rsidR="002924E1">
        <w:rPr>
          <w:rFonts w:ascii="Arial" w:eastAsia="Times New Roman" w:hAnsi="Arial" w:cs="Arial"/>
          <w:szCs w:val="24"/>
          <w:lang w:eastAsia="de-DE"/>
        </w:rPr>
        <w:t xml:space="preserve">zum Beispiel </w:t>
      </w:r>
      <w:r w:rsidR="009F035A">
        <w:rPr>
          <w:rFonts w:ascii="Arial" w:eastAsia="Times New Roman" w:hAnsi="Arial" w:cs="Arial"/>
          <w:szCs w:val="24"/>
          <w:lang w:eastAsia="de-DE"/>
        </w:rPr>
        <w:t xml:space="preserve">durch den automatischen Hub beim Schließen des Greifers sowohl Ausrüstung, Schiffsrumpf </w:t>
      </w:r>
      <w:r w:rsidR="005A7D8B">
        <w:rPr>
          <w:rFonts w:ascii="Arial" w:eastAsia="Times New Roman" w:hAnsi="Arial" w:cs="Arial"/>
          <w:szCs w:val="24"/>
          <w:lang w:eastAsia="de-DE"/>
        </w:rPr>
        <w:t>als auch</w:t>
      </w:r>
      <w:r w:rsidR="009F035A">
        <w:rPr>
          <w:rFonts w:ascii="Arial" w:eastAsia="Times New Roman" w:hAnsi="Arial" w:cs="Arial"/>
          <w:szCs w:val="24"/>
          <w:lang w:eastAsia="de-DE"/>
        </w:rPr>
        <w:t xml:space="preserve"> Hafenflächen.  </w:t>
      </w:r>
    </w:p>
    <w:p w:rsidR="00F54DF6" w:rsidRPr="00F54DF6" w:rsidRDefault="00F54DF6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 xml:space="preserve">Die neue SENNEBOGEN </w:t>
      </w:r>
      <w:proofErr w:type="spellStart"/>
      <w:r>
        <w:rPr>
          <w:rFonts w:ascii="Arial" w:eastAsia="Times New Roman" w:hAnsi="Arial" w:cs="Arial"/>
          <w:b/>
          <w:szCs w:val="24"/>
          <w:lang w:eastAsia="de-DE"/>
        </w:rPr>
        <w:t>Portcab</w:t>
      </w:r>
      <w:proofErr w:type="spellEnd"/>
      <w:r>
        <w:rPr>
          <w:rFonts w:ascii="Arial" w:eastAsia="Times New Roman" w:hAnsi="Arial" w:cs="Arial"/>
          <w:b/>
          <w:szCs w:val="24"/>
          <w:lang w:eastAsia="de-DE"/>
        </w:rPr>
        <w:t xml:space="preserve">: </w:t>
      </w:r>
      <w:r w:rsidRPr="00F54DF6">
        <w:rPr>
          <w:rFonts w:ascii="Arial" w:eastAsia="Times New Roman" w:hAnsi="Arial" w:cs="Arial"/>
          <w:b/>
          <w:szCs w:val="24"/>
          <w:lang w:eastAsia="de-DE"/>
        </w:rPr>
        <w:t>Der beste Arbeitsplatz am Hafen</w:t>
      </w:r>
    </w:p>
    <w:p w:rsidR="00A77732" w:rsidRDefault="00026E91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Beste</w:t>
      </w:r>
      <w:r w:rsidR="0085137C">
        <w:rPr>
          <w:rFonts w:ascii="Arial" w:eastAsia="Times New Roman" w:hAnsi="Arial" w:cs="Arial"/>
          <w:szCs w:val="24"/>
          <w:lang w:eastAsia="de-DE"/>
        </w:rPr>
        <w:t xml:space="preserve"> Rundumsicht und Komfort bietet die </w:t>
      </w:r>
      <w:r w:rsidR="00870CAE">
        <w:rPr>
          <w:rFonts w:ascii="Arial" w:eastAsia="Times New Roman" w:hAnsi="Arial" w:cs="Arial"/>
          <w:szCs w:val="24"/>
          <w:lang w:eastAsia="de-DE"/>
        </w:rPr>
        <w:t>komplett überarbeitete</w:t>
      </w:r>
      <w:r w:rsidR="0085137C">
        <w:rPr>
          <w:rFonts w:ascii="Arial" w:eastAsia="Times New Roman" w:hAnsi="Arial" w:cs="Arial"/>
          <w:szCs w:val="24"/>
          <w:lang w:eastAsia="de-DE"/>
        </w:rPr>
        <w:t xml:space="preserve"> Großraumkabine</w:t>
      </w:r>
      <w:r w:rsidR="00EE2299">
        <w:rPr>
          <w:rFonts w:ascii="Arial" w:eastAsia="Times New Roman" w:hAnsi="Arial" w:cs="Arial"/>
          <w:szCs w:val="24"/>
          <w:lang w:eastAsia="de-DE"/>
        </w:rPr>
        <w:t xml:space="preserve"> </w:t>
      </w:r>
      <w:proofErr w:type="spellStart"/>
      <w:r w:rsidR="0085137C">
        <w:rPr>
          <w:rFonts w:ascii="Arial" w:eastAsia="Times New Roman" w:hAnsi="Arial" w:cs="Arial"/>
          <w:szCs w:val="24"/>
          <w:lang w:eastAsia="de-DE"/>
        </w:rPr>
        <w:t>Portcab</w:t>
      </w:r>
      <w:proofErr w:type="spellEnd"/>
      <w:r w:rsidR="0085137C">
        <w:rPr>
          <w:rFonts w:ascii="Arial" w:eastAsia="Times New Roman" w:hAnsi="Arial" w:cs="Arial"/>
          <w:szCs w:val="24"/>
          <w:lang w:eastAsia="de-DE"/>
        </w:rPr>
        <w:t xml:space="preserve">. 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Großzügige Front und Bodenscheiben aus Sicherheitsglas erlauben einen </w:t>
      </w:r>
      <w:r>
        <w:rPr>
          <w:rFonts w:ascii="Arial" w:eastAsia="Times New Roman" w:hAnsi="Arial" w:cs="Arial"/>
          <w:szCs w:val="24"/>
          <w:lang w:eastAsia="de-DE"/>
        </w:rPr>
        <w:t>optimalen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 Blick in den Schiffsrumpf. Zudem unterstützen Kameras, deren Bild </w:t>
      </w:r>
      <w:r>
        <w:rPr>
          <w:rFonts w:ascii="Arial" w:eastAsia="Times New Roman" w:hAnsi="Arial" w:cs="Arial"/>
          <w:szCs w:val="24"/>
          <w:lang w:eastAsia="de-DE"/>
        </w:rPr>
        <w:t>auf einem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 </w:t>
      </w:r>
      <w:r w:rsidR="002924E1">
        <w:rPr>
          <w:rFonts w:ascii="Arial" w:eastAsia="Times New Roman" w:hAnsi="Arial" w:cs="Arial"/>
          <w:szCs w:val="24"/>
          <w:lang w:eastAsia="de-DE"/>
        </w:rPr>
        <w:t xml:space="preserve">großen, </w:t>
      </w:r>
      <w:r>
        <w:rPr>
          <w:rFonts w:ascii="Arial" w:eastAsia="Times New Roman" w:hAnsi="Arial" w:cs="Arial"/>
          <w:szCs w:val="24"/>
          <w:lang w:eastAsia="de-DE"/>
        </w:rPr>
        <w:t>10,2</w:t>
      </w:r>
      <w:r w:rsidRPr="00026E91">
        <w:rPr>
          <w:rFonts w:ascii="Arial" w:eastAsia="Times New Roman" w:hAnsi="Arial" w:cs="Arial"/>
          <w:szCs w:val="24"/>
          <w:lang w:eastAsia="de-DE"/>
        </w:rPr>
        <w:t>"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 </w:t>
      </w:r>
      <w:r w:rsidR="002924E1">
        <w:rPr>
          <w:rFonts w:ascii="Arial" w:eastAsia="Times New Roman" w:hAnsi="Arial" w:cs="Arial"/>
          <w:szCs w:val="24"/>
          <w:lang w:eastAsia="de-DE"/>
        </w:rPr>
        <w:t>messenden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 Monitor in der Kabine </w:t>
      </w:r>
      <w:r>
        <w:rPr>
          <w:rFonts w:ascii="Arial" w:eastAsia="Times New Roman" w:hAnsi="Arial" w:cs="Arial"/>
          <w:szCs w:val="24"/>
          <w:lang w:eastAsia="de-DE"/>
        </w:rPr>
        <w:t>gezeigt wird</w:t>
      </w:r>
      <w:r w:rsidR="00A77732">
        <w:rPr>
          <w:rFonts w:ascii="Arial" w:eastAsia="Times New Roman" w:hAnsi="Arial" w:cs="Arial"/>
          <w:szCs w:val="24"/>
          <w:lang w:eastAsia="de-DE"/>
        </w:rPr>
        <w:t>, bei der Überwachung der Gefahrenbereiche. Ein neues Heiz-Klima-Konzept mit insgesamt 14 im Raum verteilten Luftdüsen mit Frischluft und Umluft</w:t>
      </w:r>
      <w:r>
        <w:rPr>
          <w:rFonts w:ascii="Arial" w:eastAsia="Times New Roman" w:hAnsi="Arial" w:cs="Arial"/>
          <w:szCs w:val="24"/>
          <w:lang w:eastAsia="de-DE"/>
        </w:rPr>
        <w:t>-F</w:t>
      </w:r>
      <w:r w:rsidR="00A77732">
        <w:rPr>
          <w:rFonts w:ascii="Arial" w:eastAsia="Times New Roman" w:hAnsi="Arial" w:cs="Arial"/>
          <w:szCs w:val="24"/>
          <w:lang w:eastAsia="de-DE"/>
        </w:rPr>
        <w:t>ilter sorgen für optimale Temperatur- und Luftverhältnisse in der Kabine. Einfach verstellbare Arm- und Fußstützen</w:t>
      </w:r>
      <w:r>
        <w:rPr>
          <w:rFonts w:ascii="Arial" w:eastAsia="Times New Roman" w:hAnsi="Arial" w:cs="Arial"/>
          <w:szCs w:val="24"/>
          <w:lang w:eastAsia="de-DE"/>
        </w:rPr>
        <w:t>, praktische Stau- und Ablageflächen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 sowie ein ergonomisch </w:t>
      </w:r>
      <w:r>
        <w:rPr>
          <w:rFonts w:ascii="Arial" w:eastAsia="Times New Roman" w:hAnsi="Arial" w:cs="Arial"/>
          <w:szCs w:val="24"/>
          <w:lang w:eastAsia="de-DE"/>
        </w:rPr>
        <w:t>ausgefeilter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 Fahrersitz</w:t>
      </w:r>
      <w:r>
        <w:rPr>
          <w:rFonts w:ascii="Arial" w:eastAsia="Times New Roman" w:hAnsi="Arial" w:cs="Arial"/>
          <w:szCs w:val="24"/>
          <w:lang w:eastAsia="de-DE"/>
        </w:rPr>
        <w:t>, der die Konzentration des Fahrers fördert,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Cs w:val="24"/>
          <w:lang w:eastAsia="de-DE"/>
        </w:rPr>
        <w:t xml:space="preserve">runden das optimierte </w:t>
      </w:r>
      <w:r w:rsidR="00A77732">
        <w:rPr>
          <w:rFonts w:ascii="Arial" w:eastAsia="Times New Roman" w:hAnsi="Arial" w:cs="Arial"/>
          <w:szCs w:val="24"/>
          <w:lang w:eastAsia="de-DE"/>
        </w:rPr>
        <w:t xml:space="preserve">Kabinenkonzept ab.  </w:t>
      </w:r>
    </w:p>
    <w:p w:rsidR="009B5C9A" w:rsidRDefault="00CF7CEE" w:rsidP="00CF7CEE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lastRenderedPageBreak/>
        <w:t>Besonders stabil und sicher</w:t>
      </w:r>
      <w:r w:rsidR="00C4688A">
        <w:rPr>
          <w:rFonts w:ascii="Arial" w:eastAsia="Times New Roman" w:hAnsi="Arial" w:cs="Arial"/>
          <w:szCs w:val="24"/>
          <w:lang w:eastAsia="de-DE"/>
        </w:rPr>
        <w:t xml:space="preserve"> geht es auch in die Höhe: Eine</w:t>
      </w:r>
      <w:r w:rsidR="009B5C9A">
        <w:rPr>
          <w:rFonts w:ascii="Arial" w:eastAsia="Times New Roman" w:hAnsi="Arial" w:cs="Arial"/>
          <w:szCs w:val="24"/>
          <w:lang w:eastAsia="de-DE"/>
        </w:rPr>
        <w:t xml:space="preserve"> Vielfalt</w:t>
      </w:r>
      <w:r w:rsidR="009B5C9A" w:rsidRPr="00CF7CEE">
        <w:rPr>
          <w:rFonts w:ascii="Arial" w:eastAsia="Times New Roman" w:hAnsi="Arial" w:cs="Arial"/>
          <w:szCs w:val="24"/>
          <w:lang w:eastAsia="de-DE"/>
        </w:rPr>
        <w:t xml:space="preserve"> an </w:t>
      </w:r>
      <w:r w:rsidR="00C4688A" w:rsidRPr="00CF7CEE">
        <w:rPr>
          <w:rFonts w:ascii="Arial" w:eastAsia="Times New Roman" w:hAnsi="Arial" w:cs="Arial"/>
          <w:szCs w:val="24"/>
          <w:lang w:eastAsia="de-DE"/>
        </w:rPr>
        <w:t xml:space="preserve">flexibel justierbaren </w:t>
      </w:r>
      <w:proofErr w:type="spellStart"/>
      <w:r w:rsidR="00C4688A" w:rsidRPr="00CF7CEE">
        <w:rPr>
          <w:rFonts w:ascii="Arial" w:eastAsia="Times New Roman" w:hAnsi="Arial" w:cs="Arial"/>
          <w:szCs w:val="24"/>
          <w:lang w:eastAsia="de-DE"/>
        </w:rPr>
        <w:t>Skylift</w:t>
      </w:r>
      <w:proofErr w:type="spellEnd"/>
      <w:r w:rsidR="00C4688A" w:rsidRPr="00CF7CEE">
        <w:rPr>
          <w:rFonts w:ascii="Arial" w:eastAsia="Times New Roman" w:hAnsi="Arial" w:cs="Arial"/>
          <w:szCs w:val="24"/>
          <w:lang w:eastAsia="de-DE"/>
        </w:rPr>
        <w:t>-</w:t>
      </w:r>
      <w:r w:rsidR="009B5C9A" w:rsidRPr="00CF7CEE">
        <w:rPr>
          <w:rFonts w:ascii="Arial" w:eastAsia="Times New Roman" w:hAnsi="Arial" w:cs="Arial"/>
          <w:szCs w:val="24"/>
          <w:lang w:eastAsia="de-DE"/>
        </w:rPr>
        <w:t>Kabin</w:t>
      </w:r>
      <w:r w:rsidR="00C4688A" w:rsidRPr="00CF7CEE">
        <w:rPr>
          <w:rFonts w:ascii="Arial" w:eastAsia="Times New Roman" w:hAnsi="Arial" w:cs="Arial"/>
          <w:szCs w:val="24"/>
          <w:lang w:eastAsia="de-DE"/>
        </w:rPr>
        <w:t xml:space="preserve">enerhöhungen </w:t>
      </w:r>
      <w:r>
        <w:rPr>
          <w:rFonts w:ascii="Arial" w:eastAsia="Times New Roman" w:hAnsi="Arial" w:cs="Arial"/>
          <w:szCs w:val="24"/>
          <w:lang w:eastAsia="de-DE"/>
        </w:rPr>
        <w:t xml:space="preserve">bringen den Fahrer auf eine Sichthöhe von bis zu 22 m. Ein </w:t>
      </w:r>
      <w:r w:rsidR="009F0C90">
        <w:rPr>
          <w:rFonts w:ascii="Arial" w:eastAsia="Times New Roman" w:hAnsi="Arial" w:cs="Arial"/>
          <w:szCs w:val="24"/>
          <w:lang w:eastAsia="de-DE"/>
        </w:rPr>
        <w:t>durchdachtes</w:t>
      </w:r>
      <w:r>
        <w:rPr>
          <w:rFonts w:ascii="Arial" w:eastAsia="Times New Roman" w:hAnsi="Arial" w:cs="Arial"/>
          <w:szCs w:val="24"/>
          <w:lang w:eastAsia="de-DE"/>
        </w:rPr>
        <w:t xml:space="preserve"> System</w:t>
      </w:r>
      <w:r w:rsidRPr="00CF7CEE">
        <w:rPr>
          <w:rFonts w:ascii="Arial" w:eastAsia="Times New Roman" w:hAnsi="Arial" w:cs="Arial"/>
          <w:szCs w:val="24"/>
          <w:lang w:eastAsia="de-DE"/>
        </w:rPr>
        <w:t xml:space="preserve"> an Treppen,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Pr="00CF7CEE">
        <w:rPr>
          <w:rFonts w:ascii="Arial" w:eastAsia="Times New Roman" w:hAnsi="Arial" w:cs="Arial"/>
          <w:szCs w:val="24"/>
          <w:lang w:eastAsia="de-DE"/>
        </w:rPr>
        <w:t xml:space="preserve">Aufstiegen und Geländern </w:t>
      </w:r>
      <w:r>
        <w:rPr>
          <w:rFonts w:ascii="Arial" w:eastAsia="Times New Roman" w:hAnsi="Arial" w:cs="Arial"/>
          <w:szCs w:val="24"/>
          <w:lang w:eastAsia="de-DE"/>
        </w:rPr>
        <w:t xml:space="preserve">gestaltet den Zugang </w:t>
      </w:r>
      <w:r w:rsidRPr="00CF7CEE">
        <w:rPr>
          <w:rFonts w:ascii="Arial" w:eastAsia="Times New Roman" w:hAnsi="Arial" w:cs="Arial"/>
          <w:szCs w:val="24"/>
          <w:lang w:eastAsia="de-DE"/>
        </w:rPr>
        <w:t>zu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Pr="00CF7CEE">
        <w:rPr>
          <w:rFonts w:ascii="Arial" w:eastAsia="Times New Roman" w:hAnsi="Arial" w:cs="Arial"/>
          <w:szCs w:val="24"/>
          <w:lang w:eastAsia="de-DE"/>
        </w:rPr>
        <w:t>Kabine und Wartungspunkten am Oberwagen</w:t>
      </w:r>
      <w:r>
        <w:rPr>
          <w:rFonts w:ascii="Arial" w:eastAsia="Times New Roman" w:hAnsi="Arial" w:cs="Arial"/>
          <w:szCs w:val="24"/>
          <w:lang w:eastAsia="de-DE"/>
        </w:rPr>
        <w:t xml:space="preserve"> komfortabel und sichert den Auf- und Abstieg </w:t>
      </w:r>
      <w:r w:rsidR="001773BE">
        <w:rPr>
          <w:rFonts w:ascii="Arial" w:eastAsia="Times New Roman" w:hAnsi="Arial" w:cs="Arial"/>
          <w:szCs w:val="24"/>
          <w:lang w:eastAsia="de-DE"/>
        </w:rPr>
        <w:t>sorgfältig</w:t>
      </w:r>
      <w:r>
        <w:rPr>
          <w:rFonts w:ascii="Arial" w:eastAsia="Times New Roman" w:hAnsi="Arial" w:cs="Arial"/>
          <w:szCs w:val="24"/>
          <w:lang w:eastAsia="de-DE"/>
        </w:rPr>
        <w:t xml:space="preserve"> ab.   </w:t>
      </w:r>
    </w:p>
    <w:p w:rsidR="002807E7" w:rsidRDefault="002807E7" w:rsidP="00CF7CEE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Pr="003C1625" w:rsidRDefault="009F0C90" w:rsidP="009F0C9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Zu sehen auf der bauma 2022</w:t>
      </w:r>
    </w:p>
    <w:p w:rsidR="009F0C90" w:rsidRDefault="009F0C90" w:rsidP="009F0C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Erleben Sie den Hafen-Giganten SENNEBOGEN 885 G live vom 24.10. bis 31.10. auf dem SENNEBOGEN Stand am Freigelände FM.712, Messe München.</w:t>
      </w:r>
    </w:p>
    <w:p w:rsidR="00FD64EC" w:rsidRDefault="00FD64EC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9F0C90" w:rsidRDefault="009F0C90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167A45" w:rsidRDefault="004F53A0" w:rsidP="0005429A">
      <w:pPr>
        <w:rPr>
          <w:rFonts w:ascii="Arial" w:hAnsi="Arial" w:cs="Arial"/>
          <w:b/>
          <w:sz w:val="32"/>
          <w:u w:val="single"/>
        </w:rPr>
      </w:pPr>
      <w:r w:rsidRPr="00BE2E83">
        <w:rPr>
          <w:rFonts w:ascii="Arial" w:hAnsi="Arial" w:cs="Arial"/>
          <w:b/>
        </w:rPr>
        <w:lastRenderedPageBreak/>
        <w:t>Bildunterschrift:</w:t>
      </w:r>
    </w:p>
    <w:p w:rsidR="00A109AE" w:rsidRDefault="00A109AE" w:rsidP="00CA789F">
      <w:pPr>
        <w:spacing w:line="360" w:lineRule="auto"/>
        <w:rPr>
          <w:rFonts w:ascii="Arial" w:hAnsi="Arial" w:cs="Arial"/>
          <w:i/>
        </w:rPr>
      </w:pPr>
      <w:r>
        <w:rPr>
          <w:noProof/>
          <w:lang w:eastAsia="de-DE"/>
        </w:rPr>
        <w:drawing>
          <wp:inline distT="0" distB="0" distL="0" distR="0" wp14:anchorId="0BE5FBBC" wp14:editId="6EC84D14">
            <wp:extent cx="3691890" cy="4599305"/>
            <wp:effectExtent l="0" t="0" r="381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DA" w:rsidRPr="000F2EBA" w:rsidRDefault="004F53A0" w:rsidP="00CA789F">
      <w:pPr>
        <w:spacing w:line="360" w:lineRule="auto"/>
        <w:rPr>
          <w:rFonts w:ascii="Arial" w:hAnsi="Arial" w:cs="Arial"/>
        </w:rPr>
      </w:pPr>
      <w:r w:rsidRPr="000F2EBA">
        <w:rPr>
          <w:rFonts w:ascii="Arial" w:hAnsi="Arial" w:cs="Arial"/>
        </w:rPr>
        <w:t xml:space="preserve">Bild 1: </w:t>
      </w:r>
      <w:r w:rsidR="0005429A" w:rsidRPr="000F2EBA">
        <w:rPr>
          <w:rFonts w:ascii="Arial" w:hAnsi="Arial" w:cs="Arial"/>
          <w:i/>
        </w:rPr>
        <w:t xml:space="preserve">SENNEBOGEN präsentiert </w:t>
      </w:r>
      <w:r w:rsidR="009B5C9A" w:rsidRPr="000F2EBA">
        <w:rPr>
          <w:rFonts w:ascii="Arial" w:hAnsi="Arial" w:cs="Arial"/>
          <w:i/>
        </w:rPr>
        <w:t xml:space="preserve">auf der bauma 2022 eine gigantische </w:t>
      </w:r>
      <w:r w:rsidR="00812954" w:rsidRPr="000F2EBA">
        <w:rPr>
          <w:rFonts w:ascii="Arial" w:hAnsi="Arial" w:cs="Arial"/>
          <w:i/>
        </w:rPr>
        <w:t>320</w:t>
      </w:r>
      <w:r w:rsidR="009B5C9A" w:rsidRPr="000F2EBA">
        <w:rPr>
          <w:rFonts w:ascii="Arial" w:hAnsi="Arial" w:cs="Arial"/>
          <w:i/>
        </w:rPr>
        <w:t xml:space="preserve"> Tonnen Hafenumschlagmaschine </w:t>
      </w:r>
      <w:r w:rsidR="00812954" w:rsidRPr="000F2EBA">
        <w:rPr>
          <w:rFonts w:ascii="Arial" w:hAnsi="Arial" w:cs="Arial"/>
          <w:i/>
        </w:rPr>
        <w:t>mit Green Hybrid Energierückgewinnungssystem.</w:t>
      </w:r>
    </w:p>
    <w:p w:rsidR="00AF47BB" w:rsidRDefault="00AF47BB" w:rsidP="00CA789F">
      <w:pPr>
        <w:spacing w:line="360" w:lineRule="auto"/>
        <w:rPr>
          <w:rFonts w:ascii="Arial" w:hAnsi="Arial" w:cs="Arial"/>
        </w:rPr>
      </w:pPr>
    </w:p>
    <w:p w:rsidR="00B67E7A" w:rsidRDefault="00197F7D" w:rsidP="000F2EBA">
      <w:pPr>
        <w:spacing w:line="360" w:lineRule="auto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1016111</wp:posOffset>
            </wp:positionV>
            <wp:extent cx="5529536" cy="3689405"/>
            <wp:effectExtent l="0" t="0" r="0" b="635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36" cy="36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EBA" w:rsidRPr="000F2EBA" w:rsidRDefault="000F2EBA" w:rsidP="000F2EBA">
      <w:pPr>
        <w:spacing w:line="360" w:lineRule="auto"/>
        <w:rPr>
          <w:rFonts w:ascii="Arial" w:hAnsi="Arial" w:cs="Arial"/>
          <w:i/>
        </w:rPr>
      </w:pPr>
      <w:r w:rsidRPr="000F2EBA">
        <w:rPr>
          <w:rFonts w:ascii="Arial" w:hAnsi="Arial" w:cs="Arial"/>
        </w:rPr>
        <w:t>Bild 2:</w:t>
      </w:r>
      <w:r w:rsidRPr="000F2EBA">
        <w:rPr>
          <w:rFonts w:ascii="Arial" w:hAnsi="Arial" w:cs="Arial"/>
          <w:i/>
        </w:rPr>
        <w:t xml:space="preserve"> Der SENNEBOGEN 885G verfügt über eine Reichweite von bis zu 38 m und kann für sämtliche Tätigkeiten im anspruchsvollen Hafenumschlag eingesetzt werden.  </w:t>
      </w:r>
    </w:p>
    <w:p w:rsidR="00AF47BB" w:rsidRPr="00E149FB" w:rsidRDefault="00AF47BB" w:rsidP="00CA789F">
      <w:pPr>
        <w:spacing w:line="360" w:lineRule="auto"/>
        <w:rPr>
          <w:rFonts w:ascii="Arial" w:hAnsi="Arial" w:cs="Arial"/>
        </w:rPr>
      </w:pPr>
    </w:p>
    <w:sectPr w:rsidR="00AF47BB" w:rsidRPr="00E149FB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Regular">
    <w:panose1 w:val="020B0506040000020004"/>
    <w:charset w:val="00"/>
    <w:family w:val="swiss"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AD3838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26E91"/>
    <w:rsid w:val="00036512"/>
    <w:rsid w:val="00046C53"/>
    <w:rsid w:val="0005429A"/>
    <w:rsid w:val="00066CD2"/>
    <w:rsid w:val="00073D5C"/>
    <w:rsid w:val="000852F6"/>
    <w:rsid w:val="0009648B"/>
    <w:rsid w:val="000E068E"/>
    <w:rsid w:val="000F2EBA"/>
    <w:rsid w:val="00105F81"/>
    <w:rsid w:val="00112483"/>
    <w:rsid w:val="00121042"/>
    <w:rsid w:val="00125523"/>
    <w:rsid w:val="00127BCB"/>
    <w:rsid w:val="00145EBD"/>
    <w:rsid w:val="00167A45"/>
    <w:rsid w:val="001756FE"/>
    <w:rsid w:val="001773BE"/>
    <w:rsid w:val="00191B55"/>
    <w:rsid w:val="00197F7D"/>
    <w:rsid w:val="001B2DAD"/>
    <w:rsid w:val="001D29C9"/>
    <w:rsid w:val="001F2485"/>
    <w:rsid w:val="0020195B"/>
    <w:rsid w:val="00247536"/>
    <w:rsid w:val="00255D69"/>
    <w:rsid w:val="00273E27"/>
    <w:rsid w:val="002807E7"/>
    <w:rsid w:val="0028469E"/>
    <w:rsid w:val="002852E4"/>
    <w:rsid w:val="002924E1"/>
    <w:rsid w:val="002B514F"/>
    <w:rsid w:val="002C17F6"/>
    <w:rsid w:val="002C262D"/>
    <w:rsid w:val="002D0118"/>
    <w:rsid w:val="002D4D64"/>
    <w:rsid w:val="002E4D79"/>
    <w:rsid w:val="002E75CD"/>
    <w:rsid w:val="002F5305"/>
    <w:rsid w:val="00316692"/>
    <w:rsid w:val="0032538B"/>
    <w:rsid w:val="0033595D"/>
    <w:rsid w:val="00335F03"/>
    <w:rsid w:val="00345338"/>
    <w:rsid w:val="0035788B"/>
    <w:rsid w:val="003601FC"/>
    <w:rsid w:val="00360AC9"/>
    <w:rsid w:val="003833AC"/>
    <w:rsid w:val="003860C3"/>
    <w:rsid w:val="003B3CAD"/>
    <w:rsid w:val="003C1625"/>
    <w:rsid w:val="0045577F"/>
    <w:rsid w:val="0046450D"/>
    <w:rsid w:val="004718BB"/>
    <w:rsid w:val="004D4104"/>
    <w:rsid w:val="004E2DAD"/>
    <w:rsid w:val="004E3B4F"/>
    <w:rsid w:val="004E3CE7"/>
    <w:rsid w:val="004F53A0"/>
    <w:rsid w:val="0050193E"/>
    <w:rsid w:val="00506097"/>
    <w:rsid w:val="0051160B"/>
    <w:rsid w:val="00513095"/>
    <w:rsid w:val="00532B5E"/>
    <w:rsid w:val="0054440E"/>
    <w:rsid w:val="00555164"/>
    <w:rsid w:val="00562F1A"/>
    <w:rsid w:val="00565B91"/>
    <w:rsid w:val="005674DA"/>
    <w:rsid w:val="005865D9"/>
    <w:rsid w:val="00590CB2"/>
    <w:rsid w:val="00596740"/>
    <w:rsid w:val="00597CE5"/>
    <w:rsid w:val="005A7D8B"/>
    <w:rsid w:val="005B2B29"/>
    <w:rsid w:val="005B4144"/>
    <w:rsid w:val="005B5E5A"/>
    <w:rsid w:val="005D23A2"/>
    <w:rsid w:val="00602CD7"/>
    <w:rsid w:val="00605AE5"/>
    <w:rsid w:val="0061644B"/>
    <w:rsid w:val="006166FF"/>
    <w:rsid w:val="00630BAC"/>
    <w:rsid w:val="00667AE1"/>
    <w:rsid w:val="00690C14"/>
    <w:rsid w:val="006A06D7"/>
    <w:rsid w:val="006B10EF"/>
    <w:rsid w:val="006B22E2"/>
    <w:rsid w:val="006B32D5"/>
    <w:rsid w:val="006E4F95"/>
    <w:rsid w:val="00713A64"/>
    <w:rsid w:val="00740428"/>
    <w:rsid w:val="00775DD0"/>
    <w:rsid w:val="007773F5"/>
    <w:rsid w:val="00787221"/>
    <w:rsid w:val="007A5398"/>
    <w:rsid w:val="007C2FE2"/>
    <w:rsid w:val="007C3906"/>
    <w:rsid w:val="007D2F33"/>
    <w:rsid w:val="007D4FD8"/>
    <w:rsid w:val="007F066E"/>
    <w:rsid w:val="00803A4C"/>
    <w:rsid w:val="00812954"/>
    <w:rsid w:val="00813AA5"/>
    <w:rsid w:val="00820367"/>
    <w:rsid w:val="00820EE7"/>
    <w:rsid w:val="00822A62"/>
    <w:rsid w:val="0084074A"/>
    <w:rsid w:val="00842791"/>
    <w:rsid w:val="0085137C"/>
    <w:rsid w:val="00870CAE"/>
    <w:rsid w:val="008716A2"/>
    <w:rsid w:val="008817A9"/>
    <w:rsid w:val="00892F6E"/>
    <w:rsid w:val="008A1FCC"/>
    <w:rsid w:val="008A44E1"/>
    <w:rsid w:val="008A7986"/>
    <w:rsid w:val="008B3BCB"/>
    <w:rsid w:val="008D7B4C"/>
    <w:rsid w:val="008E1091"/>
    <w:rsid w:val="008F098B"/>
    <w:rsid w:val="008F744F"/>
    <w:rsid w:val="00916E54"/>
    <w:rsid w:val="009229E5"/>
    <w:rsid w:val="00934B20"/>
    <w:rsid w:val="00940F3C"/>
    <w:rsid w:val="00952BD8"/>
    <w:rsid w:val="009730DF"/>
    <w:rsid w:val="00991C49"/>
    <w:rsid w:val="009A4541"/>
    <w:rsid w:val="009B5C9A"/>
    <w:rsid w:val="009C502B"/>
    <w:rsid w:val="009C615C"/>
    <w:rsid w:val="009F035A"/>
    <w:rsid w:val="009F0C90"/>
    <w:rsid w:val="00A056E9"/>
    <w:rsid w:val="00A063A9"/>
    <w:rsid w:val="00A1016D"/>
    <w:rsid w:val="00A109AE"/>
    <w:rsid w:val="00A4624B"/>
    <w:rsid w:val="00A74F2C"/>
    <w:rsid w:val="00A77732"/>
    <w:rsid w:val="00A858C8"/>
    <w:rsid w:val="00AD75A8"/>
    <w:rsid w:val="00AE5491"/>
    <w:rsid w:val="00AE569F"/>
    <w:rsid w:val="00AF0752"/>
    <w:rsid w:val="00AF47BB"/>
    <w:rsid w:val="00B03C97"/>
    <w:rsid w:val="00B061B0"/>
    <w:rsid w:val="00B1642B"/>
    <w:rsid w:val="00B51EBE"/>
    <w:rsid w:val="00B67E7A"/>
    <w:rsid w:val="00B72511"/>
    <w:rsid w:val="00B760B6"/>
    <w:rsid w:val="00B93D91"/>
    <w:rsid w:val="00BA1DCF"/>
    <w:rsid w:val="00BA7C9D"/>
    <w:rsid w:val="00BB3334"/>
    <w:rsid w:val="00BC0D18"/>
    <w:rsid w:val="00BD3E1B"/>
    <w:rsid w:val="00BD4763"/>
    <w:rsid w:val="00BD4C01"/>
    <w:rsid w:val="00BF6266"/>
    <w:rsid w:val="00C21C0A"/>
    <w:rsid w:val="00C4688A"/>
    <w:rsid w:val="00C47C63"/>
    <w:rsid w:val="00C63182"/>
    <w:rsid w:val="00CA789F"/>
    <w:rsid w:val="00CC368E"/>
    <w:rsid w:val="00CD41D2"/>
    <w:rsid w:val="00CF7CEE"/>
    <w:rsid w:val="00D03A63"/>
    <w:rsid w:val="00D03E2D"/>
    <w:rsid w:val="00D1290A"/>
    <w:rsid w:val="00D12EE6"/>
    <w:rsid w:val="00D4009F"/>
    <w:rsid w:val="00D402DD"/>
    <w:rsid w:val="00D45373"/>
    <w:rsid w:val="00D45FA5"/>
    <w:rsid w:val="00D513B5"/>
    <w:rsid w:val="00D701A0"/>
    <w:rsid w:val="00D710EF"/>
    <w:rsid w:val="00D83440"/>
    <w:rsid w:val="00D860E1"/>
    <w:rsid w:val="00D97A64"/>
    <w:rsid w:val="00DB741D"/>
    <w:rsid w:val="00DC66F9"/>
    <w:rsid w:val="00DD36BF"/>
    <w:rsid w:val="00DD6575"/>
    <w:rsid w:val="00DE077E"/>
    <w:rsid w:val="00DF318B"/>
    <w:rsid w:val="00E03541"/>
    <w:rsid w:val="00E10BD0"/>
    <w:rsid w:val="00E149FB"/>
    <w:rsid w:val="00E257D2"/>
    <w:rsid w:val="00E36AA6"/>
    <w:rsid w:val="00E478A4"/>
    <w:rsid w:val="00E733DF"/>
    <w:rsid w:val="00E83355"/>
    <w:rsid w:val="00E97E3A"/>
    <w:rsid w:val="00EB446E"/>
    <w:rsid w:val="00EC2CC0"/>
    <w:rsid w:val="00EE2299"/>
    <w:rsid w:val="00EF1521"/>
    <w:rsid w:val="00EF15F6"/>
    <w:rsid w:val="00EF7F84"/>
    <w:rsid w:val="00F054AB"/>
    <w:rsid w:val="00F10911"/>
    <w:rsid w:val="00F11371"/>
    <w:rsid w:val="00F152E0"/>
    <w:rsid w:val="00F242B5"/>
    <w:rsid w:val="00F33D5D"/>
    <w:rsid w:val="00F52CF2"/>
    <w:rsid w:val="00F54DF6"/>
    <w:rsid w:val="00F556BE"/>
    <w:rsid w:val="00F63CC5"/>
    <w:rsid w:val="00F867C9"/>
    <w:rsid w:val="00F86849"/>
    <w:rsid w:val="00F86E96"/>
    <w:rsid w:val="00FA2D16"/>
    <w:rsid w:val="00FB3621"/>
    <w:rsid w:val="00FC7E60"/>
    <w:rsid w:val="00FD1AA0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79AC47BE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2EB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A892D-2C65-493C-A1C1-129C220B1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678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20</cp:revision>
  <cp:lastPrinted>2022-10-06T12:06:00Z</cp:lastPrinted>
  <dcterms:created xsi:type="dcterms:W3CDTF">2022-10-06T09:15:00Z</dcterms:created>
  <dcterms:modified xsi:type="dcterms:W3CDTF">2022-10-17T12:41:00Z</dcterms:modified>
</cp:coreProperties>
</file>