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29A" w:rsidRPr="00626EE1" w:rsidRDefault="00FA211B" w:rsidP="0005429A">
      <w:pPr>
        <w:rPr>
          <w:rFonts w:ascii="Arial" w:hAnsi="Arial" w:cs="Arial"/>
          <w:b/>
          <w:color w:val="000000" w:themeColor="text1"/>
          <w:sz w:val="28"/>
          <w:u w:val="single"/>
          <w14:numSpacing w14:val="proportional"/>
        </w:rPr>
      </w:pPr>
      <w:r>
        <w:rPr>
          <w:rFonts w:ascii="Arial" w:hAnsi="Arial" w:cs="Arial"/>
          <w:b/>
          <w:sz w:val="28"/>
          <w:u w:val="single"/>
          <w14:numSpacing w14:val="proportional"/>
        </w:rPr>
        <w:t xml:space="preserve">Multifunktionaler Abbruchbagger SENNEBOGEN 830 Demolition mit zwei neuen </w:t>
      </w:r>
      <w:r w:rsidRPr="003D5699">
        <w:rPr>
          <w:rFonts w:ascii="Arial" w:hAnsi="Arial" w:cs="Arial"/>
          <w:b/>
          <w:sz w:val="28"/>
          <w:u w:val="single"/>
          <w14:numSpacing w14:val="proportional"/>
        </w:rPr>
        <w:t>Ausrüstungsfeatures</w:t>
      </w:r>
      <w:r w:rsidR="003D5699" w:rsidRPr="003D5699">
        <w:rPr>
          <w:rFonts w:ascii="Arial" w:eastAsia="Times New Roman" w:hAnsi="Arial" w:cs="Arial"/>
          <w:b/>
          <w:szCs w:val="24"/>
          <w:u w:val="single"/>
          <w:lang w:eastAsia="de-DE"/>
        </w:rPr>
        <w:t>:</w:t>
      </w:r>
      <w:r w:rsidR="003D5699" w:rsidRPr="003D5699">
        <w:rPr>
          <w:rFonts w:ascii="Arial" w:hAnsi="Arial" w:cs="Arial"/>
          <w:b/>
          <w:sz w:val="28"/>
          <w:u w:val="single"/>
          <w14:numSpacing w14:val="proportional"/>
        </w:rPr>
        <w:t xml:space="preserve"> Das Schweizer Taschenmesser unter den Abbruch</w:t>
      </w:r>
      <w:r w:rsidR="003D5699">
        <w:rPr>
          <w:rFonts w:ascii="Arial" w:hAnsi="Arial" w:cs="Arial"/>
          <w:b/>
          <w:sz w:val="28"/>
          <w:u w:val="single"/>
          <w14:numSpacing w14:val="proportional"/>
        </w:rPr>
        <w:t>maschinen</w:t>
      </w:r>
    </w:p>
    <w:p w:rsidR="005875CA" w:rsidRPr="005875CA" w:rsidRDefault="00FA211B" w:rsidP="00FA211B">
      <w:pPr>
        <w:spacing w:line="360" w:lineRule="auto"/>
        <w:rPr>
          <w:rFonts w:ascii="Arial" w:eastAsia="Klavika Regular" w:hAnsi="Arial" w:cs="Arial"/>
          <w:b/>
        </w:rPr>
      </w:pPr>
      <w:r w:rsidRPr="00FA211B">
        <w:rPr>
          <w:rFonts w:ascii="Arial" w:eastAsia="Klavika Regular" w:hAnsi="Arial" w:cs="Arial"/>
          <w:b/>
          <w:color w:val="000000" w:themeColor="text1"/>
        </w:rPr>
        <w:t xml:space="preserve">Auf der Abbruchbaustelle bestimmen zwei Faktoren den Erfolg eines Projekts: hohe Sicherheit </w:t>
      </w:r>
      <w:r>
        <w:rPr>
          <w:rFonts w:ascii="Arial" w:eastAsia="Klavika Regular" w:hAnsi="Arial" w:cs="Arial"/>
          <w:b/>
          <w:color w:val="000000" w:themeColor="text1"/>
        </w:rPr>
        <w:t>sowie</w:t>
      </w:r>
      <w:r w:rsidRPr="00FA211B">
        <w:rPr>
          <w:rFonts w:ascii="Arial" w:eastAsia="Klavika Regular" w:hAnsi="Arial" w:cs="Arial"/>
          <w:b/>
          <w:color w:val="000000" w:themeColor="text1"/>
        </w:rPr>
        <w:t xml:space="preserve"> zeit- und kostensparende Lösungen. Beiden Anforderungen wird SENNEBOGEN mit der multifunktionalen Abbruchmaschine 830 Demolition besonders gerecht. Der bewährte </w:t>
      </w:r>
      <w:r>
        <w:rPr>
          <w:rFonts w:ascii="Arial" w:eastAsia="Klavika Regular" w:hAnsi="Arial" w:cs="Arial"/>
          <w:b/>
          <w:color w:val="000000" w:themeColor="text1"/>
        </w:rPr>
        <w:t xml:space="preserve">48 t </w:t>
      </w:r>
      <w:r w:rsidRPr="00FA211B">
        <w:rPr>
          <w:rFonts w:ascii="Arial" w:eastAsia="Klavika Regular" w:hAnsi="Arial" w:cs="Arial"/>
          <w:b/>
          <w:color w:val="000000" w:themeColor="text1"/>
        </w:rPr>
        <w:t>Abbruchbagger zeigt sich auf der bauma gleich mit zwei neuen Ausrüstungsfeatures, die die Maschine äußerst wandelbar machen. Neben einer dreiteiligen Abbruchausrüstung mit 23 Metern maximaler Bolzenhöhe präsentiert SENNEBOGEN auch ein vollhydraulisch ablegbares Kontergewicht, das sich per Knopfdruck demontieren lässt.</w:t>
      </w:r>
    </w:p>
    <w:p w:rsidR="001171F1" w:rsidRDefault="001171F1" w:rsidP="0005429A">
      <w:pPr>
        <w:spacing w:line="360" w:lineRule="auto"/>
        <w:rPr>
          <w:rFonts w:ascii="Arial" w:eastAsia="Times New Roman" w:hAnsi="Arial" w:cs="Arial"/>
          <w:b/>
          <w:szCs w:val="24"/>
          <w:lang w:eastAsia="de-DE"/>
        </w:rPr>
      </w:pPr>
    </w:p>
    <w:p w:rsidR="00EB3E15" w:rsidRPr="00FA211B" w:rsidRDefault="00FA211B" w:rsidP="0005429A">
      <w:pPr>
        <w:spacing w:line="360" w:lineRule="auto"/>
      </w:pPr>
      <w:r>
        <w:rPr>
          <w:rFonts w:ascii="Arial" w:eastAsia="Times New Roman" w:hAnsi="Arial" w:cs="Arial"/>
          <w:b/>
          <w:szCs w:val="24"/>
          <w:lang w:eastAsia="de-DE"/>
        </w:rPr>
        <w:t>SENNEBOGEN 830 Demolition</w:t>
      </w:r>
      <w:r w:rsidR="003D5699">
        <w:rPr>
          <w:rFonts w:ascii="Arial" w:eastAsia="Times New Roman" w:hAnsi="Arial" w:cs="Arial"/>
          <w:b/>
          <w:szCs w:val="24"/>
          <w:lang w:eastAsia="de-DE"/>
        </w:rPr>
        <w:t xml:space="preserve">: Sicherer Rückbau auf engem Raum </w:t>
      </w:r>
    </w:p>
    <w:p w:rsidR="00FA211B" w:rsidRDefault="00B86DDC" w:rsidP="00FA211B">
      <w:pPr>
        <w:spacing w:line="360" w:lineRule="auto"/>
        <w:rPr>
          <w:rFonts w:ascii="Arial" w:hAnsi="Arial" w:cs="Arial"/>
        </w:rPr>
      </w:pPr>
      <w:r>
        <w:rPr>
          <w:rFonts w:ascii="Arial" w:hAnsi="Arial" w:cs="Arial"/>
        </w:rPr>
        <w:t xml:space="preserve">Abbrucharbeiten finden häufig im städtischen Bereich statt, um Flächen für neue Bauprojekte zu schaffen. Urbane Abbruchbaustellen zeichnen sich daher in erster Linie durch beengte Räume bzw. begrenzte Arbeitsbereiche für die eingesetzten Maschinen aus. </w:t>
      </w:r>
      <w:r w:rsidR="002A69B5" w:rsidRPr="002A69B5">
        <w:rPr>
          <w:rFonts w:ascii="Arial" w:hAnsi="Arial" w:cs="Arial"/>
        </w:rPr>
        <w:t xml:space="preserve">Der 830 Demolition eignet sich dank </w:t>
      </w:r>
      <w:r w:rsidR="003D5699">
        <w:rPr>
          <w:rFonts w:ascii="Arial" w:hAnsi="Arial" w:cs="Arial"/>
        </w:rPr>
        <w:t>modernster, umweltfreundlicher Motorentechnologie, seiner kompakten</w:t>
      </w:r>
      <w:r w:rsidR="002A69B5" w:rsidRPr="002A69B5">
        <w:rPr>
          <w:rFonts w:ascii="Arial" w:hAnsi="Arial" w:cs="Arial"/>
        </w:rPr>
        <w:t xml:space="preserve"> Maße, </w:t>
      </w:r>
      <w:r>
        <w:rPr>
          <w:rFonts w:ascii="Arial" w:hAnsi="Arial" w:cs="Arial"/>
        </w:rPr>
        <w:t xml:space="preserve">einer </w:t>
      </w:r>
      <w:r w:rsidR="002A69B5" w:rsidRPr="002A69B5">
        <w:rPr>
          <w:rFonts w:ascii="Arial" w:hAnsi="Arial" w:cs="Arial"/>
        </w:rPr>
        <w:t>flexible</w:t>
      </w:r>
      <w:r>
        <w:rPr>
          <w:rFonts w:ascii="Arial" w:hAnsi="Arial" w:cs="Arial"/>
        </w:rPr>
        <w:t xml:space="preserve">n Arbeitsweise im 360 </w:t>
      </w:r>
      <w:r w:rsidR="002A69B5" w:rsidRPr="002A69B5">
        <w:rPr>
          <w:rFonts w:ascii="Arial" w:hAnsi="Arial" w:cs="Arial"/>
        </w:rPr>
        <w:t>Grad</w:t>
      </w:r>
      <w:r>
        <w:rPr>
          <w:rFonts w:ascii="Arial" w:hAnsi="Arial" w:cs="Arial"/>
        </w:rPr>
        <w:t>-</w:t>
      </w:r>
      <w:r w:rsidR="00C81D41">
        <w:rPr>
          <w:rFonts w:ascii="Arial" w:hAnsi="Arial" w:cs="Arial"/>
        </w:rPr>
        <w:t>Sch</w:t>
      </w:r>
      <w:r w:rsidR="001171F1">
        <w:rPr>
          <w:rFonts w:ascii="Arial" w:hAnsi="Arial" w:cs="Arial"/>
        </w:rPr>
        <w:t>wenkm</w:t>
      </w:r>
      <w:r w:rsidR="002A69B5" w:rsidRPr="002A69B5">
        <w:rPr>
          <w:rFonts w:ascii="Arial" w:hAnsi="Arial" w:cs="Arial"/>
        </w:rPr>
        <w:t xml:space="preserve">odus </w:t>
      </w:r>
      <w:r w:rsidR="001171F1">
        <w:rPr>
          <w:rFonts w:ascii="Arial" w:hAnsi="Arial" w:cs="Arial"/>
        </w:rPr>
        <w:t>sowie</w:t>
      </w:r>
      <w:r w:rsidR="002A69B5" w:rsidRPr="002A69B5">
        <w:rPr>
          <w:rFonts w:ascii="Arial" w:hAnsi="Arial" w:cs="Arial"/>
        </w:rPr>
        <w:t xml:space="preserve"> verschiedene</w:t>
      </w:r>
      <w:r>
        <w:rPr>
          <w:rFonts w:ascii="Arial" w:hAnsi="Arial" w:cs="Arial"/>
        </w:rPr>
        <w:t>r</w:t>
      </w:r>
      <w:r w:rsidR="002A69B5" w:rsidRPr="002A69B5">
        <w:rPr>
          <w:rFonts w:ascii="Arial" w:hAnsi="Arial" w:cs="Arial"/>
        </w:rPr>
        <w:t xml:space="preserve"> Ausrüstungsoptionen </w:t>
      </w:r>
      <w:r>
        <w:rPr>
          <w:rFonts w:ascii="Arial" w:hAnsi="Arial" w:cs="Arial"/>
        </w:rPr>
        <w:t>perfekt</w:t>
      </w:r>
      <w:r w:rsidR="002A69B5" w:rsidRPr="002A69B5">
        <w:rPr>
          <w:rFonts w:ascii="Arial" w:hAnsi="Arial" w:cs="Arial"/>
        </w:rPr>
        <w:t xml:space="preserve"> für Arbeiten auf bee</w:t>
      </w:r>
      <w:r w:rsidR="003D5699">
        <w:rPr>
          <w:rFonts w:ascii="Arial" w:hAnsi="Arial" w:cs="Arial"/>
        </w:rPr>
        <w:t>ngten, innerstädtischen</w:t>
      </w:r>
      <w:r w:rsidR="00FE746A">
        <w:rPr>
          <w:rFonts w:ascii="Arial" w:hAnsi="Arial" w:cs="Arial"/>
        </w:rPr>
        <w:t xml:space="preserve"> Baustellen</w:t>
      </w:r>
      <w:r>
        <w:rPr>
          <w:rFonts w:ascii="Arial" w:hAnsi="Arial" w:cs="Arial"/>
        </w:rPr>
        <w:t>.</w:t>
      </w:r>
      <w:r w:rsidR="002A69B5" w:rsidRPr="002A69B5">
        <w:rPr>
          <w:rFonts w:ascii="Arial" w:hAnsi="Arial" w:cs="Arial"/>
        </w:rPr>
        <w:t xml:space="preserve"> </w:t>
      </w:r>
      <w:r w:rsidR="00FA211B">
        <w:rPr>
          <w:rFonts w:ascii="Arial" w:hAnsi="Arial" w:cs="Arial"/>
        </w:rPr>
        <w:t xml:space="preserve">Die Maschine verfügt, neben zahlreichen weiteren Sicherheitsmerkmalen, </w:t>
      </w:r>
      <w:r w:rsidR="00CE0801">
        <w:rPr>
          <w:rFonts w:ascii="Arial" w:hAnsi="Arial" w:cs="Arial"/>
        </w:rPr>
        <w:t xml:space="preserve">mit einer Standbreite von bis zu 4,50 Metern </w:t>
      </w:r>
      <w:r w:rsidR="00FA211B">
        <w:rPr>
          <w:rFonts w:ascii="Arial" w:hAnsi="Arial" w:cs="Arial"/>
        </w:rPr>
        <w:t xml:space="preserve">über </w:t>
      </w:r>
      <w:r w:rsidR="00CE0801">
        <w:rPr>
          <w:rFonts w:ascii="Arial" w:hAnsi="Arial" w:cs="Arial"/>
        </w:rPr>
        <w:t>das breiteste</w:t>
      </w:r>
      <w:r w:rsidR="00FA211B">
        <w:rPr>
          <w:rFonts w:ascii="Arial" w:hAnsi="Arial" w:cs="Arial"/>
        </w:rPr>
        <w:t xml:space="preserve"> Abstützquadrat </w:t>
      </w:r>
      <w:r w:rsidR="00CE0801">
        <w:rPr>
          <w:rFonts w:ascii="Arial" w:hAnsi="Arial" w:cs="Arial"/>
        </w:rPr>
        <w:t>in seiner Klasse</w:t>
      </w:r>
      <w:bookmarkStart w:id="0" w:name="_GoBack"/>
      <w:bookmarkEnd w:id="0"/>
      <w:r w:rsidR="00CE0801">
        <w:rPr>
          <w:rFonts w:ascii="Arial" w:hAnsi="Arial" w:cs="Arial"/>
        </w:rPr>
        <w:t xml:space="preserve"> </w:t>
      </w:r>
      <w:r w:rsidR="00FA211B">
        <w:rPr>
          <w:rFonts w:ascii="Arial" w:hAnsi="Arial" w:cs="Arial"/>
        </w:rPr>
        <w:t xml:space="preserve">und garantiert damit </w:t>
      </w:r>
      <w:r w:rsidR="00CE0801">
        <w:rPr>
          <w:rFonts w:ascii="Arial" w:hAnsi="Arial" w:cs="Arial"/>
        </w:rPr>
        <w:t>beste</w:t>
      </w:r>
      <w:r w:rsidR="00FA211B">
        <w:rPr>
          <w:rFonts w:ascii="Arial" w:hAnsi="Arial" w:cs="Arial"/>
        </w:rPr>
        <w:t xml:space="preserve"> Standfestigkeit und erschütterungsfreies Arbeiten</w:t>
      </w:r>
      <w:r w:rsidR="003D5699">
        <w:rPr>
          <w:rFonts w:ascii="Arial" w:hAnsi="Arial" w:cs="Arial"/>
        </w:rPr>
        <w:t>, auch bei Rückbau-Aufgaben in großer Höhe</w:t>
      </w:r>
      <w:r w:rsidR="00FA211B">
        <w:rPr>
          <w:rFonts w:ascii="Arial" w:hAnsi="Arial" w:cs="Arial"/>
        </w:rPr>
        <w:t xml:space="preserve">. </w:t>
      </w:r>
      <w:r w:rsidR="0041197D">
        <w:rPr>
          <w:rFonts w:ascii="Arial" w:hAnsi="Arial" w:cs="Arial"/>
        </w:rPr>
        <w:t>Die</w:t>
      </w:r>
      <w:r w:rsidR="00FA211B">
        <w:rPr>
          <w:rFonts w:ascii="Arial" w:hAnsi="Arial" w:cs="Arial"/>
        </w:rPr>
        <w:t xml:space="preserve"> hochfahrbare</w:t>
      </w:r>
      <w:r w:rsidR="0041197D">
        <w:rPr>
          <w:rFonts w:ascii="Arial" w:hAnsi="Arial" w:cs="Arial"/>
        </w:rPr>
        <w:t xml:space="preserve"> und bis zu 30 Grad neigbare</w:t>
      </w:r>
      <w:r w:rsidR="00FA211B">
        <w:rPr>
          <w:rFonts w:ascii="Arial" w:hAnsi="Arial" w:cs="Arial"/>
        </w:rPr>
        <w:t xml:space="preserve"> Kabine </w:t>
      </w:r>
      <w:r w:rsidR="0041197D">
        <w:rPr>
          <w:rFonts w:ascii="Arial" w:hAnsi="Arial" w:cs="Arial"/>
        </w:rPr>
        <w:t>bietet dem</w:t>
      </w:r>
      <w:r w:rsidR="00FA211B">
        <w:rPr>
          <w:rFonts w:ascii="Arial" w:hAnsi="Arial" w:cs="Arial"/>
        </w:rPr>
        <w:t xml:space="preserve"> Fahrer</w:t>
      </w:r>
      <w:r w:rsidR="0041197D">
        <w:rPr>
          <w:rFonts w:ascii="Arial" w:hAnsi="Arial" w:cs="Arial"/>
        </w:rPr>
        <w:t xml:space="preserve"> nicht nur</w:t>
      </w:r>
      <w:r w:rsidR="00FA211B">
        <w:rPr>
          <w:rFonts w:ascii="Arial" w:hAnsi="Arial" w:cs="Arial"/>
        </w:rPr>
        <w:t xml:space="preserve"> einen exzellenten Überblick über den Einsatz</w:t>
      </w:r>
      <w:r w:rsidR="0041197D">
        <w:rPr>
          <w:rFonts w:ascii="Arial" w:hAnsi="Arial" w:cs="Arial"/>
        </w:rPr>
        <w:t>, sondern ebenso einen sicheren Abstand zum Gefahrenbereich.</w:t>
      </w:r>
      <w:r w:rsidR="00FA211B">
        <w:rPr>
          <w:rFonts w:ascii="Arial" w:hAnsi="Arial" w:cs="Arial"/>
        </w:rPr>
        <w:t xml:space="preserve"> </w:t>
      </w:r>
    </w:p>
    <w:p w:rsidR="00B86DDC" w:rsidRDefault="0041197D" w:rsidP="00FA211B">
      <w:pPr>
        <w:spacing w:line="360" w:lineRule="auto"/>
        <w:rPr>
          <w:rFonts w:ascii="Arial" w:hAnsi="Arial" w:cs="Arial"/>
        </w:rPr>
      </w:pPr>
      <w:r>
        <w:rPr>
          <w:rFonts w:ascii="Arial" w:hAnsi="Arial" w:cs="Arial"/>
        </w:rPr>
        <w:t>Mit</w:t>
      </w:r>
      <w:r w:rsidR="00A80C0E">
        <w:rPr>
          <w:rFonts w:ascii="Arial" w:hAnsi="Arial" w:cs="Arial"/>
        </w:rPr>
        <w:t xml:space="preserve"> der leistungsstarken Hydraulik </w:t>
      </w:r>
      <w:r>
        <w:rPr>
          <w:rFonts w:ascii="Arial" w:hAnsi="Arial" w:cs="Arial"/>
        </w:rPr>
        <w:t xml:space="preserve">der Maschine </w:t>
      </w:r>
      <w:r w:rsidR="00A80C0E">
        <w:rPr>
          <w:rFonts w:ascii="Arial" w:hAnsi="Arial" w:cs="Arial"/>
        </w:rPr>
        <w:t>lassen sich verschiedenste Anbaugeräte</w:t>
      </w:r>
      <w:r>
        <w:rPr>
          <w:rFonts w:ascii="Arial" w:hAnsi="Arial" w:cs="Arial"/>
        </w:rPr>
        <w:t xml:space="preserve">, von der Abbruchzange bis hin zum </w:t>
      </w:r>
      <w:proofErr w:type="spellStart"/>
      <w:r>
        <w:rPr>
          <w:rFonts w:ascii="Arial" w:hAnsi="Arial" w:cs="Arial"/>
        </w:rPr>
        <w:t>Pulverisierer</w:t>
      </w:r>
      <w:proofErr w:type="spellEnd"/>
      <w:r>
        <w:rPr>
          <w:rFonts w:ascii="Arial" w:hAnsi="Arial" w:cs="Arial"/>
        </w:rPr>
        <w:t xml:space="preserve">, betreiben und dank des </w:t>
      </w:r>
      <w:r w:rsidR="002F151A">
        <w:rPr>
          <w:rFonts w:ascii="Arial" w:hAnsi="Arial" w:cs="Arial"/>
        </w:rPr>
        <w:t xml:space="preserve">optionalen </w:t>
      </w:r>
      <w:r>
        <w:rPr>
          <w:rFonts w:ascii="Arial" w:hAnsi="Arial" w:cs="Arial"/>
        </w:rPr>
        <w:t xml:space="preserve">Schnellwechslers ebenso in kürzester Zeit wechseln. </w:t>
      </w:r>
      <w:r w:rsidR="00A80C0E">
        <w:rPr>
          <w:rFonts w:ascii="Arial" w:hAnsi="Arial" w:cs="Arial"/>
        </w:rPr>
        <w:t>Auch i</w:t>
      </w:r>
      <w:r w:rsidR="00B86DDC" w:rsidRPr="002A69B5">
        <w:rPr>
          <w:rFonts w:ascii="Arial" w:hAnsi="Arial" w:cs="Arial"/>
        </w:rPr>
        <w:t xml:space="preserve">m immer wichtiger werdenden </w:t>
      </w:r>
      <w:r w:rsidR="00B86DDC" w:rsidRPr="002A69B5">
        <w:rPr>
          <w:rFonts w:ascii="Arial" w:hAnsi="Arial" w:cs="Arial"/>
        </w:rPr>
        <w:lastRenderedPageBreak/>
        <w:t xml:space="preserve">Abbruchrecycling überzeugt </w:t>
      </w:r>
      <w:r w:rsidR="00202FCD">
        <w:rPr>
          <w:rFonts w:ascii="Arial" w:hAnsi="Arial" w:cs="Arial"/>
        </w:rPr>
        <w:t>die Maschine</w:t>
      </w:r>
      <w:r w:rsidR="00B86DDC" w:rsidRPr="002A69B5">
        <w:rPr>
          <w:rFonts w:ascii="Arial" w:hAnsi="Arial" w:cs="Arial"/>
        </w:rPr>
        <w:t xml:space="preserve"> </w:t>
      </w:r>
      <w:r>
        <w:rPr>
          <w:rFonts w:ascii="Arial" w:hAnsi="Arial" w:cs="Arial"/>
        </w:rPr>
        <w:t xml:space="preserve">eindrucksvoll </w:t>
      </w:r>
      <w:r w:rsidR="00B86DDC" w:rsidRPr="002A69B5">
        <w:rPr>
          <w:rFonts w:ascii="Arial" w:hAnsi="Arial" w:cs="Arial"/>
        </w:rPr>
        <w:t xml:space="preserve">durch </w:t>
      </w:r>
      <w:r w:rsidR="002F151A">
        <w:rPr>
          <w:rFonts w:ascii="Arial" w:hAnsi="Arial" w:cs="Arial"/>
        </w:rPr>
        <w:t>ihre</w:t>
      </w:r>
      <w:r w:rsidR="00B86DDC" w:rsidRPr="002A69B5">
        <w:rPr>
          <w:rFonts w:ascii="Arial" w:hAnsi="Arial" w:cs="Arial"/>
        </w:rPr>
        <w:t xml:space="preserve"> hervorragende Sortierleistung</w:t>
      </w:r>
      <w:r w:rsidR="003D5699">
        <w:rPr>
          <w:rFonts w:ascii="Arial" w:hAnsi="Arial" w:cs="Arial"/>
        </w:rPr>
        <w:t xml:space="preserve"> und trennt </w:t>
      </w:r>
      <w:r>
        <w:rPr>
          <w:rFonts w:ascii="Arial" w:hAnsi="Arial" w:cs="Arial"/>
        </w:rPr>
        <w:t xml:space="preserve">mühelos </w:t>
      </w:r>
      <w:r w:rsidR="003D5699">
        <w:rPr>
          <w:rFonts w:ascii="Arial" w:hAnsi="Arial" w:cs="Arial"/>
        </w:rPr>
        <w:t>den anfallenden Bauschutt</w:t>
      </w:r>
      <w:r w:rsidR="00B86DDC" w:rsidRPr="002A69B5">
        <w:rPr>
          <w:rFonts w:ascii="Arial" w:hAnsi="Arial" w:cs="Arial"/>
        </w:rPr>
        <w:t xml:space="preserve">.  </w:t>
      </w:r>
    </w:p>
    <w:p w:rsidR="007C2FE2" w:rsidRPr="007C2FE2" w:rsidRDefault="00FA211B" w:rsidP="0005429A">
      <w:pPr>
        <w:spacing w:line="360" w:lineRule="auto"/>
        <w:rPr>
          <w:rFonts w:ascii="Arial" w:eastAsia="Times New Roman" w:hAnsi="Arial" w:cs="Arial"/>
          <w:b/>
          <w:szCs w:val="24"/>
          <w:lang w:eastAsia="de-DE"/>
        </w:rPr>
      </w:pPr>
      <w:r>
        <w:rPr>
          <w:rFonts w:ascii="Arial" w:eastAsia="Times New Roman" w:hAnsi="Arial" w:cs="Arial"/>
          <w:b/>
          <w:szCs w:val="24"/>
          <w:lang w:eastAsia="de-DE"/>
        </w:rPr>
        <w:t xml:space="preserve">Neu: Dreiteilige </w:t>
      </w:r>
      <w:proofErr w:type="spellStart"/>
      <w:r>
        <w:rPr>
          <w:rFonts w:ascii="Arial" w:eastAsia="Times New Roman" w:hAnsi="Arial" w:cs="Arial"/>
          <w:b/>
          <w:szCs w:val="24"/>
          <w:lang w:eastAsia="de-DE"/>
        </w:rPr>
        <w:t>Longfront</w:t>
      </w:r>
      <w:proofErr w:type="spellEnd"/>
      <w:r>
        <w:rPr>
          <w:rFonts w:ascii="Arial" w:eastAsia="Times New Roman" w:hAnsi="Arial" w:cs="Arial"/>
          <w:b/>
          <w:szCs w:val="24"/>
          <w:lang w:eastAsia="de-DE"/>
        </w:rPr>
        <w:t>-Ausrüstung für noch mehr Flexibilität und 23 m Reichhöhe</w:t>
      </w:r>
    </w:p>
    <w:p w:rsidR="002A69B5" w:rsidRDefault="00FE746A" w:rsidP="0005429A">
      <w:pPr>
        <w:spacing w:line="360" w:lineRule="auto"/>
        <w:rPr>
          <w:rFonts w:ascii="Arial" w:eastAsia="Times New Roman" w:hAnsi="Arial" w:cs="Arial"/>
          <w:szCs w:val="24"/>
          <w:lang w:eastAsia="de-DE"/>
        </w:rPr>
      </w:pPr>
      <w:r>
        <w:rPr>
          <w:rFonts w:ascii="Arial" w:eastAsia="Times New Roman" w:hAnsi="Arial" w:cs="Arial"/>
          <w:szCs w:val="24"/>
          <w:lang w:eastAsia="de-DE"/>
        </w:rPr>
        <w:t>Noch g</w:t>
      </w:r>
      <w:r w:rsidR="002A69B5" w:rsidRPr="002A69B5">
        <w:rPr>
          <w:rFonts w:ascii="Arial" w:eastAsia="Times New Roman" w:hAnsi="Arial" w:cs="Arial"/>
          <w:szCs w:val="24"/>
          <w:lang w:eastAsia="de-DE"/>
        </w:rPr>
        <w:t xml:space="preserve">rößeren Abstand vom Abbruchobjekt und damit noch mehr Sicherheit ermöglicht die neue </w:t>
      </w:r>
      <w:proofErr w:type="spellStart"/>
      <w:r w:rsidR="002A69B5" w:rsidRPr="002A69B5">
        <w:rPr>
          <w:rFonts w:ascii="Arial" w:eastAsia="Times New Roman" w:hAnsi="Arial" w:cs="Arial"/>
          <w:szCs w:val="24"/>
          <w:lang w:eastAsia="de-DE"/>
        </w:rPr>
        <w:t>Longfront</w:t>
      </w:r>
      <w:proofErr w:type="spellEnd"/>
      <w:r w:rsidR="002A69B5" w:rsidRPr="002A69B5">
        <w:rPr>
          <w:rFonts w:ascii="Arial" w:eastAsia="Times New Roman" w:hAnsi="Arial" w:cs="Arial"/>
          <w:szCs w:val="24"/>
          <w:lang w:eastAsia="de-DE"/>
        </w:rPr>
        <w:t xml:space="preserve">-Ausrüstung für den 830 Demolition: Mit der dreiteiligen Abbruchausrüstung AB23 präsentiert SENNEBOGEN eine Ausrüstungsoption, die nicht nur den Sicherheitsabstand erhöht, sondern den Einsatz der Maschine zudem </w:t>
      </w:r>
      <w:r w:rsidR="0041197D">
        <w:rPr>
          <w:rFonts w:ascii="Arial" w:eastAsia="Times New Roman" w:hAnsi="Arial" w:cs="Arial"/>
          <w:szCs w:val="24"/>
          <w:lang w:eastAsia="de-DE"/>
        </w:rPr>
        <w:t xml:space="preserve">noch </w:t>
      </w:r>
      <w:r w:rsidR="002A69B5" w:rsidRPr="002A69B5">
        <w:rPr>
          <w:rFonts w:ascii="Arial" w:eastAsia="Times New Roman" w:hAnsi="Arial" w:cs="Arial"/>
          <w:szCs w:val="24"/>
          <w:lang w:eastAsia="de-DE"/>
        </w:rPr>
        <w:t xml:space="preserve">flexibler macht. Größere Reichhöhen (23 m) und Arbeiten über Störkanten hinweg meistert der 830 Demolition </w:t>
      </w:r>
      <w:r>
        <w:rPr>
          <w:rFonts w:ascii="Arial" w:eastAsia="Times New Roman" w:hAnsi="Arial" w:cs="Arial"/>
          <w:szCs w:val="24"/>
          <w:lang w:eastAsia="de-DE"/>
        </w:rPr>
        <w:t xml:space="preserve">mit dem neuen </w:t>
      </w:r>
      <w:r w:rsidR="0041197D">
        <w:rPr>
          <w:rFonts w:ascii="Arial" w:eastAsia="Times New Roman" w:hAnsi="Arial" w:cs="Arial"/>
          <w:szCs w:val="24"/>
          <w:lang w:eastAsia="de-DE"/>
        </w:rPr>
        <w:t>mit Zwischengelenk konzipierten</w:t>
      </w:r>
      <w:r>
        <w:rPr>
          <w:rFonts w:ascii="Arial" w:eastAsia="Times New Roman" w:hAnsi="Arial" w:cs="Arial"/>
          <w:szCs w:val="24"/>
          <w:lang w:eastAsia="de-DE"/>
        </w:rPr>
        <w:t xml:space="preserve"> Ausleger </w:t>
      </w:r>
      <w:r w:rsidR="002A69B5" w:rsidRPr="002A69B5">
        <w:rPr>
          <w:rFonts w:ascii="Arial" w:eastAsia="Times New Roman" w:hAnsi="Arial" w:cs="Arial"/>
          <w:szCs w:val="24"/>
          <w:lang w:eastAsia="de-DE"/>
        </w:rPr>
        <w:t xml:space="preserve">problemlos. </w:t>
      </w:r>
      <w:r w:rsidR="00280259">
        <w:rPr>
          <w:rFonts w:ascii="Arial" w:eastAsia="Times New Roman" w:hAnsi="Arial" w:cs="Arial"/>
          <w:szCs w:val="24"/>
          <w:lang w:eastAsia="de-DE"/>
        </w:rPr>
        <w:t>Mithilfe</w:t>
      </w:r>
      <w:r w:rsidR="002A69B5" w:rsidRPr="002A69B5">
        <w:rPr>
          <w:rFonts w:ascii="Arial" w:eastAsia="Times New Roman" w:hAnsi="Arial" w:cs="Arial"/>
          <w:szCs w:val="24"/>
          <w:lang w:eastAsia="de-DE"/>
        </w:rPr>
        <w:t xml:space="preserve"> des vollhydraulische</w:t>
      </w:r>
      <w:r w:rsidR="0041197D">
        <w:rPr>
          <w:rFonts w:ascii="Arial" w:eastAsia="Times New Roman" w:hAnsi="Arial" w:cs="Arial"/>
          <w:szCs w:val="24"/>
          <w:lang w:eastAsia="de-DE"/>
        </w:rPr>
        <w:t xml:space="preserve">n Schnellwechselsystems für die </w:t>
      </w:r>
      <w:r w:rsidR="002A69B5" w:rsidRPr="002A69B5">
        <w:rPr>
          <w:rFonts w:ascii="Arial" w:eastAsia="Times New Roman" w:hAnsi="Arial" w:cs="Arial"/>
          <w:szCs w:val="24"/>
          <w:lang w:eastAsia="de-DE"/>
        </w:rPr>
        <w:t xml:space="preserve">Ausrüstung kann diese per Knopfdruck aufgenommen </w:t>
      </w:r>
      <w:r w:rsidR="00280259">
        <w:rPr>
          <w:rFonts w:ascii="Arial" w:eastAsia="Times New Roman" w:hAnsi="Arial" w:cs="Arial"/>
          <w:szCs w:val="24"/>
          <w:lang w:eastAsia="de-DE"/>
        </w:rPr>
        <w:t>oder abgelegt</w:t>
      </w:r>
      <w:r w:rsidR="0041197D">
        <w:rPr>
          <w:rFonts w:ascii="Arial" w:eastAsia="Times New Roman" w:hAnsi="Arial" w:cs="Arial"/>
          <w:szCs w:val="24"/>
          <w:lang w:eastAsia="de-DE"/>
        </w:rPr>
        <w:t xml:space="preserve"> sowie schnell und sicher auf eine kürzere Umschlagausrüstung gewechselt werden, ohne dass der Fahrer die Kabine verlassen muss. </w:t>
      </w:r>
      <w:r w:rsidR="00280259" w:rsidRPr="00280259">
        <w:rPr>
          <w:rFonts w:ascii="Arial" w:eastAsia="Times New Roman" w:hAnsi="Arial" w:cs="Arial"/>
          <w:szCs w:val="24"/>
          <w:lang w:eastAsia="de-DE"/>
        </w:rPr>
        <w:t>Mit nur einer Maschine erledigen Sie so unterschiedlichste Aufgaben</w:t>
      </w:r>
      <w:r w:rsidR="00280259">
        <w:rPr>
          <w:rFonts w:ascii="Arial" w:eastAsia="Times New Roman" w:hAnsi="Arial" w:cs="Arial"/>
          <w:szCs w:val="24"/>
          <w:lang w:eastAsia="de-DE"/>
        </w:rPr>
        <w:t xml:space="preserve"> und sparen damit</w:t>
      </w:r>
      <w:r w:rsidR="00280259" w:rsidRPr="00280259">
        <w:rPr>
          <w:rFonts w:ascii="Arial" w:eastAsia="Times New Roman" w:hAnsi="Arial" w:cs="Arial"/>
          <w:szCs w:val="24"/>
          <w:lang w:eastAsia="de-DE"/>
        </w:rPr>
        <w:t xml:space="preserve"> Zeit, Kraftstoff und Transportkosten.</w:t>
      </w:r>
    </w:p>
    <w:p w:rsidR="00E83355" w:rsidRDefault="00701B9C" w:rsidP="0005429A">
      <w:pPr>
        <w:spacing w:line="360" w:lineRule="auto"/>
        <w:rPr>
          <w:rFonts w:ascii="Arial" w:eastAsia="Times New Roman" w:hAnsi="Arial" w:cs="Arial"/>
          <w:szCs w:val="24"/>
          <w:lang w:eastAsia="de-DE"/>
        </w:rPr>
      </w:pPr>
      <w:r>
        <w:rPr>
          <w:rFonts w:ascii="Arial" w:eastAsia="Times New Roman" w:hAnsi="Arial" w:cs="Arial"/>
          <w:b/>
          <w:szCs w:val="24"/>
          <w:lang w:eastAsia="de-DE"/>
        </w:rPr>
        <w:t>Neu: Hydraulisch ablegbares Kontergewicht für den kostengünstigen Transport</w:t>
      </w:r>
    </w:p>
    <w:p w:rsidR="002A69B5" w:rsidRDefault="00A80C0E" w:rsidP="0005429A">
      <w:pPr>
        <w:spacing w:line="360" w:lineRule="auto"/>
        <w:rPr>
          <w:rFonts w:ascii="Arial" w:eastAsia="Times New Roman" w:hAnsi="Arial" w:cs="Arial"/>
          <w:szCs w:val="24"/>
          <w:lang w:eastAsia="de-DE"/>
        </w:rPr>
      </w:pPr>
      <w:r>
        <w:rPr>
          <w:rFonts w:ascii="Arial" w:eastAsia="Times New Roman" w:hAnsi="Arial" w:cs="Arial"/>
          <w:szCs w:val="24"/>
          <w:lang w:eastAsia="de-DE"/>
        </w:rPr>
        <w:t>Darüber hinaus lässt sich d</w:t>
      </w:r>
      <w:r w:rsidR="002A69B5" w:rsidRPr="002A69B5">
        <w:rPr>
          <w:rFonts w:ascii="Arial" w:eastAsia="Times New Roman" w:hAnsi="Arial" w:cs="Arial"/>
          <w:szCs w:val="24"/>
          <w:lang w:eastAsia="de-DE"/>
        </w:rPr>
        <w:t xml:space="preserve">er 830 Demolition dank der neuen </w:t>
      </w:r>
      <w:r>
        <w:rPr>
          <w:rFonts w:ascii="Arial" w:eastAsia="Times New Roman" w:hAnsi="Arial" w:cs="Arial"/>
          <w:szCs w:val="24"/>
          <w:lang w:eastAsia="de-DE"/>
        </w:rPr>
        <w:t>Ausstattungsmöglichkeit</w:t>
      </w:r>
      <w:r w:rsidR="00202FCD">
        <w:rPr>
          <w:rFonts w:ascii="Arial" w:eastAsia="Times New Roman" w:hAnsi="Arial" w:cs="Arial"/>
          <w:szCs w:val="24"/>
          <w:lang w:eastAsia="de-DE"/>
        </w:rPr>
        <w:t xml:space="preserve"> mit ablegbarem Kontergewicht</w:t>
      </w:r>
      <w:r w:rsidR="002A69B5" w:rsidRPr="002A69B5">
        <w:rPr>
          <w:rFonts w:ascii="Arial" w:eastAsia="Times New Roman" w:hAnsi="Arial" w:cs="Arial"/>
          <w:szCs w:val="24"/>
          <w:lang w:eastAsia="de-DE"/>
        </w:rPr>
        <w:t xml:space="preserve"> noch schneller und kostensparender transportieren – in bis zu drei Teilen, die per Tieflader effizient zum nächsten Abbruchprojekt transportiert werden. Mit einer Taste auf der Fernbedienung reduziert sich das Transportgewicht des 830 Demolition </w:t>
      </w:r>
      <w:r>
        <w:rPr>
          <w:rFonts w:ascii="Arial" w:eastAsia="Times New Roman" w:hAnsi="Arial" w:cs="Arial"/>
          <w:szCs w:val="24"/>
          <w:lang w:eastAsia="de-DE"/>
        </w:rPr>
        <w:t>mittels</w:t>
      </w:r>
      <w:r w:rsidR="002A69B5" w:rsidRPr="002A69B5">
        <w:rPr>
          <w:rFonts w:ascii="Arial" w:eastAsia="Times New Roman" w:hAnsi="Arial" w:cs="Arial"/>
          <w:szCs w:val="24"/>
          <w:lang w:eastAsia="de-DE"/>
        </w:rPr>
        <w:t xml:space="preserve"> der vollhydraulischen Ballastablage um rund 10 Tonnen. </w:t>
      </w:r>
      <w:r w:rsidR="00202FCD">
        <w:rPr>
          <w:rFonts w:ascii="Arial" w:eastAsia="Times New Roman" w:hAnsi="Arial" w:cs="Arial"/>
          <w:szCs w:val="24"/>
          <w:lang w:eastAsia="de-DE"/>
        </w:rPr>
        <w:t>Zudem kann die</w:t>
      </w:r>
      <w:r w:rsidR="002A69B5" w:rsidRPr="002A69B5">
        <w:rPr>
          <w:rFonts w:ascii="Arial" w:eastAsia="Times New Roman" w:hAnsi="Arial" w:cs="Arial"/>
          <w:szCs w:val="24"/>
          <w:lang w:eastAsia="de-DE"/>
        </w:rPr>
        <w:t xml:space="preserve"> Transportbreite des </w:t>
      </w:r>
      <w:proofErr w:type="spellStart"/>
      <w:r w:rsidR="002A69B5" w:rsidRPr="002A69B5">
        <w:rPr>
          <w:rFonts w:ascii="Arial" w:eastAsia="Times New Roman" w:hAnsi="Arial" w:cs="Arial"/>
          <w:szCs w:val="24"/>
          <w:lang w:eastAsia="de-DE"/>
        </w:rPr>
        <w:t>teleskopierbaren</w:t>
      </w:r>
      <w:proofErr w:type="spellEnd"/>
      <w:r w:rsidR="002A69B5" w:rsidRPr="002A69B5">
        <w:rPr>
          <w:rFonts w:ascii="Arial" w:eastAsia="Times New Roman" w:hAnsi="Arial" w:cs="Arial"/>
          <w:szCs w:val="24"/>
          <w:lang w:eastAsia="de-DE"/>
        </w:rPr>
        <w:t xml:space="preserve"> Raupenunterwagens auf 2,90 Meter </w:t>
      </w:r>
      <w:r w:rsidR="00202FCD">
        <w:rPr>
          <w:rFonts w:ascii="Arial" w:eastAsia="Times New Roman" w:hAnsi="Arial" w:cs="Arial"/>
          <w:szCs w:val="24"/>
          <w:lang w:eastAsia="de-DE"/>
        </w:rPr>
        <w:t xml:space="preserve">verringert werden </w:t>
      </w:r>
      <w:r w:rsidR="002A69B5" w:rsidRPr="002A69B5">
        <w:rPr>
          <w:rFonts w:ascii="Arial" w:eastAsia="Times New Roman" w:hAnsi="Arial" w:cs="Arial"/>
          <w:szCs w:val="24"/>
          <w:lang w:eastAsia="de-DE"/>
        </w:rPr>
        <w:t>und die dreiteilige Abbruchausrüstung kommt in einem Transportgestell zum nächsten Einsatz</w:t>
      </w:r>
      <w:r>
        <w:rPr>
          <w:rFonts w:ascii="Arial" w:eastAsia="Times New Roman" w:hAnsi="Arial" w:cs="Arial"/>
          <w:szCs w:val="24"/>
          <w:lang w:eastAsia="de-DE"/>
        </w:rPr>
        <w:t xml:space="preserve"> – einfach, kostensparend und effizient</w:t>
      </w:r>
      <w:r w:rsidR="002A69B5" w:rsidRPr="002A69B5">
        <w:rPr>
          <w:rFonts w:ascii="Arial" w:eastAsia="Times New Roman" w:hAnsi="Arial" w:cs="Arial"/>
          <w:szCs w:val="24"/>
          <w:lang w:eastAsia="de-DE"/>
        </w:rPr>
        <w:t xml:space="preserve">. </w:t>
      </w:r>
    </w:p>
    <w:p w:rsidR="00DE077E" w:rsidRPr="00BD4C01" w:rsidRDefault="00701B9C" w:rsidP="0005429A">
      <w:pPr>
        <w:spacing w:line="360" w:lineRule="auto"/>
        <w:rPr>
          <w:rFonts w:ascii="Arial" w:hAnsi="Arial" w:cs="Arial"/>
          <w:b/>
        </w:rPr>
      </w:pPr>
      <w:r>
        <w:rPr>
          <w:rFonts w:ascii="Arial" w:hAnsi="Arial" w:cs="Arial"/>
          <w:b/>
        </w:rPr>
        <w:t>Vorstellung auf der bauma 2022</w:t>
      </w:r>
    </w:p>
    <w:p w:rsidR="00822A62" w:rsidRPr="00BD4C01" w:rsidRDefault="00701B9C" w:rsidP="0005429A">
      <w:pPr>
        <w:spacing w:line="360" w:lineRule="auto"/>
        <w:rPr>
          <w:rFonts w:ascii="Arial" w:eastAsia="Times New Roman" w:hAnsi="Arial" w:cs="Arial"/>
          <w:szCs w:val="24"/>
          <w:lang w:eastAsia="de-DE"/>
        </w:rPr>
      </w:pPr>
      <w:r>
        <w:rPr>
          <w:rFonts w:ascii="Arial" w:hAnsi="Arial" w:cs="Arial"/>
        </w:rPr>
        <w:t xml:space="preserve">Der neue SENNEBOGEN 830 Demolition in der Ausstattung mit dreiteiligem Ausleger und ablegbarem Kontergewicht wird erstmals auf der bauma 2022 der Öffentlichkeit präsentiert, direkt am SENNEBOGEN Stand, </w:t>
      </w:r>
      <w:r w:rsidR="001B3795">
        <w:rPr>
          <w:rFonts w:ascii="Arial" w:hAnsi="Arial" w:cs="Arial"/>
        </w:rPr>
        <w:t xml:space="preserve">Freigelände FM.712, Messe München.   </w:t>
      </w:r>
    </w:p>
    <w:p w:rsidR="00B17CD2" w:rsidRDefault="00B17CD2" w:rsidP="007C2FE2">
      <w:pPr>
        <w:spacing w:line="360" w:lineRule="auto"/>
        <w:rPr>
          <w:rFonts w:ascii="Arial" w:eastAsia="Times New Roman" w:hAnsi="Arial" w:cs="Arial"/>
          <w:szCs w:val="24"/>
          <w:lang w:eastAsia="de-DE"/>
        </w:rPr>
      </w:pPr>
    </w:p>
    <w:p w:rsidR="00B17CD2" w:rsidRDefault="00B17CD2" w:rsidP="007C2FE2">
      <w:pPr>
        <w:spacing w:line="360" w:lineRule="auto"/>
        <w:rPr>
          <w:rFonts w:ascii="Arial" w:eastAsia="Times New Roman" w:hAnsi="Arial" w:cs="Arial"/>
          <w:szCs w:val="24"/>
          <w:lang w:eastAsia="de-DE"/>
        </w:rPr>
      </w:pPr>
    </w:p>
    <w:p w:rsidR="00167A45" w:rsidRDefault="004F53A0" w:rsidP="0005429A">
      <w:pPr>
        <w:rPr>
          <w:rFonts w:ascii="Arial" w:hAnsi="Arial" w:cs="Arial"/>
          <w:b/>
          <w:sz w:val="32"/>
          <w:u w:val="single"/>
        </w:rPr>
      </w:pPr>
      <w:r w:rsidRPr="00BE2E83">
        <w:rPr>
          <w:rFonts w:ascii="Arial" w:hAnsi="Arial" w:cs="Arial"/>
          <w:b/>
        </w:rPr>
        <w:t>Bildunterschrift</w:t>
      </w:r>
      <w:r w:rsidR="00E01D68">
        <w:rPr>
          <w:rFonts w:ascii="Arial" w:hAnsi="Arial" w:cs="Arial"/>
          <w:b/>
        </w:rPr>
        <w:t>en</w:t>
      </w:r>
      <w:r w:rsidRPr="00BE2E83">
        <w:rPr>
          <w:rFonts w:ascii="Arial" w:hAnsi="Arial" w:cs="Arial"/>
          <w:b/>
        </w:rPr>
        <w:t>:</w:t>
      </w:r>
    </w:p>
    <w:p w:rsidR="00A109AE" w:rsidRDefault="00A109AE" w:rsidP="00CA789F">
      <w:pPr>
        <w:spacing w:line="360" w:lineRule="auto"/>
        <w:rPr>
          <w:rFonts w:ascii="Arial" w:hAnsi="Arial" w:cs="Arial"/>
          <w:i/>
        </w:rPr>
      </w:pPr>
    </w:p>
    <w:p w:rsidR="00E01D68" w:rsidRDefault="00E01D68" w:rsidP="00CA789F">
      <w:pPr>
        <w:spacing w:line="360" w:lineRule="auto"/>
        <w:rPr>
          <w:rFonts w:ascii="Arial" w:hAnsi="Arial" w:cs="Arial"/>
          <w:i/>
        </w:rPr>
      </w:pPr>
      <w:r>
        <w:rPr>
          <w:noProof/>
          <w:lang w:eastAsia="de-DE"/>
        </w:rPr>
        <w:drawing>
          <wp:inline distT="0" distB="0" distL="0" distR="0" wp14:anchorId="58E748D5" wp14:editId="6FF190D9">
            <wp:extent cx="5503545" cy="4142715"/>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937" r="9703" b="7404"/>
                    <a:stretch/>
                  </pic:blipFill>
                  <pic:spPr bwMode="auto">
                    <a:xfrm>
                      <a:off x="0" y="0"/>
                      <a:ext cx="5515445" cy="4151672"/>
                    </a:xfrm>
                    <a:prstGeom prst="rect">
                      <a:avLst/>
                    </a:prstGeom>
                    <a:ln>
                      <a:noFill/>
                    </a:ln>
                    <a:extLst>
                      <a:ext uri="{53640926-AAD7-44D8-BBD7-CCE9431645EC}">
                        <a14:shadowObscured xmlns:a14="http://schemas.microsoft.com/office/drawing/2010/main"/>
                      </a:ext>
                    </a:extLst>
                  </pic:spPr>
                </pic:pic>
              </a:graphicData>
            </a:graphic>
          </wp:inline>
        </w:drawing>
      </w:r>
    </w:p>
    <w:p w:rsidR="005674DA" w:rsidRDefault="004F53A0" w:rsidP="00CA789F">
      <w:pPr>
        <w:spacing w:line="360" w:lineRule="auto"/>
        <w:rPr>
          <w:rFonts w:ascii="Arial" w:hAnsi="Arial" w:cs="Arial"/>
        </w:rPr>
      </w:pPr>
      <w:r w:rsidRPr="004F53A0">
        <w:rPr>
          <w:rFonts w:ascii="Arial" w:hAnsi="Arial" w:cs="Arial"/>
          <w:i/>
        </w:rPr>
        <w:t>Bild 1</w:t>
      </w:r>
      <w:r>
        <w:rPr>
          <w:rFonts w:ascii="Arial" w:hAnsi="Arial" w:cs="Arial"/>
        </w:rPr>
        <w:t xml:space="preserve">: </w:t>
      </w:r>
      <w:r w:rsidR="00116387">
        <w:rPr>
          <w:rFonts w:ascii="Arial" w:hAnsi="Arial" w:cs="Arial"/>
        </w:rPr>
        <w:t xml:space="preserve">Der SENNEBOGEN Abbruchbagger 830 Demolition zeigt sich auf der bauma mit zwei neuen Ausrüstungsfeatures: der dreiteiligen </w:t>
      </w:r>
      <w:proofErr w:type="spellStart"/>
      <w:r w:rsidR="00116387">
        <w:rPr>
          <w:rFonts w:ascii="Arial" w:hAnsi="Arial" w:cs="Arial"/>
        </w:rPr>
        <w:t>Longfront</w:t>
      </w:r>
      <w:proofErr w:type="spellEnd"/>
      <w:r w:rsidR="002C4830">
        <w:rPr>
          <w:rFonts w:ascii="Arial" w:hAnsi="Arial" w:cs="Arial"/>
        </w:rPr>
        <w:t>-A</w:t>
      </w:r>
      <w:r w:rsidR="00116387">
        <w:rPr>
          <w:rFonts w:ascii="Arial" w:hAnsi="Arial" w:cs="Arial"/>
        </w:rPr>
        <w:t xml:space="preserve">usrüstung mit </w:t>
      </w:r>
      <w:r w:rsidR="002C4830">
        <w:rPr>
          <w:rFonts w:ascii="Arial" w:hAnsi="Arial" w:cs="Arial"/>
        </w:rPr>
        <w:t>Zwischengelenk sowie einem ablegbaren Kontergewicht.</w:t>
      </w:r>
    </w:p>
    <w:p w:rsidR="002D6FA4" w:rsidRDefault="002D6FA4" w:rsidP="00CA789F">
      <w:pPr>
        <w:spacing w:line="360" w:lineRule="auto"/>
        <w:rPr>
          <w:rFonts w:ascii="Arial" w:hAnsi="Arial" w:cs="Arial"/>
        </w:rPr>
      </w:pPr>
    </w:p>
    <w:p w:rsidR="002D6FA4" w:rsidRDefault="00E01D68" w:rsidP="00CA789F">
      <w:pPr>
        <w:spacing w:line="360" w:lineRule="auto"/>
        <w:rPr>
          <w:rFonts w:ascii="Arial" w:hAnsi="Arial" w:cs="Arial"/>
        </w:rPr>
      </w:pPr>
      <w:r>
        <w:rPr>
          <w:noProof/>
          <w:lang w:eastAsia="de-DE"/>
        </w:rPr>
        <w:lastRenderedPageBreak/>
        <w:drawing>
          <wp:anchor distT="0" distB="0" distL="114300" distR="114300" simplePos="0" relativeHeight="251658240" behindDoc="0" locked="0" layoutInCell="1" allowOverlap="1">
            <wp:simplePos x="0" y="0"/>
            <wp:positionH relativeFrom="column">
              <wp:posOffset>-79375</wp:posOffset>
            </wp:positionH>
            <wp:positionV relativeFrom="paragraph">
              <wp:posOffset>827237</wp:posOffset>
            </wp:positionV>
            <wp:extent cx="5760720" cy="3232785"/>
            <wp:effectExtent l="0" t="0" r="0" b="571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anchor>
        </w:drawing>
      </w:r>
    </w:p>
    <w:p w:rsidR="004C5D3F" w:rsidRDefault="004C5D3F" w:rsidP="004C5D3F">
      <w:pPr>
        <w:spacing w:line="360" w:lineRule="auto"/>
        <w:rPr>
          <w:rFonts w:ascii="Arial" w:hAnsi="Arial" w:cs="Arial"/>
        </w:rPr>
      </w:pPr>
      <w:r w:rsidRPr="004F53A0">
        <w:rPr>
          <w:rFonts w:ascii="Arial" w:hAnsi="Arial" w:cs="Arial"/>
          <w:i/>
        </w:rPr>
        <w:t xml:space="preserve">Bild </w:t>
      </w:r>
      <w:r>
        <w:rPr>
          <w:rFonts w:ascii="Arial" w:hAnsi="Arial" w:cs="Arial"/>
          <w:i/>
        </w:rPr>
        <w:t>2</w:t>
      </w:r>
      <w:r>
        <w:rPr>
          <w:rFonts w:ascii="Arial" w:hAnsi="Arial" w:cs="Arial"/>
        </w:rPr>
        <w:t xml:space="preserve">: </w:t>
      </w:r>
      <w:r w:rsidR="00FF1CC9">
        <w:rPr>
          <w:rFonts w:ascii="Arial" w:hAnsi="Arial" w:cs="Arial"/>
        </w:rPr>
        <w:t xml:space="preserve">Mit dem neuen SENNEBOGEN 830 Demolition lassen sich beim selektiven Rückbau </w:t>
      </w:r>
      <w:r w:rsidR="002C4830">
        <w:rPr>
          <w:rFonts w:ascii="Arial" w:hAnsi="Arial" w:cs="Arial"/>
        </w:rPr>
        <w:t xml:space="preserve">sicher </w:t>
      </w:r>
      <w:r w:rsidR="00FF1CC9">
        <w:rPr>
          <w:rFonts w:ascii="Arial" w:hAnsi="Arial" w:cs="Arial"/>
        </w:rPr>
        <w:t xml:space="preserve">und </w:t>
      </w:r>
      <w:r w:rsidR="002C4830">
        <w:rPr>
          <w:rFonts w:ascii="Arial" w:hAnsi="Arial" w:cs="Arial"/>
        </w:rPr>
        <w:t xml:space="preserve">mühelos </w:t>
      </w:r>
      <w:r w:rsidR="00FF1CC9">
        <w:rPr>
          <w:rFonts w:ascii="Arial" w:hAnsi="Arial" w:cs="Arial"/>
        </w:rPr>
        <w:t xml:space="preserve">Störkanten überwinden. </w:t>
      </w:r>
      <w:r>
        <w:rPr>
          <w:rFonts w:ascii="Arial" w:hAnsi="Arial" w:cs="Arial"/>
        </w:rPr>
        <w:t xml:space="preserve">  </w:t>
      </w:r>
    </w:p>
    <w:p w:rsidR="004C5D3F" w:rsidRDefault="004C5D3F" w:rsidP="00CA789F">
      <w:pPr>
        <w:spacing w:line="360" w:lineRule="auto"/>
        <w:rPr>
          <w:rFonts w:ascii="Arial" w:hAnsi="Arial" w:cs="Arial"/>
        </w:rPr>
      </w:pPr>
    </w:p>
    <w:p w:rsidR="002C4830" w:rsidRDefault="002C4830" w:rsidP="00CA789F">
      <w:pPr>
        <w:spacing w:line="360" w:lineRule="auto"/>
        <w:rPr>
          <w:rFonts w:ascii="Arial" w:hAnsi="Arial" w:cs="Arial"/>
        </w:rPr>
      </w:pPr>
    </w:p>
    <w:p w:rsidR="002C4830" w:rsidRPr="00E149FB" w:rsidRDefault="00E01D68" w:rsidP="00CA789F">
      <w:pPr>
        <w:spacing w:line="360" w:lineRule="auto"/>
        <w:rPr>
          <w:rFonts w:ascii="Arial" w:hAnsi="Arial" w:cs="Arial"/>
        </w:rPr>
      </w:pPr>
      <w:r>
        <w:rPr>
          <w:noProof/>
          <w:lang w:eastAsia="de-DE"/>
        </w:rPr>
        <w:lastRenderedPageBreak/>
        <w:drawing>
          <wp:anchor distT="0" distB="0" distL="114300" distR="114300" simplePos="0" relativeHeight="251659264" behindDoc="0" locked="0" layoutInCell="1" allowOverlap="1">
            <wp:simplePos x="0" y="0"/>
            <wp:positionH relativeFrom="column">
              <wp:posOffset>-37190</wp:posOffset>
            </wp:positionH>
            <wp:positionV relativeFrom="paragraph">
              <wp:posOffset>879499</wp:posOffset>
            </wp:positionV>
            <wp:extent cx="5760720" cy="3825240"/>
            <wp:effectExtent l="0" t="0" r="0" b="381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25240"/>
                    </a:xfrm>
                    <a:prstGeom prst="rect">
                      <a:avLst/>
                    </a:prstGeom>
                  </pic:spPr>
                </pic:pic>
              </a:graphicData>
            </a:graphic>
          </wp:anchor>
        </w:drawing>
      </w:r>
      <w:r w:rsidR="002C4830">
        <w:rPr>
          <w:rFonts w:ascii="Arial" w:hAnsi="Arial" w:cs="Arial"/>
        </w:rPr>
        <w:t xml:space="preserve">Bild 3: Dank des optional ablegbaren Kontergewichts reduziert sich das Transportgewicht per Knopfdruck um rund 10 Tonnen. </w:t>
      </w:r>
    </w:p>
    <w:sectPr w:rsidR="002C4830" w:rsidRPr="00E149FB"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Klavika Regular">
    <w:panose1 w:val="020B0506040000020004"/>
    <w:charset w:val="00"/>
    <w:family w:val="swiss"/>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17097</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A3149"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1.35pt" to="48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36512"/>
    <w:rsid w:val="00046C53"/>
    <w:rsid w:val="0005429A"/>
    <w:rsid w:val="00066CD2"/>
    <w:rsid w:val="00073D5C"/>
    <w:rsid w:val="000852F6"/>
    <w:rsid w:val="0009648B"/>
    <w:rsid w:val="000E068E"/>
    <w:rsid w:val="00105F81"/>
    <w:rsid w:val="00112483"/>
    <w:rsid w:val="00116387"/>
    <w:rsid w:val="001171F1"/>
    <w:rsid w:val="00121042"/>
    <w:rsid w:val="00127BCB"/>
    <w:rsid w:val="00145EBD"/>
    <w:rsid w:val="00167A45"/>
    <w:rsid w:val="001756FE"/>
    <w:rsid w:val="00191B55"/>
    <w:rsid w:val="001B2DAD"/>
    <w:rsid w:val="001B3795"/>
    <w:rsid w:val="001D0881"/>
    <w:rsid w:val="001D29C9"/>
    <w:rsid w:val="001F2485"/>
    <w:rsid w:val="0020195B"/>
    <w:rsid w:val="00202FCD"/>
    <w:rsid w:val="00203BFA"/>
    <w:rsid w:val="00247536"/>
    <w:rsid w:val="00255D69"/>
    <w:rsid w:val="00273E27"/>
    <w:rsid w:val="00280259"/>
    <w:rsid w:val="0028469E"/>
    <w:rsid w:val="002A69B5"/>
    <w:rsid w:val="002B514F"/>
    <w:rsid w:val="002C17F6"/>
    <w:rsid w:val="002C262D"/>
    <w:rsid w:val="002C4830"/>
    <w:rsid w:val="002D0118"/>
    <w:rsid w:val="002D4D64"/>
    <w:rsid w:val="002D6FA4"/>
    <w:rsid w:val="002E4D79"/>
    <w:rsid w:val="002E75CD"/>
    <w:rsid w:val="002F151A"/>
    <w:rsid w:val="002F5305"/>
    <w:rsid w:val="003141CD"/>
    <w:rsid w:val="00316692"/>
    <w:rsid w:val="0032538B"/>
    <w:rsid w:val="0033595D"/>
    <w:rsid w:val="00335F03"/>
    <w:rsid w:val="00345338"/>
    <w:rsid w:val="0035788B"/>
    <w:rsid w:val="003601FC"/>
    <w:rsid w:val="00360AC9"/>
    <w:rsid w:val="003833AC"/>
    <w:rsid w:val="003860C3"/>
    <w:rsid w:val="003A4B1C"/>
    <w:rsid w:val="003B3CAD"/>
    <w:rsid w:val="003C1625"/>
    <w:rsid w:val="003D5699"/>
    <w:rsid w:val="0041197D"/>
    <w:rsid w:val="0045577F"/>
    <w:rsid w:val="0046450D"/>
    <w:rsid w:val="004718BB"/>
    <w:rsid w:val="004771FD"/>
    <w:rsid w:val="004C5D3F"/>
    <w:rsid w:val="004D4104"/>
    <w:rsid w:val="004E2DAD"/>
    <w:rsid w:val="004E3B4F"/>
    <w:rsid w:val="004E3CE7"/>
    <w:rsid w:val="004F53A0"/>
    <w:rsid w:val="0050193E"/>
    <w:rsid w:val="00506097"/>
    <w:rsid w:val="0051160B"/>
    <w:rsid w:val="00513095"/>
    <w:rsid w:val="00530AE5"/>
    <w:rsid w:val="00532B5E"/>
    <w:rsid w:val="00533998"/>
    <w:rsid w:val="0054440E"/>
    <w:rsid w:val="005546E1"/>
    <w:rsid w:val="00555164"/>
    <w:rsid w:val="00562F1A"/>
    <w:rsid w:val="00565B91"/>
    <w:rsid w:val="005674DA"/>
    <w:rsid w:val="005865D9"/>
    <w:rsid w:val="005875CA"/>
    <w:rsid w:val="00590CB2"/>
    <w:rsid w:val="00597CE5"/>
    <w:rsid w:val="005B4144"/>
    <w:rsid w:val="005B5E5A"/>
    <w:rsid w:val="005D23A2"/>
    <w:rsid w:val="00602CD7"/>
    <w:rsid w:val="00605AE5"/>
    <w:rsid w:val="0061644B"/>
    <w:rsid w:val="006166FF"/>
    <w:rsid w:val="00626EE1"/>
    <w:rsid w:val="00630BAC"/>
    <w:rsid w:val="00667AE1"/>
    <w:rsid w:val="00690C14"/>
    <w:rsid w:val="006A06D7"/>
    <w:rsid w:val="006B10EF"/>
    <w:rsid w:val="006B22E2"/>
    <w:rsid w:val="006B32D5"/>
    <w:rsid w:val="006C4138"/>
    <w:rsid w:val="006E4F95"/>
    <w:rsid w:val="00701B9C"/>
    <w:rsid w:val="00713A64"/>
    <w:rsid w:val="00740428"/>
    <w:rsid w:val="007533B9"/>
    <w:rsid w:val="007773F5"/>
    <w:rsid w:val="00787221"/>
    <w:rsid w:val="007A5398"/>
    <w:rsid w:val="007C0E9A"/>
    <w:rsid w:val="007C2FE2"/>
    <w:rsid w:val="007C3906"/>
    <w:rsid w:val="007D2F33"/>
    <w:rsid w:val="007D4FD8"/>
    <w:rsid w:val="007F066E"/>
    <w:rsid w:val="00803A4C"/>
    <w:rsid w:val="00813AA5"/>
    <w:rsid w:val="00815D14"/>
    <w:rsid w:val="00820367"/>
    <w:rsid w:val="00820EE7"/>
    <w:rsid w:val="00822A62"/>
    <w:rsid w:val="0084074A"/>
    <w:rsid w:val="00842791"/>
    <w:rsid w:val="00870CAE"/>
    <w:rsid w:val="008716A2"/>
    <w:rsid w:val="00892F6E"/>
    <w:rsid w:val="008A1FCC"/>
    <w:rsid w:val="008A44E1"/>
    <w:rsid w:val="008A7986"/>
    <w:rsid w:val="008B3BCB"/>
    <w:rsid w:val="008D6F7F"/>
    <w:rsid w:val="008D7B4C"/>
    <w:rsid w:val="008E1091"/>
    <w:rsid w:val="008F098B"/>
    <w:rsid w:val="008F744F"/>
    <w:rsid w:val="00903790"/>
    <w:rsid w:val="00916E54"/>
    <w:rsid w:val="009229E5"/>
    <w:rsid w:val="00934B20"/>
    <w:rsid w:val="00940F3C"/>
    <w:rsid w:val="00952BD8"/>
    <w:rsid w:val="009730DF"/>
    <w:rsid w:val="00991C49"/>
    <w:rsid w:val="009A4541"/>
    <w:rsid w:val="009B4657"/>
    <w:rsid w:val="009B5C9A"/>
    <w:rsid w:val="009C502B"/>
    <w:rsid w:val="009C615C"/>
    <w:rsid w:val="009E1A3E"/>
    <w:rsid w:val="00A056E9"/>
    <w:rsid w:val="00A063A9"/>
    <w:rsid w:val="00A1016D"/>
    <w:rsid w:val="00A109AE"/>
    <w:rsid w:val="00A4624B"/>
    <w:rsid w:val="00A74F2C"/>
    <w:rsid w:val="00A80C0E"/>
    <w:rsid w:val="00A858C8"/>
    <w:rsid w:val="00AB4B01"/>
    <w:rsid w:val="00AE5491"/>
    <w:rsid w:val="00AE569F"/>
    <w:rsid w:val="00AF0752"/>
    <w:rsid w:val="00B026E4"/>
    <w:rsid w:val="00B034B4"/>
    <w:rsid w:val="00B03C97"/>
    <w:rsid w:val="00B061B0"/>
    <w:rsid w:val="00B1642B"/>
    <w:rsid w:val="00B17CD2"/>
    <w:rsid w:val="00B51EBE"/>
    <w:rsid w:val="00B72511"/>
    <w:rsid w:val="00B760B6"/>
    <w:rsid w:val="00B86DDC"/>
    <w:rsid w:val="00B93D91"/>
    <w:rsid w:val="00BA1DCF"/>
    <w:rsid w:val="00BA7C9D"/>
    <w:rsid w:val="00BB3334"/>
    <w:rsid w:val="00BC0D18"/>
    <w:rsid w:val="00BD2571"/>
    <w:rsid w:val="00BD3E1B"/>
    <w:rsid w:val="00BD4763"/>
    <w:rsid w:val="00BD4C01"/>
    <w:rsid w:val="00BF6266"/>
    <w:rsid w:val="00C21C0A"/>
    <w:rsid w:val="00C47C63"/>
    <w:rsid w:val="00C54C67"/>
    <w:rsid w:val="00C81D41"/>
    <w:rsid w:val="00CA789F"/>
    <w:rsid w:val="00CC368E"/>
    <w:rsid w:val="00CD41D2"/>
    <w:rsid w:val="00CE0801"/>
    <w:rsid w:val="00D03A63"/>
    <w:rsid w:val="00D03E2D"/>
    <w:rsid w:val="00D1290A"/>
    <w:rsid w:val="00D12EE6"/>
    <w:rsid w:val="00D4009F"/>
    <w:rsid w:val="00D402DD"/>
    <w:rsid w:val="00D45373"/>
    <w:rsid w:val="00D513B5"/>
    <w:rsid w:val="00D666EB"/>
    <w:rsid w:val="00D701A0"/>
    <w:rsid w:val="00D710EF"/>
    <w:rsid w:val="00D73FD3"/>
    <w:rsid w:val="00D83440"/>
    <w:rsid w:val="00D860E1"/>
    <w:rsid w:val="00D97A64"/>
    <w:rsid w:val="00DB741D"/>
    <w:rsid w:val="00DC66F9"/>
    <w:rsid w:val="00DD36BF"/>
    <w:rsid w:val="00DD6575"/>
    <w:rsid w:val="00DE077E"/>
    <w:rsid w:val="00DF318B"/>
    <w:rsid w:val="00E01D68"/>
    <w:rsid w:val="00E03541"/>
    <w:rsid w:val="00E10BD0"/>
    <w:rsid w:val="00E149FB"/>
    <w:rsid w:val="00E36AA6"/>
    <w:rsid w:val="00E478A4"/>
    <w:rsid w:val="00E733DF"/>
    <w:rsid w:val="00E83355"/>
    <w:rsid w:val="00E97E3A"/>
    <w:rsid w:val="00EA0807"/>
    <w:rsid w:val="00EB3E15"/>
    <w:rsid w:val="00EB446E"/>
    <w:rsid w:val="00EC2CC0"/>
    <w:rsid w:val="00EC7640"/>
    <w:rsid w:val="00EE2299"/>
    <w:rsid w:val="00EF1521"/>
    <w:rsid w:val="00EF15F6"/>
    <w:rsid w:val="00EF7F84"/>
    <w:rsid w:val="00F054AB"/>
    <w:rsid w:val="00F0785A"/>
    <w:rsid w:val="00F10911"/>
    <w:rsid w:val="00F11371"/>
    <w:rsid w:val="00F152E0"/>
    <w:rsid w:val="00F242B5"/>
    <w:rsid w:val="00F52CF2"/>
    <w:rsid w:val="00F54DF6"/>
    <w:rsid w:val="00F556BE"/>
    <w:rsid w:val="00F63CC5"/>
    <w:rsid w:val="00F66403"/>
    <w:rsid w:val="00F867C9"/>
    <w:rsid w:val="00F86849"/>
    <w:rsid w:val="00F86E96"/>
    <w:rsid w:val="00FA211B"/>
    <w:rsid w:val="00FA2D16"/>
    <w:rsid w:val="00FB3621"/>
    <w:rsid w:val="00FC7E60"/>
    <w:rsid w:val="00FD0A2B"/>
    <w:rsid w:val="00FD1AA0"/>
    <w:rsid w:val="00FD5480"/>
    <w:rsid w:val="00FD64EC"/>
    <w:rsid w:val="00FE2242"/>
    <w:rsid w:val="00FE48ED"/>
    <w:rsid w:val="00FE4E45"/>
    <w:rsid w:val="00FE72E2"/>
    <w:rsid w:val="00FE746A"/>
    <w:rsid w:val="00FF1CC9"/>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CCB44F7"/>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C5D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0.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5E401-D5DE-40DF-BB63-2B53C9F45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634</Words>
  <Characters>3997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28</cp:revision>
  <cp:lastPrinted>2022-10-11T11:56:00Z</cp:lastPrinted>
  <dcterms:created xsi:type="dcterms:W3CDTF">2022-10-06T09:15:00Z</dcterms:created>
  <dcterms:modified xsi:type="dcterms:W3CDTF">2022-10-13T06:16:00Z</dcterms:modified>
</cp:coreProperties>
</file>