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382074" w:rsidP="00483B6E">
      <w:pPr>
        <w:spacing w:line="360" w:lineRule="auto"/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Neuer 50 Tonnen Akku-Kran von SENNEBOGEN zur bauma vorgestellt</w:t>
      </w:r>
    </w:p>
    <w:p w:rsidR="00692B5D" w:rsidRDefault="00692B5D" w:rsidP="00483B6E">
      <w:pPr>
        <w:spacing w:line="360" w:lineRule="auto"/>
        <w:rPr>
          <w:rFonts w:ascii="Arial" w:hAnsi="Arial" w:cs="Arial"/>
          <w:b/>
          <w:bCs/>
          <w:color w:val="2D2D2D"/>
          <w:shd w:val="clear" w:color="auto" w:fill="FFFFFF"/>
        </w:rPr>
      </w:pPr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Zur bauma 2022 stellt SENNEBOGEN seinen ersten batteriegestützten Raupentelekran vor: den 653 E </w:t>
      </w:r>
      <w:proofErr w:type="spellStart"/>
      <w:r>
        <w:rPr>
          <w:rFonts w:ascii="Arial" w:hAnsi="Arial" w:cs="Arial"/>
          <w:b/>
          <w:bCs/>
          <w:color w:val="2D2D2D"/>
          <w:shd w:val="clear" w:color="auto" w:fill="FFFFFF"/>
        </w:rPr>
        <w:t>Electro</w:t>
      </w:r>
      <w:proofErr w:type="spellEnd"/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D2D2D"/>
          <w:shd w:val="clear" w:color="auto" w:fill="FFFFFF"/>
        </w:rPr>
        <w:t>Battery</w:t>
      </w:r>
      <w:proofErr w:type="spellEnd"/>
      <w:r>
        <w:rPr>
          <w:rFonts w:ascii="Arial" w:hAnsi="Arial" w:cs="Arial"/>
          <w:b/>
          <w:bCs/>
          <w:color w:val="2D2D2D"/>
          <w:shd w:val="clear" w:color="auto" w:fill="FFFFFF"/>
        </w:rPr>
        <w:t>. Der neue 50 Tonnen Akku-Kran vereint den Nutzen der Akku-Technologie mit den bewährten Vorteilen des Krankonzepts Raupen-</w:t>
      </w:r>
      <w:proofErr w:type="spellStart"/>
      <w:r>
        <w:rPr>
          <w:rFonts w:ascii="Arial" w:hAnsi="Arial" w:cs="Arial"/>
          <w:b/>
          <w:bCs/>
          <w:color w:val="2D2D2D"/>
          <w:shd w:val="clear" w:color="auto" w:fill="FFFFFF"/>
        </w:rPr>
        <w:t>Telekran</w:t>
      </w:r>
      <w:proofErr w:type="spellEnd"/>
      <w:r>
        <w:rPr>
          <w:rFonts w:ascii="Arial" w:hAnsi="Arial" w:cs="Arial"/>
          <w:b/>
          <w:bCs/>
          <w:color w:val="2D2D2D"/>
          <w:shd w:val="clear" w:color="auto" w:fill="FFFFFF"/>
        </w:rPr>
        <w:t>: Das heißt, Sie arbeiten komplett emissionsfrei und bleiben dabei dank Dualem Power Management System maximal flexibel.</w:t>
      </w:r>
    </w:p>
    <w:p w:rsidR="001A228C" w:rsidRDefault="005A373B" w:rsidP="00483B6E">
      <w:pPr>
        <w:spacing w:line="360" w:lineRule="auto"/>
        <w:rPr>
          <w:rFonts w:ascii="Arial" w:hAnsi="Arial" w:cs="Arial"/>
        </w:rPr>
      </w:pPr>
      <w:r w:rsidRPr="005A373B">
        <w:rPr>
          <w:rFonts w:ascii="Arial" w:hAnsi="Arial" w:cs="Arial"/>
        </w:rPr>
        <w:t>Die Maschine, die in Zusammenarbeit mit dem niederländischen Händler Van den Heuvel entwickelt wurde, bildet den ersten akkuges</w:t>
      </w:r>
      <w:r w:rsidR="004C12DE">
        <w:rPr>
          <w:rFonts w:ascii="Arial" w:hAnsi="Arial" w:cs="Arial"/>
        </w:rPr>
        <w:t>tützten Raupen-Teleskopkran im S</w:t>
      </w:r>
      <w:r w:rsidRPr="005A373B">
        <w:rPr>
          <w:rFonts w:ascii="Arial" w:hAnsi="Arial" w:cs="Arial"/>
        </w:rPr>
        <w:t xml:space="preserve">ortiment. </w:t>
      </w:r>
    </w:p>
    <w:p w:rsidR="00016C32" w:rsidRDefault="001A228C" w:rsidP="00483B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Vor allem im innerstädtischen Bereich werden in Europa immer höhere Umweltanforderungen gestellt, die zunehmend auch Baumaschinen miteinschließen </w:t>
      </w:r>
      <w:r w:rsidR="00165A2D">
        <w:rPr>
          <w:rFonts w:ascii="Arial" w:hAnsi="Arial" w:cs="Arial"/>
        </w:rPr>
        <w:t>werden</w:t>
      </w:r>
      <w:r w:rsidR="00AC2002">
        <w:rPr>
          <w:rFonts w:ascii="Arial" w:hAnsi="Arial" w:cs="Arial"/>
        </w:rPr>
        <w:t>. Im Materialumschlag</w:t>
      </w:r>
      <w:r w:rsidR="005307C0">
        <w:rPr>
          <w:rFonts w:ascii="Arial" w:hAnsi="Arial" w:cs="Arial"/>
        </w:rPr>
        <w:t>sbereich</w:t>
      </w:r>
      <w:r w:rsidR="00AC2002">
        <w:rPr>
          <w:rFonts w:ascii="Arial" w:hAnsi="Arial" w:cs="Arial"/>
        </w:rPr>
        <w:t xml:space="preserve"> </w:t>
      </w:r>
      <w:r w:rsidR="004C12DE">
        <w:rPr>
          <w:rFonts w:ascii="Arial" w:hAnsi="Arial" w:cs="Arial"/>
        </w:rPr>
        <w:t xml:space="preserve">führt </w:t>
      </w:r>
      <w:r w:rsidR="00B53205">
        <w:rPr>
          <w:rFonts w:ascii="Arial" w:hAnsi="Arial" w:cs="Arial"/>
        </w:rPr>
        <w:t>SENNEBOGEN</w:t>
      </w:r>
      <w:r w:rsidR="004C12DE">
        <w:rPr>
          <w:rFonts w:ascii="Arial" w:hAnsi="Arial" w:cs="Arial"/>
        </w:rPr>
        <w:t xml:space="preserve"> bereits zwei akkugestützte Umschlagbagger im Produktportfolio.</w:t>
      </w:r>
      <w:r w:rsidR="00AC2002">
        <w:rPr>
          <w:rFonts w:ascii="Arial" w:hAnsi="Arial" w:cs="Arial"/>
        </w:rPr>
        <w:t xml:space="preserve"> </w:t>
      </w:r>
      <w:r w:rsidR="005A373B" w:rsidRPr="005A373B">
        <w:rPr>
          <w:rFonts w:ascii="Arial" w:hAnsi="Arial" w:cs="Arial"/>
        </w:rPr>
        <w:t>Durch den engen Kontakt des Vertriebspartners Van den Heuvel mit niederländischen Kranverm</w:t>
      </w:r>
      <w:r w:rsidR="004C12DE">
        <w:rPr>
          <w:rFonts w:ascii="Arial" w:hAnsi="Arial" w:cs="Arial"/>
        </w:rPr>
        <w:t>ietern und Bauunternehmen wurde nun</w:t>
      </w:r>
      <w:r w:rsidR="005A373B" w:rsidRPr="005A373B">
        <w:rPr>
          <w:rFonts w:ascii="Arial" w:hAnsi="Arial" w:cs="Arial"/>
        </w:rPr>
        <w:t xml:space="preserve"> in </w:t>
      </w:r>
      <w:r w:rsidR="004C12DE">
        <w:rPr>
          <w:rFonts w:ascii="Arial" w:hAnsi="Arial" w:cs="Arial"/>
        </w:rPr>
        <w:t>einer</w:t>
      </w:r>
      <w:r w:rsidR="005A373B" w:rsidRPr="005A373B">
        <w:rPr>
          <w:rFonts w:ascii="Arial" w:hAnsi="Arial" w:cs="Arial"/>
        </w:rPr>
        <w:t xml:space="preserve"> Entwicklungspartnerschaft </w:t>
      </w:r>
      <w:r w:rsidR="00AF152F">
        <w:rPr>
          <w:rFonts w:ascii="Arial" w:hAnsi="Arial" w:cs="Arial"/>
        </w:rPr>
        <w:t xml:space="preserve">den </w:t>
      </w:r>
      <w:r w:rsidR="005A373B" w:rsidRPr="005A373B">
        <w:rPr>
          <w:rFonts w:ascii="Arial" w:hAnsi="Arial" w:cs="Arial"/>
        </w:rPr>
        <w:t>wertvolle</w:t>
      </w:r>
      <w:r w:rsidR="004C12DE">
        <w:rPr>
          <w:rFonts w:ascii="Arial" w:hAnsi="Arial" w:cs="Arial"/>
        </w:rPr>
        <w:t>n</w:t>
      </w:r>
      <w:r w:rsidR="005A373B" w:rsidRPr="005A373B">
        <w:rPr>
          <w:rFonts w:ascii="Arial" w:hAnsi="Arial" w:cs="Arial"/>
        </w:rPr>
        <w:t xml:space="preserve"> Marktanforderungen aus dem progressiven niederländischen Markt </w:t>
      </w:r>
      <w:r w:rsidR="004C12DE">
        <w:rPr>
          <w:rFonts w:ascii="Arial" w:hAnsi="Arial" w:cs="Arial"/>
        </w:rPr>
        <w:t>Rechnung getragen</w:t>
      </w:r>
      <w:r w:rsidR="005307C0">
        <w:rPr>
          <w:rFonts w:ascii="Arial" w:hAnsi="Arial" w:cs="Arial"/>
        </w:rPr>
        <w:t xml:space="preserve"> und gemeinsam mit dem Händler ein 50 t Akku-Teleskopkran entwickelt. </w:t>
      </w:r>
      <w:r w:rsidR="002D0926">
        <w:rPr>
          <w:rFonts w:ascii="Arial" w:hAnsi="Arial" w:cs="Arial"/>
        </w:rPr>
        <w:t>Mit einer</w:t>
      </w:r>
      <w:r w:rsidR="00E83397">
        <w:rPr>
          <w:rFonts w:ascii="Arial" w:hAnsi="Arial" w:cs="Arial"/>
        </w:rPr>
        <w:t xml:space="preserve"> abgestimmten Batterietechnik und mit einem analogen Lademanagement, </w:t>
      </w:r>
      <w:r w:rsidR="005307C0">
        <w:rPr>
          <w:rFonts w:ascii="Arial" w:hAnsi="Arial" w:cs="Arial"/>
        </w:rPr>
        <w:t xml:space="preserve">ist dieser Kran </w:t>
      </w:r>
      <w:r w:rsidR="002D0926">
        <w:rPr>
          <w:rFonts w:ascii="Arial" w:hAnsi="Arial" w:cs="Arial"/>
        </w:rPr>
        <w:t xml:space="preserve">daher dank der Kooperation </w:t>
      </w:r>
      <w:r w:rsidR="00E83397">
        <w:rPr>
          <w:rFonts w:ascii="Arial" w:hAnsi="Arial" w:cs="Arial"/>
        </w:rPr>
        <w:t>perfekt angepasst an die Anwendungen in der Bauwirtschaft</w:t>
      </w:r>
      <w:r w:rsidR="005A373B" w:rsidRPr="005A373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5A373B" w:rsidRDefault="005A373B" w:rsidP="00483B6E">
      <w:pPr>
        <w:spacing w:line="360" w:lineRule="auto"/>
        <w:rPr>
          <w:rFonts w:ascii="Arial" w:hAnsi="Arial" w:cs="Arial"/>
        </w:rPr>
      </w:pPr>
    </w:p>
    <w:p w:rsidR="008E54BF" w:rsidRPr="008E54BF" w:rsidRDefault="008E54BF" w:rsidP="00483B6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Neue,</w:t>
      </w:r>
      <w:r w:rsidRPr="008E54BF">
        <w:rPr>
          <w:rFonts w:ascii="Arial" w:hAnsi="Arial" w:cs="Arial"/>
          <w:b/>
        </w:rPr>
        <w:t xml:space="preserve"> akkugestützte Variante des SENNEBOGEN 653 E </w:t>
      </w:r>
    </w:p>
    <w:p w:rsidR="008E54BF" w:rsidRDefault="008E54BF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Bei der akkugestützten Variante des 50 Tonnen Raupen-Teleskopkrans SENNEBOGEN 653, dem 653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Electro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Battery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, ist anstatt des Dieselmotors ein leistungsstarker 130 kW Elektromotor verbaut, der durch einen Lithium-Ionen-Akku im Oberwagen gespeist wird. Das qualitativ hochwertige, flüssiggekühlte Batteriesystem, das besonders langlebig ist und sich bereits unter härtesten Bedingungen on- und off-road unter Beweis gestellt hat, verfügt über eine Kapazität von 210 kWh und ist mit einem 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intelligenten </w:t>
      </w:r>
      <w:r>
        <w:rPr>
          <w:rFonts w:ascii="Arial" w:eastAsia="Times New Roman" w:hAnsi="Arial" w:cs="Arial"/>
          <w:szCs w:val="24"/>
          <w:lang w:eastAsia="de-DE"/>
        </w:rPr>
        <w:t xml:space="preserve">Batteriemanagementsystem (BMS) verbunden. 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Der Kran arbeitet je nach Einsatzart bis zu 14 Stunden im Akkubetrieb. </w:t>
      </w:r>
      <w:r w:rsidR="009F6805">
        <w:rPr>
          <w:rFonts w:ascii="Arial" w:eastAsia="Times New Roman" w:hAnsi="Arial" w:cs="Arial"/>
          <w:szCs w:val="24"/>
          <w:lang w:eastAsia="de-DE"/>
        </w:rPr>
        <w:lastRenderedPageBreak/>
        <w:t>Zum Laden kann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 </w:t>
      </w:r>
      <w:r w:rsidR="00165A2D">
        <w:rPr>
          <w:rFonts w:ascii="Arial" w:eastAsia="Times New Roman" w:hAnsi="Arial" w:cs="Arial"/>
          <w:szCs w:val="24"/>
          <w:lang w:eastAsia="de-DE"/>
        </w:rPr>
        <w:t xml:space="preserve">die 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Maschine 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einfach </w:t>
      </w:r>
      <w:r w:rsidR="00AF152F">
        <w:rPr>
          <w:rFonts w:ascii="Arial" w:eastAsia="Times New Roman" w:hAnsi="Arial" w:cs="Arial"/>
          <w:szCs w:val="24"/>
          <w:lang w:eastAsia="de-DE"/>
        </w:rPr>
        <w:t>an</w:t>
      </w:r>
      <w:r w:rsidR="00165A2D">
        <w:rPr>
          <w:rFonts w:ascii="Arial" w:eastAsia="Times New Roman" w:hAnsi="Arial" w:cs="Arial"/>
          <w:szCs w:val="24"/>
          <w:lang w:eastAsia="de-DE"/>
        </w:rPr>
        <w:t xml:space="preserve"> eine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 </w:t>
      </w:r>
      <w:r w:rsidR="00B2286D">
        <w:rPr>
          <w:rFonts w:ascii="Arial" w:eastAsia="Times New Roman" w:hAnsi="Arial" w:cs="Arial"/>
          <w:szCs w:val="24"/>
          <w:lang w:eastAsia="de-DE"/>
        </w:rPr>
        <w:t>genormte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 32 A CEE</w:t>
      </w:r>
      <w:r w:rsidR="00B2286D">
        <w:rPr>
          <w:rFonts w:ascii="Arial" w:eastAsia="Times New Roman" w:hAnsi="Arial" w:cs="Arial"/>
          <w:szCs w:val="24"/>
          <w:lang w:eastAsia="de-DE"/>
        </w:rPr>
        <w:t>-</w:t>
      </w:r>
      <w:r w:rsidR="00AF152F">
        <w:rPr>
          <w:rFonts w:ascii="Arial" w:eastAsia="Times New Roman" w:hAnsi="Arial" w:cs="Arial"/>
          <w:szCs w:val="24"/>
          <w:lang w:eastAsia="de-DE"/>
        </w:rPr>
        <w:t>Industriesteckdose angeschlossen werden,</w:t>
      </w:r>
      <w:r w:rsidR="009E2935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66602">
        <w:rPr>
          <w:rFonts w:ascii="Arial" w:eastAsia="Times New Roman" w:hAnsi="Arial" w:cs="Arial"/>
          <w:szCs w:val="24"/>
          <w:lang w:eastAsia="de-DE"/>
        </w:rPr>
        <w:t xml:space="preserve">die auf jeder handelsüblichen Baustelle vorhanden </w:t>
      </w:r>
      <w:r w:rsidR="00165A2D">
        <w:rPr>
          <w:rFonts w:ascii="Arial" w:eastAsia="Times New Roman" w:hAnsi="Arial" w:cs="Arial"/>
          <w:szCs w:val="24"/>
          <w:lang w:eastAsia="de-DE"/>
        </w:rPr>
        <w:t>ist</w:t>
      </w:r>
      <w:r w:rsidR="00266602">
        <w:rPr>
          <w:rFonts w:ascii="Arial" w:eastAsia="Times New Roman" w:hAnsi="Arial" w:cs="Arial"/>
          <w:szCs w:val="24"/>
          <w:lang w:eastAsia="de-DE"/>
        </w:rPr>
        <w:t xml:space="preserve">. In zusätzliche Ladesäulen muss dank des </w:t>
      </w:r>
      <w:r w:rsidR="009E2935">
        <w:rPr>
          <w:rFonts w:ascii="Arial" w:eastAsia="Times New Roman" w:hAnsi="Arial" w:cs="Arial"/>
          <w:szCs w:val="24"/>
          <w:lang w:eastAsia="de-DE"/>
        </w:rPr>
        <w:t xml:space="preserve">verbauten 22kW </w:t>
      </w:r>
      <w:proofErr w:type="spellStart"/>
      <w:r w:rsidR="009E2935">
        <w:rPr>
          <w:rFonts w:ascii="Arial" w:eastAsia="Times New Roman" w:hAnsi="Arial" w:cs="Arial"/>
          <w:szCs w:val="24"/>
          <w:lang w:eastAsia="de-DE"/>
        </w:rPr>
        <w:t>Onboard-Chargers</w:t>
      </w:r>
      <w:proofErr w:type="spellEnd"/>
      <w:r w:rsidR="009E2935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66602">
        <w:rPr>
          <w:rFonts w:ascii="Arial" w:eastAsia="Times New Roman" w:hAnsi="Arial" w:cs="Arial"/>
          <w:szCs w:val="24"/>
          <w:lang w:eastAsia="de-DE"/>
        </w:rPr>
        <w:t>nicht investiert werden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. Durch die integrierte Leistungselektronik wird zudem ein besonders sanfter Motoranlauf und netzschonender Betrieb gewährleistet.  </w:t>
      </w:r>
      <w:r>
        <w:rPr>
          <w:rFonts w:ascii="Arial" w:eastAsia="Times New Roman" w:hAnsi="Arial" w:cs="Arial"/>
          <w:szCs w:val="24"/>
          <w:lang w:eastAsia="de-DE"/>
        </w:rPr>
        <w:t xml:space="preserve">  </w:t>
      </w:r>
    </w:p>
    <w:p w:rsidR="008E54BF" w:rsidRDefault="008E54BF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8E54BF" w:rsidRPr="007C2FE2" w:rsidRDefault="008E54BF" w:rsidP="008E54BF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 xml:space="preserve">Maximale Flexibilität dank Dualem Power Management System </w:t>
      </w:r>
    </w:p>
    <w:p w:rsidR="00B2286D" w:rsidRDefault="008E54BF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Das Duale Power Management System </w:t>
      </w:r>
      <w:r w:rsidR="00FF5CC5">
        <w:rPr>
          <w:rFonts w:ascii="Arial" w:eastAsia="Times New Roman" w:hAnsi="Arial" w:cs="Arial"/>
          <w:szCs w:val="24"/>
          <w:lang w:eastAsia="de-DE"/>
        </w:rPr>
        <w:t xml:space="preserve">der Maschine </w:t>
      </w:r>
      <w:r>
        <w:rPr>
          <w:rFonts w:ascii="Arial" w:eastAsia="Times New Roman" w:hAnsi="Arial" w:cs="Arial"/>
          <w:szCs w:val="24"/>
          <w:lang w:eastAsia="de-DE"/>
        </w:rPr>
        <w:t xml:space="preserve">gewährt maximale Mobilität </w:t>
      </w:r>
      <w:r w:rsidR="005307C0">
        <w:rPr>
          <w:rFonts w:ascii="Arial" w:eastAsia="Times New Roman" w:hAnsi="Arial" w:cs="Arial"/>
          <w:szCs w:val="24"/>
          <w:lang w:eastAsia="de-DE"/>
        </w:rPr>
        <w:t>sowie</w:t>
      </w:r>
      <w:r>
        <w:rPr>
          <w:rFonts w:ascii="Arial" w:eastAsia="Times New Roman" w:hAnsi="Arial" w:cs="Arial"/>
          <w:szCs w:val="24"/>
          <w:lang w:eastAsia="de-DE"/>
        </w:rPr>
        <w:t xml:space="preserve"> unterbrechungsfreies Arbeiten – und das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 voll elektrisch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 bei gleicher Leistung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. Denn wie </w:t>
      </w:r>
      <w:r w:rsidR="005307C0">
        <w:rPr>
          <w:rFonts w:ascii="Arial" w:eastAsia="Times New Roman" w:hAnsi="Arial" w:cs="Arial"/>
          <w:szCs w:val="24"/>
          <w:lang w:eastAsia="de-DE"/>
        </w:rPr>
        <w:t>schon die SENNEBOGEN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 Akkubagger 817 </w:t>
      </w:r>
      <w:r w:rsidR="00AF152F">
        <w:rPr>
          <w:rFonts w:ascii="Arial" w:eastAsia="Times New Roman" w:hAnsi="Arial" w:cs="Arial"/>
          <w:szCs w:val="24"/>
          <w:lang w:eastAsia="de-DE"/>
        </w:rPr>
        <w:t xml:space="preserve">und 825 </w:t>
      </w:r>
      <w:proofErr w:type="spellStart"/>
      <w:r w:rsidR="001A228C">
        <w:rPr>
          <w:rFonts w:ascii="Arial" w:eastAsia="Times New Roman" w:hAnsi="Arial" w:cs="Arial"/>
          <w:szCs w:val="24"/>
          <w:lang w:eastAsia="de-DE"/>
        </w:rPr>
        <w:t>Electro</w:t>
      </w:r>
      <w:proofErr w:type="spellEnd"/>
      <w:r w:rsidR="001A228C"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 w:rsidR="001A228C">
        <w:rPr>
          <w:rFonts w:ascii="Arial" w:eastAsia="Times New Roman" w:hAnsi="Arial" w:cs="Arial"/>
          <w:szCs w:val="24"/>
          <w:lang w:eastAsia="de-DE"/>
        </w:rPr>
        <w:t>Battery</w:t>
      </w:r>
      <w:proofErr w:type="spellEnd"/>
      <w:r w:rsidR="001A228C">
        <w:rPr>
          <w:rFonts w:ascii="Arial" w:eastAsia="Times New Roman" w:hAnsi="Arial" w:cs="Arial"/>
          <w:szCs w:val="24"/>
          <w:lang w:eastAsia="de-DE"/>
        </w:rPr>
        <w:t xml:space="preserve">, kann </w:t>
      </w:r>
      <w:r w:rsidR="005307C0">
        <w:rPr>
          <w:rFonts w:ascii="Arial" w:eastAsia="Times New Roman" w:hAnsi="Arial" w:cs="Arial"/>
          <w:szCs w:val="24"/>
          <w:lang w:eastAsia="de-DE"/>
        </w:rPr>
        <w:t xml:space="preserve">auch 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der Elektrokran während des Aufladens am Stromnetz </w:t>
      </w:r>
      <w:r w:rsidR="005307C0">
        <w:rPr>
          <w:rFonts w:ascii="Arial" w:eastAsia="Times New Roman" w:hAnsi="Arial" w:cs="Arial"/>
          <w:szCs w:val="24"/>
          <w:lang w:eastAsia="de-DE"/>
        </w:rPr>
        <w:t>weiterarbeiten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. </w:t>
      </w:r>
      <w:r w:rsidR="00AF152F">
        <w:rPr>
          <w:rFonts w:ascii="Arial" w:eastAsia="Times New Roman" w:hAnsi="Arial" w:cs="Arial"/>
          <w:szCs w:val="24"/>
          <w:lang w:eastAsia="de-DE"/>
        </w:rPr>
        <w:t>Sobald die Maschine angeschlossen</w:t>
      </w:r>
      <w:r w:rsidR="001A228C">
        <w:rPr>
          <w:rFonts w:ascii="Arial" w:eastAsia="Times New Roman" w:hAnsi="Arial" w:cs="Arial"/>
          <w:szCs w:val="24"/>
          <w:lang w:eastAsia="de-DE"/>
        </w:rPr>
        <w:t xml:space="preserve"> wird, wird der Netzstrom für die Hebetätigkeiten verwendet, überschüssig eingespeiste Energie lädt gleichzeitig die Akkus wieder auf. </w:t>
      </w:r>
    </w:p>
    <w:p w:rsidR="001A228C" w:rsidRDefault="001A228C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Sie profitieren somit auf der Baustelle zukünftig nicht nur weiterhin von der Flexibilität des Raupen-Teleskopkrans an sich, der sich durch einmalige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Geländegängigkeit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und Manövrierfähigkeit – auch mit Last am Haken – auszeichnet, sondern kombinieren diese nun mit den technologischen Vorteilen der </w:t>
      </w:r>
      <w:r w:rsidR="0034127D">
        <w:rPr>
          <w:rFonts w:ascii="Arial" w:eastAsia="Times New Roman" w:hAnsi="Arial" w:cs="Arial"/>
          <w:szCs w:val="24"/>
          <w:lang w:eastAsia="de-DE"/>
        </w:rPr>
        <w:t xml:space="preserve">modernen </w:t>
      </w:r>
      <w:r>
        <w:rPr>
          <w:rFonts w:ascii="Arial" w:eastAsia="Times New Roman" w:hAnsi="Arial" w:cs="Arial"/>
          <w:szCs w:val="24"/>
          <w:lang w:eastAsia="de-DE"/>
        </w:rPr>
        <w:t xml:space="preserve">Akkutechnologie. </w:t>
      </w:r>
      <w:r w:rsidR="005307C0">
        <w:rPr>
          <w:rFonts w:ascii="Arial" w:eastAsia="Times New Roman" w:hAnsi="Arial" w:cs="Arial"/>
          <w:szCs w:val="24"/>
          <w:lang w:eastAsia="de-DE"/>
        </w:rPr>
        <w:t>Die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 Hydraulik des Krans </w:t>
      </w:r>
      <w:r w:rsidR="005307C0">
        <w:rPr>
          <w:rFonts w:ascii="Arial" w:eastAsia="Times New Roman" w:hAnsi="Arial" w:cs="Arial"/>
          <w:szCs w:val="24"/>
          <w:lang w:eastAsia="de-DE"/>
        </w:rPr>
        <w:t xml:space="preserve">ist 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grundsätzlich gleichgeblieben, </w:t>
      </w:r>
      <w:r w:rsidR="005307C0">
        <w:rPr>
          <w:rFonts w:ascii="Arial" w:eastAsia="Times New Roman" w:hAnsi="Arial" w:cs="Arial"/>
          <w:szCs w:val="24"/>
          <w:lang w:eastAsia="de-DE"/>
        </w:rPr>
        <w:t xml:space="preserve">allerdings </w:t>
      </w:r>
      <w:r w:rsidR="00B60F94">
        <w:rPr>
          <w:rFonts w:ascii="Arial" w:eastAsia="Times New Roman" w:hAnsi="Arial" w:cs="Arial"/>
          <w:szCs w:val="24"/>
          <w:lang w:eastAsia="de-DE"/>
        </w:rPr>
        <w:t>erweist sich die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 Steuerung der Akkumaschine durch das direkter wirkende Drehmoment 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als 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noch </w:t>
      </w:r>
      <w:r w:rsidR="00B60F94">
        <w:rPr>
          <w:rFonts w:ascii="Arial" w:eastAsia="Times New Roman" w:hAnsi="Arial" w:cs="Arial"/>
          <w:szCs w:val="24"/>
          <w:lang w:eastAsia="de-DE"/>
        </w:rPr>
        <w:t>feinfühliger</w:t>
      </w:r>
      <w:r w:rsidR="00B2286D">
        <w:rPr>
          <w:rFonts w:ascii="Arial" w:eastAsia="Times New Roman" w:hAnsi="Arial" w:cs="Arial"/>
          <w:szCs w:val="24"/>
          <w:lang w:eastAsia="de-DE"/>
        </w:rPr>
        <w:t xml:space="preserve">, was von den Kunden 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und Kranfahrern </w:t>
      </w:r>
      <w:r w:rsidR="00B2286D">
        <w:rPr>
          <w:rFonts w:ascii="Arial" w:eastAsia="Times New Roman" w:hAnsi="Arial" w:cs="Arial"/>
          <w:szCs w:val="24"/>
          <w:lang w:eastAsia="de-DE"/>
        </w:rPr>
        <w:t>als sehr angenehm empfunden wird.</w:t>
      </w:r>
    </w:p>
    <w:p w:rsidR="00B60F94" w:rsidRDefault="00B60F94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A228C" w:rsidRDefault="001A228C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>Zero Emission auf der Baustelle</w:t>
      </w:r>
    </w:p>
    <w:p w:rsidR="001A228C" w:rsidRDefault="001A228C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Der 653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Electro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Battery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ist nicht nur frei von fossilen Brennstoffen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 wie Diesel und Motoröl</w:t>
      </w:r>
      <w:r>
        <w:rPr>
          <w:rFonts w:ascii="Arial" w:eastAsia="Times New Roman" w:hAnsi="Arial" w:cs="Arial"/>
          <w:szCs w:val="24"/>
          <w:lang w:eastAsia="de-DE"/>
        </w:rPr>
        <w:t xml:space="preserve">, sondern arbeitet ebenso 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spürbar </w:t>
      </w:r>
      <w:r>
        <w:rPr>
          <w:rFonts w:ascii="Arial" w:eastAsia="Times New Roman" w:hAnsi="Arial" w:cs="Arial"/>
          <w:szCs w:val="24"/>
          <w:lang w:eastAsia="de-DE"/>
        </w:rPr>
        <w:t xml:space="preserve">vibrationsärmer und leiser als seine dieselbetriebenen Pendants. 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Bei einer Energiegewinnung aus erneuerbaren Energieträgern spart der </w:t>
      </w:r>
      <w:proofErr w:type="spellStart"/>
      <w:r w:rsidR="00B60F94">
        <w:rPr>
          <w:rFonts w:ascii="Arial" w:eastAsia="Times New Roman" w:hAnsi="Arial" w:cs="Arial"/>
          <w:szCs w:val="24"/>
          <w:lang w:eastAsia="de-DE"/>
        </w:rPr>
        <w:t>Akkukran</w:t>
      </w:r>
      <w:proofErr w:type="spellEnd"/>
      <w:r w:rsidR="00B60F94">
        <w:rPr>
          <w:rFonts w:ascii="Arial" w:eastAsia="Times New Roman" w:hAnsi="Arial" w:cs="Arial"/>
          <w:szCs w:val="24"/>
          <w:lang w:eastAsia="de-DE"/>
        </w:rPr>
        <w:t xml:space="preserve"> außerdem schon im Einschicht-Betrieb mehr als 23 t CO</w:t>
      </w:r>
      <w:r w:rsidR="00B60F94" w:rsidRPr="00B60F94">
        <w:rPr>
          <w:rFonts w:ascii="Arial" w:eastAsia="Times New Roman" w:hAnsi="Arial" w:cs="Arial"/>
          <w:szCs w:val="24"/>
          <w:vertAlign w:val="subscript"/>
          <w:lang w:eastAsia="de-DE"/>
        </w:rPr>
        <w:t>2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 pro Jahr ein. Zusätzlich zum</w:t>
      </w:r>
      <w:r>
        <w:rPr>
          <w:rFonts w:ascii="Arial" w:eastAsia="Times New Roman" w:hAnsi="Arial" w:cs="Arial"/>
          <w:szCs w:val="24"/>
          <w:lang w:eastAsia="de-DE"/>
        </w:rPr>
        <w:t xml:space="preserve"> positiven CO</w:t>
      </w:r>
      <w:r w:rsidRPr="005E2573">
        <w:rPr>
          <w:rFonts w:ascii="Arial" w:eastAsia="Times New Roman" w:hAnsi="Arial" w:cs="Arial"/>
          <w:szCs w:val="24"/>
          <w:vertAlign w:val="subscript"/>
          <w:lang w:eastAsia="de-DE"/>
        </w:rPr>
        <w:t>2</w:t>
      </w:r>
      <w:r w:rsidR="00B60F94">
        <w:rPr>
          <w:rFonts w:ascii="Arial" w:eastAsia="Times New Roman" w:hAnsi="Arial" w:cs="Arial"/>
          <w:szCs w:val="24"/>
          <w:lang w:eastAsia="de-DE"/>
        </w:rPr>
        <w:t>-Fußabdruck</w:t>
      </w:r>
      <w:r>
        <w:rPr>
          <w:rFonts w:ascii="Arial" w:eastAsia="Times New Roman" w:hAnsi="Arial" w:cs="Arial"/>
          <w:szCs w:val="24"/>
          <w:lang w:eastAsia="de-DE"/>
        </w:rPr>
        <w:t xml:space="preserve"> hat die Maschine als weiteren </w:t>
      </w:r>
      <w:r w:rsidR="00B60F94">
        <w:rPr>
          <w:rFonts w:ascii="Arial" w:eastAsia="Times New Roman" w:hAnsi="Arial" w:cs="Arial"/>
          <w:szCs w:val="24"/>
          <w:lang w:eastAsia="de-DE"/>
        </w:rPr>
        <w:t xml:space="preserve">gewichtigen </w:t>
      </w:r>
      <w:r>
        <w:rPr>
          <w:rFonts w:ascii="Arial" w:eastAsia="Times New Roman" w:hAnsi="Arial" w:cs="Arial"/>
          <w:szCs w:val="24"/>
          <w:lang w:eastAsia="de-DE"/>
        </w:rPr>
        <w:t xml:space="preserve">Vorteil einen geringeren Serviceaufwand, da Wartungsvorgänge wie Motorölwechsel komplett entfallen. </w:t>
      </w:r>
    </w:p>
    <w:p w:rsidR="009C1E85" w:rsidRDefault="009C1E85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A228C" w:rsidRDefault="00B60F94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Die </w:t>
      </w:r>
      <w:r w:rsidR="00CB630A">
        <w:rPr>
          <w:rFonts w:ascii="Arial" w:eastAsia="Times New Roman" w:hAnsi="Arial" w:cs="Arial"/>
          <w:szCs w:val="24"/>
          <w:lang w:eastAsia="de-DE"/>
        </w:rPr>
        <w:t xml:space="preserve">Implementation der Batterie-Technologie bei der </w:t>
      </w:r>
      <w:r>
        <w:rPr>
          <w:rFonts w:ascii="Arial" w:eastAsia="Times New Roman" w:hAnsi="Arial" w:cs="Arial"/>
          <w:szCs w:val="24"/>
          <w:lang w:eastAsia="de-DE"/>
        </w:rPr>
        <w:t>gemeinsam entwickelte</w:t>
      </w:r>
      <w:r w:rsidR="00CB630A">
        <w:rPr>
          <w:rFonts w:ascii="Arial" w:eastAsia="Times New Roman" w:hAnsi="Arial" w:cs="Arial"/>
          <w:szCs w:val="24"/>
          <w:lang w:eastAsia="de-DE"/>
        </w:rPr>
        <w:t>n</w:t>
      </w:r>
      <w:r>
        <w:rPr>
          <w:rFonts w:ascii="Arial" w:eastAsia="Times New Roman" w:hAnsi="Arial" w:cs="Arial"/>
          <w:szCs w:val="24"/>
          <w:lang w:eastAsia="de-DE"/>
        </w:rPr>
        <w:t xml:space="preserve"> Lösung des 50 Tonnen Raupen-Teleskopkrans mit neuer und moderner Antriebstechnik</w:t>
      </w:r>
      <w:r w:rsidR="00CB630A">
        <w:rPr>
          <w:rFonts w:ascii="Arial" w:eastAsia="Times New Roman" w:hAnsi="Arial" w:cs="Arial"/>
          <w:szCs w:val="24"/>
          <w:lang w:eastAsia="de-DE"/>
        </w:rPr>
        <w:t>,</w:t>
      </w:r>
      <w:r>
        <w:rPr>
          <w:rFonts w:ascii="Arial" w:eastAsia="Times New Roman" w:hAnsi="Arial" w:cs="Arial"/>
          <w:szCs w:val="24"/>
          <w:lang w:eastAsia="de-DE"/>
        </w:rPr>
        <w:t xml:space="preserve"> wird vom niederländischen Vertriebs- und Servicepartner Van den Heuvel </w:t>
      </w:r>
      <w:r w:rsidR="00CB630A">
        <w:rPr>
          <w:rFonts w:ascii="Arial" w:eastAsia="Times New Roman" w:hAnsi="Arial" w:cs="Arial"/>
          <w:szCs w:val="24"/>
          <w:lang w:eastAsia="de-DE"/>
        </w:rPr>
        <w:t>vorgenommen. Der Vertrieb findet wie gewohnt über das bekannte SENNEBOGEN Händlernetzwerk statt. Das heißt</w:t>
      </w:r>
      <w:r w:rsidR="009C1E85">
        <w:rPr>
          <w:rFonts w:ascii="Arial" w:eastAsia="Times New Roman" w:hAnsi="Arial" w:cs="Arial"/>
          <w:szCs w:val="24"/>
          <w:lang w:eastAsia="de-DE"/>
        </w:rPr>
        <w:t>,</w:t>
      </w:r>
      <w:r w:rsidR="00CB630A">
        <w:rPr>
          <w:rFonts w:ascii="Arial" w:eastAsia="Times New Roman" w:hAnsi="Arial" w:cs="Arial"/>
          <w:szCs w:val="24"/>
          <w:lang w:eastAsia="de-DE"/>
        </w:rPr>
        <w:t xml:space="preserve"> interessierte Kunden können für Anfragen auf </w:t>
      </w:r>
      <w:r w:rsidR="009C1E85">
        <w:rPr>
          <w:rFonts w:ascii="Arial" w:eastAsia="Times New Roman" w:hAnsi="Arial" w:cs="Arial"/>
          <w:szCs w:val="24"/>
          <w:lang w:eastAsia="de-DE"/>
        </w:rPr>
        <w:t>ihren regionalen SENNEBOGEN-</w:t>
      </w:r>
      <w:bookmarkStart w:id="0" w:name="_GoBack"/>
      <w:bookmarkEnd w:id="0"/>
      <w:r w:rsidR="00CB630A">
        <w:rPr>
          <w:rFonts w:ascii="Arial" w:eastAsia="Times New Roman" w:hAnsi="Arial" w:cs="Arial"/>
          <w:szCs w:val="24"/>
          <w:lang w:eastAsia="de-DE"/>
        </w:rPr>
        <w:t xml:space="preserve">Vertriebspartner zugehen.  </w:t>
      </w:r>
      <w:r w:rsidR="00E83397">
        <w:rPr>
          <w:rFonts w:ascii="Arial" w:eastAsia="Times New Roman" w:hAnsi="Arial" w:cs="Arial"/>
          <w:szCs w:val="24"/>
          <w:lang w:eastAsia="de-DE"/>
        </w:rPr>
        <w:t xml:space="preserve">  </w:t>
      </w:r>
    </w:p>
    <w:p w:rsidR="00B60F94" w:rsidRDefault="00B60F94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60F94" w:rsidRDefault="00B60F94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A228C" w:rsidRDefault="001A228C" w:rsidP="001A228C">
      <w:pPr>
        <w:spacing w:line="360" w:lineRule="auto"/>
        <w:rPr>
          <w:rFonts w:ascii="Arial" w:hAnsi="Arial" w:cs="Arial"/>
          <w:b/>
        </w:rPr>
      </w:pPr>
      <w:r w:rsidRPr="00BE2E83">
        <w:rPr>
          <w:rFonts w:ascii="Arial" w:hAnsi="Arial" w:cs="Arial"/>
          <w:b/>
        </w:rPr>
        <w:t>Bildunterschrift</w:t>
      </w:r>
      <w:r w:rsidR="0034127D">
        <w:rPr>
          <w:rFonts w:ascii="Arial" w:hAnsi="Arial" w:cs="Arial"/>
          <w:b/>
        </w:rPr>
        <w:t>en</w:t>
      </w:r>
      <w:r w:rsidRPr="00BE2E83">
        <w:rPr>
          <w:rFonts w:ascii="Arial" w:hAnsi="Arial" w:cs="Arial"/>
          <w:b/>
        </w:rPr>
        <w:t>:</w:t>
      </w:r>
    </w:p>
    <w:p w:rsidR="0034127D" w:rsidRPr="00EC04AB" w:rsidRDefault="00E41A9F" w:rsidP="001A228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893206F" wp14:editId="61347E77">
            <wp:extent cx="4599296" cy="3101179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8317" cy="31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8C" w:rsidRPr="00E41A9F" w:rsidRDefault="001A228C" w:rsidP="001A228C">
      <w:pPr>
        <w:spacing w:line="360" w:lineRule="auto"/>
        <w:rPr>
          <w:rFonts w:ascii="Arial" w:hAnsi="Arial" w:cs="Arial"/>
          <w:i/>
        </w:rPr>
      </w:pPr>
      <w:r w:rsidRPr="00E41A9F">
        <w:rPr>
          <w:rFonts w:ascii="Arial" w:hAnsi="Arial" w:cs="Arial"/>
        </w:rPr>
        <w:t>Bild 1:</w:t>
      </w:r>
      <w:r w:rsidRPr="00E41A9F">
        <w:rPr>
          <w:rFonts w:ascii="Arial" w:hAnsi="Arial" w:cs="Arial"/>
          <w:i/>
        </w:rPr>
        <w:t xml:space="preserve"> </w:t>
      </w:r>
      <w:r w:rsidR="00FF5CC5">
        <w:rPr>
          <w:rFonts w:ascii="Arial" w:hAnsi="Arial" w:cs="Arial"/>
          <w:i/>
        </w:rPr>
        <w:t xml:space="preserve">Gleiche Leistung – voll elektrisch. Der SENNEBOGEN 653 </w:t>
      </w:r>
      <w:proofErr w:type="spellStart"/>
      <w:r w:rsidR="00FF5CC5">
        <w:rPr>
          <w:rFonts w:ascii="Arial" w:hAnsi="Arial" w:cs="Arial"/>
          <w:i/>
        </w:rPr>
        <w:t>Electro</w:t>
      </w:r>
      <w:proofErr w:type="spellEnd"/>
      <w:r w:rsidR="00FF5CC5">
        <w:rPr>
          <w:rFonts w:ascii="Arial" w:hAnsi="Arial" w:cs="Arial"/>
          <w:i/>
        </w:rPr>
        <w:t xml:space="preserve"> </w:t>
      </w:r>
      <w:proofErr w:type="spellStart"/>
      <w:r w:rsidR="00FF5CC5">
        <w:rPr>
          <w:rFonts w:ascii="Arial" w:hAnsi="Arial" w:cs="Arial"/>
          <w:i/>
        </w:rPr>
        <w:t>Battery</w:t>
      </w:r>
      <w:proofErr w:type="spellEnd"/>
      <w:r w:rsidR="00FF5CC5">
        <w:rPr>
          <w:rFonts w:ascii="Arial" w:hAnsi="Arial" w:cs="Arial"/>
          <w:i/>
        </w:rPr>
        <w:t xml:space="preserve"> weist alle Vorteile eines Raupen-Teleskopkrans auf, und kombiniert diese mit moderner Akkutechnologie.  </w:t>
      </w:r>
      <w:r w:rsidR="00FF5CC5">
        <w:rPr>
          <w:rFonts w:ascii="Arial" w:hAnsi="Arial" w:cs="Arial"/>
        </w:rPr>
        <w:t xml:space="preserve"> </w:t>
      </w:r>
    </w:p>
    <w:p w:rsidR="0090735F" w:rsidRDefault="00E41A9F" w:rsidP="001A228C">
      <w:pPr>
        <w:spacing w:line="36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969645</wp:posOffset>
            </wp:positionV>
            <wp:extent cx="4639945" cy="3466465"/>
            <wp:effectExtent l="0" t="0" r="8255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E41A9F" w:rsidRDefault="00E41A9F" w:rsidP="001A228C">
      <w:pPr>
        <w:spacing w:line="360" w:lineRule="auto"/>
        <w:rPr>
          <w:rFonts w:ascii="Arial" w:hAnsi="Arial" w:cs="Arial"/>
        </w:rPr>
      </w:pPr>
    </w:p>
    <w:p w:rsidR="0090735F" w:rsidRPr="00E149FB" w:rsidRDefault="0090735F" w:rsidP="001A228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Bild 2: </w:t>
      </w:r>
      <w:r w:rsidRPr="00E41A9F">
        <w:rPr>
          <w:rFonts w:ascii="Arial" w:hAnsi="Arial" w:cs="Arial"/>
          <w:i/>
        </w:rPr>
        <w:t>Die feinfühlige Steuerung und Geräusch- sowie Vibrationsminderung des Akkukrans entlasten Mensch und Umwelt spürbar.</w:t>
      </w:r>
      <w:r>
        <w:rPr>
          <w:rFonts w:ascii="Arial" w:hAnsi="Arial" w:cs="Arial"/>
        </w:rPr>
        <w:t xml:space="preserve"> </w:t>
      </w:r>
    </w:p>
    <w:sectPr w:rsidR="0090735F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16C32"/>
    <w:rsid w:val="00036512"/>
    <w:rsid w:val="00046C53"/>
    <w:rsid w:val="0005429A"/>
    <w:rsid w:val="00066CD2"/>
    <w:rsid w:val="00073D5C"/>
    <w:rsid w:val="000852F6"/>
    <w:rsid w:val="0009648B"/>
    <w:rsid w:val="000A3435"/>
    <w:rsid w:val="000B07FD"/>
    <w:rsid w:val="000E068E"/>
    <w:rsid w:val="00105F81"/>
    <w:rsid w:val="00112483"/>
    <w:rsid w:val="00121042"/>
    <w:rsid w:val="00127BCB"/>
    <w:rsid w:val="00130161"/>
    <w:rsid w:val="00145EBD"/>
    <w:rsid w:val="00151746"/>
    <w:rsid w:val="00152C4D"/>
    <w:rsid w:val="00153614"/>
    <w:rsid w:val="00165A2D"/>
    <w:rsid w:val="00167A45"/>
    <w:rsid w:val="001704A9"/>
    <w:rsid w:val="001756FE"/>
    <w:rsid w:val="00191B55"/>
    <w:rsid w:val="001A228C"/>
    <w:rsid w:val="001B2DAD"/>
    <w:rsid w:val="001B7ABC"/>
    <w:rsid w:val="001D29C9"/>
    <w:rsid w:val="001F2485"/>
    <w:rsid w:val="001F3AEA"/>
    <w:rsid w:val="001F5A1C"/>
    <w:rsid w:val="0020195B"/>
    <w:rsid w:val="00247536"/>
    <w:rsid w:val="00255D69"/>
    <w:rsid w:val="00266602"/>
    <w:rsid w:val="00273E27"/>
    <w:rsid w:val="0028469E"/>
    <w:rsid w:val="0029058D"/>
    <w:rsid w:val="00291C7A"/>
    <w:rsid w:val="002B514F"/>
    <w:rsid w:val="002C07C0"/>
    <w:rsid w:val="002C17F6"/>
    <w:rsid w:val="002C262D"/>
    <w:rsid w:val="002D0118"/>
    <w:rsid w:val="002D0926"/>
    <w:rsid w:val="002D4D64"/>
    <w:rsid w:val="002E4D79"/>
    <w:rsid w:val="002E75CD"/>
    <w:rsid w:val="002F5305"/>
    <w:rsid w:val="00310BA0"/>
    <w:rsid w:val="00316692"/>
    <w:rsid w:val="0032538B"/>
    <w:rsid w:val="0033595D"/>
    <w:rsid w:val="00335F03"/>
    <w:rsid w:val="0034127D"/>
    <w:rsid w:val="00345338"/>
    <w:rsid w:val="0035788B"/>
    <w:rsid w:val="003601FC"/>
    <w:rsid w:val="00360AC9"/>
    <w:rsid w:val="00382074"/>
    <w:rsid w:val="003833AC"/>
    <w:rsid w:val="003B3CAD"/>
    <w:rsid w:val="003C1625"/>
    <w:rsid w:val="0045577F"/>
    <w:rsid w:val="0046450D"/>
    <w:rsid w:val="00467F4E"/>
    <w:rsid w:val="004718BB"/>
    <w:rsid w:val="00483B6E"/>
    <w:rsid w:val="004C12DE"/>
    <w:rsid w:val="004D4104"/>
    <w:rsid w:val="004E2DAD"/>
    <w:rsid w:val="004E3B4F"/>
    <w:rsid w:val="004E3CE7"/>
    <w:rsid w:val="004F53A0"/>
    <w:rsid w:val="004F6D17"/>
    <w:rsid w:val="0050193E"/>
    <w:rsid w:val="00506097"/>
    <w:rsid w:val="0051160B"/>
    <w:rsid w:val="005117FF"/>
    <w:rsid w:val="00513095"/>
    <w:rsid w:val="005307C0"/>
    <w:rsid w:val="00532B5E"/>
    <w:rsid w:val="0054440E"/>
    <w:rsid w:val="00555164"/>
    <w:rsid w:val="00562F1A"/>
    <w:rsid w:val="00565B91"/>
    <w:rsid w:val="005674DA"/>
    <w:rsid w:val="005865D9"/>
    <w:rsid w:val="00590CB2"/>
    <w:rsid w:val="00597CE5"/>
    <w:rsid w:val="005A373B"/>
    <w:rsid w:val="005A6B3D"/>
    <w:rsid w:val="005B4144"/>
    <w:rsid w:val="005B5E5A"/>
    <w:rsid w:val="005B782E"/>
    <w:rsid w:val="005D23A2"/>
    <w:rsid w:val="005D4538"/>
    <w:rsid w:val="00602CD7"/>
    <w:rsid w:val="00605AE5"/>
    <w:rsid w:val="0061644B"/>
    <w:rsid w:val="006166FF"/>
    <w:rsid w:val="00623E95"/>
    <w:rsid w:val="00630BAC"/>
    <w:rsid w:val="00641FED"/>
    <w:rsid w:val="00655305"/>
    <w:rsid w:val="00667AE1"/>
    <w:rsid w:val="00674D0E"/>
    <w:rsid w:val="00690C14"/>
    <w:rsid w:val="00692B5D"/>
    <w:rsid w:val="006940CC"/>
    <w:rsid w:val="006A06D7"/>
    <w:rsid w:val="006A1677"/>
    <w:rsid w:val="006B10EF"/>
    <w:rsid w:val="006B22E2"/>
    <w:rsid w:val="006B32D5"/>
    <w:rsid w:val="006E4F95"/>
    <w:rsid w:val="00713A64"/>
    <w:rsid w:val="00740428"/>
    <w:rsid w:val="007773F5"/>
    <w:rsid w:val="007A5398"/>
    <w:rsid w:val="007B21C6"/>
    <w:rsid w:val="007C2FE2"/>
    <w:rsid w:val="007C3906"/>
    <w:rsid w:val="007D2F33"/>
    <w:rsid w:val="007D4FD8"/>
    <w:rsid w:val="007F066E"/>
    <w:rsid w:val="00803A4C"/>
    <w:rsid w:val="00812B55"/>
    <w:rsid w:val="00813AA5"/>
    <w:rsid w:val="00820367"/>
    <w:rsid w:val="00820EE7"/>
    <w:rsid w:val="00822A62"/>
    <w:rsid w:val="00824A6E"/>
    <w:rsid w:val="00831287"/>
    <w:rsid w:val="0084074A"/>
    <w:rsid w:val="00842791"/>
    <w:rsid w:val="00863D3A"/>
    <w:rsid w:val="00870CAE"/>
    <w:rsid w:val="008716A2"/>
    <w:rsid w:val="00892F6E"/>
    <w:rsid w:val="008A1FCC"/>
    <w:rsid w:val="008A44E1"/>
    <w:rsid w:val="008A6F7C"/>
    <w:rsid w:val="008A7986"/>
    <w:rsid w:val="008B3BCB"/>
    <w:rsid w:val="008B3FC9"/>
    <w:rsid w:val="008D19DE"/>
    <w:rsid w:val="008D74DC"/>
    <w:rsid w:val="008D7B4C"/>
    <w:rsid w:val="008E1091"/>
    <w:rsid w:val="008E54BF"/>
    <w:rsid w:val="008F098B"/>
    <w:rsid w:val="008F744F"/>
    <w:rsid w:val="0090735F"/>
    <w:rsid w:val="00916E54"/>
    <w:rsid w:val="009229E5"/>
    <w:rsid w:val="00934B20"/>
    <w:rsid w:val="009378FB"/>
    <w:rsid w:val="00940F3C"/>
    <w:rsid w:val="00952BD8"/>
    <w:rsid w:val="009730DF"/>
    <w:rsid w:val="00991C49"/>
    <w:rsid w:val="009B5C9A"/>
    <w:rsid w:val="009C1E85"/>
    <w:rsid w:val="009C502B"/>
    <w:rsid w:val="009C615C"/>
    <w:rsid w:val="009C6C76"/>
    <w:rsid w:val="009E2935"/>
    <w:rsid w:val="009E368E"/>
    <w:rsid w:val="009F6805"/>
    <w:rsid w:val="00A056E9"/>
    <w:rsid w:val="00A063A9"/>
    <w:rsid w:val="00A1016D"/>
    <w:rsid w:val="00A109AE"/>
    <w:rsid w:val="00A4624B"/>
    <w:rsid w:val="00A610D8"/>
    <w:rsid w:val="00A74F2C"/>
    <w:rsid w:val="00A75A0D"/>
    <w:rsid w:val="00A852EE"/>
    <w:rsid w:val="00A858C8"/>
    <w:rsid w:val="00AA2052"/>
    <w:rsid w:val="00AC1777"/>
    <w:rsid w:val="00AC2002"/>
    <w:rsid w:val="00AC338D"/>
    <w:rsid w:val="00AD45E0"/>
    <w:rsid w:val="00AE5491"/>
    <w:rsid w:val="00AE569F"/>
    <w:rsid w:val="00AF0752"/>
    <w:rsid w:val="00AF152F"/>
    <w:rsid w:val="00B030D8"/>
    <w:rsid w:val="00B03C97"/>
    <w:rsid w:val="00B061B0"/>
    <w:rsid w:val="00B1642B"/>
    <w:rsid w:val="00B2286D"/>
    <w:rsid w:val="00B51EBE"/>
    <w:rsid w:val="00B53205"/>
    <w:rsid w:val="00B60F94"/>
    <w:rsid w:val="00B72511"/>
    <w:rsid w:val="00B760B6"/>
    <w:rsid w:val="00B76913"/>
    <w:rsid w:val="00B93D91"/>
    <w:rsid w:val="00BA6CF3"/>
    <w:rsid w:val="00BA7C9D"/>
    <w:rsid w:val="00BB3334"/>
    <w:rsid w:val="00BC0D18"/>
    <w:rsid w:val="00BD07BC"/>
    <w:rsid w:val="00BD3E1B"/>
    <w:rsid w:val="00BD4763"/>
    <w:rsid w:val="00BD4C01"/>
    <w:rsid w:val="00BF6266"/>
    <w:rsid w:val="00C05327"/>
    <w:rsid w:val="00C143CC"/>
    <w:rsid w:val="00C21C0A"/>
    <w:rsid w:val="00C27E8A"/>
    <w:rsid w:val="00C330E7"/>
    <w:rsid w:val="00C45AB9"/>
    <w:rsid w:val="00C47C63"/>
    <w:rsid w:val="00C52652"/>
    <w:rsid w:val="00CA789F"/>
    <w:rsid w:val="00CB3995"/>
    <w:rsid w:val="00CB630A"/>
    <w:rsid w:val="00CC0A20"/>
    <w:rsid w:val="00CC368E"/>
    <w:rsid w:val="00CD41D2"/>
    <w:rsid w:val="00CF5246"/>
    <w:rsid w:val="00D03A63"/>
    <w:rsid w:val="00D03E2D"/>
    <w:rsid w:val="00D1290A"/>
    <w:rsid w:val="00D12EE6"/>
    <w:rsid w:val="00D4009F"/>
    <w:rsid w:val="00D402DD"/>
    <w:rsid w:val="00D45373"/>
    <w:rsid w:val="00D513B5"/>
    <w:rsid w:val="00D701A0"/>
    <w:rsid w:val="00D710EF"/>
    <w:rsid w:val="00D83440"/>
    <w:rsid w:val="00D8499B"/>
    <w:rsid w:val="00D860E1"/>
    <w:rsid w:val="00D97A64"/>
    <w:rsid w:val="00DB70CD"/>
    <w:rsid w:val="00DB741D"/>
    <w:rsid w:val="00DC66F9"/>
    <w:rsid w:val="00DD36BF"/>
    <w:rsid w:val="00DD6575"/>
    <w:rsid w:val="00DE077E"/>
    <w:rsid w:val="00DF318B"/>
    <w:rsid w:val="00E03541"/>
    <w:rsid w:val="00E10BD0"/>
    <w:rsid w:val="00E149FB"/>
    <w:rsid w:val="00E36AA6"/>
    <w:rsid w:val="00E41A9F"/>
    <w:rsid w:val="00E478A4"/>
    <w:rsid w:val="00E83355"/>
    <w:rsid w:val="00E83397"/>
    <w:rsid w:val="00E97E3A"/>
    <w:rsid w:val="00EB446E"/>
    <w:rsid w:val="00EC2CC0"/>
    <w:rsid w:val="00ED1282"/>
    <w:rsid w:val="00EE2299"/>
    <w:rsid w:val="00EF0BBD"/>
    <w:rsid w:val="00EF1521"/>
    <w:rsid w:val="00EF15F6"/>
    <w:rsid w:val="00EF7F84"/>
    <w:rsid w:val="00F054AB"/>
    <w:rsid w:val="00F10911"/>
    <w:rsid w:val="00F11371"/>
    <w:rsid w:val="00F152E0"/>
    <w:rsid w:val="00F17914"/>
    <w:rsid w:val="00F242B5"/>
    <w:rsid w:val="00F52CF2"/>
    <w:rsid w:val="00F556BE"/>
    <w:rsid w:val="00F63CC5"/>
    <w:rsid w:val="00F86849"/>
    <w:rsid w:val="00F86E96"/>
    <w:rsid w:val="00FA5D90"/>
    <w:rsid w:val="00FB3621"/>
    <w:rsid w:val="00FB5880"/>
    <w:rsid w:val="00FC7E60"/>
    <w:rsid w:val="00FD1AA0"/>
    <w:rsid w:val="00FD5480"/>
    <w:rsid w:val="00FD64EC"/>
    <w:rsid w:val="00FE2242"/>
    <w:rsid w:val="00FE72E2"/>
    <w:rsid w:val="00FF2F95"/>
    <w:rsid w:val="00FF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533F6710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BD54C-5EE2-478D-AB8C-00C6966AD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78</cp:revision>
  <cp:lastPrinted>2022-10-06T06:39:00Z</cp:lastPrinted>
  <dcterms:created xsi:type="dcterms:W3CDTF">2022-06-08T11:09:00Z</dcterms:created>
  <dcterms:modified xsi:type="dcterms:W3CDTF">2022-10-10T08:22:00Z</dcterms:modified>
</cp:coreProperties>
</file>