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AB7" w:rsidRPr="00067AB7" w:rsidRDefault="00067AB7" w:rsidP="00067AB7">
      <w:pPr>
        <w:rPr>
          <w:rFonts w:ascii="Arial" w:hAnsi="Arial" w:cs="Arial"/>
          <w:b/>
          <w:color w:val="000000" w:themeColor="text1"/>
          <w:sz w:val="28"/>
          <w:u w:val="single"/>
          <w:lang w:val="en-US"/>
        </w:rPr>
      </w:pPr>
      <w:proofErr w:type="gramStart"/>
      <w:r>
        <w:rPr>
          <w:rFonts w:ascii="Arial" w:hAnsi="Arial" w:cs="Arial"/>
          <w:b/>
          <w:bCs/>
          <w:sz w:val="28"/>
          <w:u w:val="single"/>
          <w:lang w:val="en-US"/>
        </w:rPr>
        <w:t>4</w:t>
      </w:r>
      <w:proofErr w:type="gramEnd"/>
      <w:r>
        <w:rPr>
          <w:rFonts w:ascii="Arial" w:hAnsi="Arial" w:cs="Arial"/>
          <w:b/>
          <w:bCs/>
          <w:sz w:val="28"/>
          <w:u w:val="single"/>
          <w:lang w:val="en-US"/>
        </w:rPr>
        <w:t xml:space="preserve"> t </w:t>
      </w:r>
      <w:proofErr w:type="spellStart"/>
      <w:r>
        <w:rPr>
          <w:rFonts w:ascii="Arial" w:hAnsi="Arial" w:cs="Arial"/>
          <w:b/>
          <w:bCs/>
          <w:sz w:val="28"/>
          <w:u w:val="single"/>
          <w:lang w:val="en-US"/>
        </w:rPr>
        <w:t>telehandler</w:t>
      </w:r>
      <w:proofErr w:type="spellEnd"/>
      <w:r>
        <w:rPr>
          <w:rFonts w:ascii="Arial" w:hAnsi="Arial" w:cs="Arial"/>
          <w:b/>
          <w:bCs/>
          <w:sz w:val="28"/>
          <w:u w:val="single"/>
          <w:lang w:val="en-US"/>
        </w:rPr>
        <w:t xml:space="preserve"> 340 G – compact machine for large tasks</w:t>
      </w:r>
    </w:p>
    <w:p w:rsidR="00067AB7" w:rsidRPr="00067AB7" w:rsidRDefault="00067AB7" w:rsidP="00067AB7">
      <w:pPr>
        <w:spacing w:line="360" w:lineRule="auto"/>
        <w:rPr>
          <w:rFonts w:ascii="Arial" w:hAnsi="Arial" w:cs="Arial"/>
          <w:b/>
          <w:lang w:val="en-US"/>
        </w:rPr>
      </w:pPr>
      <w:r>
        <w:rPr>
          <w:rFonts w:ascii="Arial" w:hAnsi="Arial" w:cs="Arial"/>
          <w:b/>
          <w:bCs/>
          <w:lang w:val="en-US"/>
        </w:rPr>
        <w:t xml:space="preserve">Developed for use as a </w:t>
      </w:r>
      <w:proofErr w:type="spellStart"/>
      <w:r>
        <w:rPr>
          <w:rFonts w:ascii="Arial" w:hAnsi="Arial" w:cs="Arial"/>
          <w:b/>
          <w:bCs/>
          <w:lang w:val="en-US"/>
        </w:rPr>
        <w:t>telehandler</w:t>
      </w:r>
      <w:proofErr w:type="spellEnd"/>
      <w:r>
        <w:rPr>
          <w:rFonts w:ascii="Arial" w:hAnsi="Arial" w:cs="Arial"/>
          <w:b/>
          <w:bCs/>
          <w:lang w:val="en-US"/>
        </w:rPr>
        <w:t xml:space="preserve"> and powerful multi-function machine, the 340 G </w:t>
      </w:r>
      <w:proofErr w:type="gramStart"/>
      <w:r>
        <w:rPr>
          <w:rFonts w:ascii="Arial" w:hAnsi="Arial" w:cs="Arial"/>
          <w:b/>
          <w:bCs/>
          <w:lang w:val="en-US"/>
        </w:rPr>
        <w:t>was added</w:t>
      </w:r>
      <w:proofErr w:type="gramEnd"/>
      <w:r>
        <w:rPr>
          <w:rFonts w:ascii="Arial" w:hAnsi="Arial" w:cs="Arial"/>
          <w:b/>
          <w:bCs/>
          <w:lang w:val="en-US"/>
        </w:rPr>
        <w:t xml:space="preserve"> to the SENNEBOGEN Multi Line in spring 2022. The new 4-ton machine impresses with its robust design and the standard elevating comfort cab, especially for challenging tasks in the recycling industry.  </w:t>
      </w:r>
    </w:p>
    <w:p w:rsidR="007B21C6" w:rsidRPr="00067AB7" w:rsidRDefault="00067AB7" w:rsidP="001704A9">
      <w:pPr>
        <w:spacing w:line="360" w:lineRule="auto"/>
        <w:rPr>
          <w:rFonts w:ascii="Arial" w:hAnsi="Arial" w:cs="Arial"/>
          <w:lang w:val="en-US"/>
        </w:rPr>
      </w:pPr>
      <w:r>
        <w:rPr>
          <w:rFonts w:ascii="Arial" w:hAnsi="Arial" w:cs="Arial"/>
          <w:lang w:val="en-US"/>
        </w:rPr>
        <w:t xml:space="preserve">Built to meet the demands of tough material handling, the 340 G is, above all else, robust and </w:t>
      </w:r>
      <w:proofErr w:type="gramStart"/>
      <w:r>
        <w:rPr>
          <w:rFonts w:ascii="Arial" w:hAnsi="Arial" w:cs="Arial"/>
          <w:lang w:val="en-US"/>
        </w:rPr>
        <w:t>high-performing</w:t>
      </w:r>
      <w:proofErr w:type="gramEnd"/>
      <w:r>
        <w:rPr>
          <w:rFonts w:ascii="Arial" w:hAnsi="Arial" w:cs="Arial"/>
          <w:lang w:val="en-US"/>
        </w:rPr>
        <w:t xml:space="preserve">. A solid steel frame and a well-thought-out telescopic boom design ensure reliability and durability in demanding continuous operation. The combination of compact machine dimensions, 4 t load capacity, a stacking height of 7.70 m and a remarkably long wheelbase of 3.10 m, which guarantees stability in every situation, make the </w:t>
      </w:r>
      <w:proofErr w:type="spellStart"/>
      <w:r>
        <w:rPr>
          <w:rFonts w:ascii="Arial" w:hAnsi="Arial" w:cs="Arial"/>
          <w:lang w:val="en-US"/>
        </w:rPr>
        <w:t>telehandler</w:t>
      </w:r>
      <w:proofErr w:type="spellEnd"/>
      <w:r>
        <w:rPr>
          <w:rFonts w:ascii="Arial" w:hAnsi="Arial" w:cs="Arial"/>
          <w:lang w:val="en-US"/>
        </w:rPr>
        <w:t xml:space="preserve"> a true all-rounder in recycling plants, composting plants, municipalities and industry.   </w:t>
      </w:r>
    </w:p>
    <w:p w:rsidR="00067AB7" w:rsidRDefault="00067AB7" w:rsidP="00067AB7">
      <w:pPr>
        <w:spacing w:line="360" w:lineRule="auto"/>
        <w:rPr>
          <w:rFonts w:ascii="Arial" w:hAnsi="Arial" w:cs="Arial"/>
          <w:b/>
          <w:bCs/>
          <w:lang w:val="en-US"/>
        </w:rPr>
      </w:pPr>
    </w:p>
    <w:p w:rsidR="00067AB7" w:rsidRPr="00067AB7" w:rsidRDefault="00067AB7" w:rsidP="00067AB7">
      <w:pPr>
        <w:spacing w:line="360" w:lineRule="auto"/>
        <w:rPr>
          <w:rFonts w:ascii="Arial" w:hAnsi="Arial" w:cs="Arial"/>
          <w:b/>
          <w:lang w:val="en-US"/>
        </w:rPr>
      </w:pPr>
      <w:r>
        <w:rPr>
          <w:rFonts w:ascii="Arial" w:hAnsi="Arial" w:cs="Arial"/>
          <w:b/>
          <w:bCs/>
          <w:lang w:val="en-US"/>
        </w:rPr>
        <w:t xml:space="preserve">A </w:t>
      </w:r>
      <w:proofErr w:type="spellStart"/>
      <w:r>
        <w:rPr>
          <w:rFonts w:ascii="Arial" w:hAnsi="Arial" w:cs="Arial"/>
          <w:b/>
          <w:bCs/>
          <w:lang w:val="en-US"/>
        </w:rPr>
        <w:t>telehandler</w:t>
      </w:r>
      <w:proofErr w:type="spellEnd"/>
      <w:r>
        <w:rPr>
          <w:rFonts w:ascii="Arial" w:hAnsi="Arial" w:cs="Arial"/>
          <w:b/>
          <w:bCs/>
          <w:lang w:val="en-US"/>
        </w:rPr>
        <w:t xml:space="preserve"> like no other: the advantages of SML power </w:t>
      </w:r>
    </w:p>
    <w:p w:rsidR="00067AB7" w:rsidRPr="00067AB7" w:rsidRDefault="00067AB7" w:rsidP="00067AB7">
      <w:pPr>
        <w:spacing w:line="360" w:lineRule="auto"/>
        <w:rPr>
          <w:rFonts w:ascii="Arial" w:hAnsi="Arial" w:cs="Arial"/>
          <w:lang w:val="en-US"/>
        </w:rPr>
      </w:pPr>
      <w:r>
        <w:rPr>
          <w:rFonts w:ascii="Arial" w:hAnsi="Arial" w:cs="Arial"/>
          <w:lang w:val="en-US"/>
        </w:rPr>
        <w:t xml:space="preserve">The completely newly developed SENNEBOGEN </w:t>
      </w:r>
      <w:proofErr w:type="spellStart"/>
      <w:r>
        <w:rPr>
          <w:rFonts w:ascii="Arial" w:hAnsi="Arial" w:cs="Arial"/>
          <w:lang w:val="en-US"/>
        </w:rPr>
        <w:t>telehandler</w:t>
      </w:r>
      <w:proofErr w:type="spellEnd"/>
      <w:r>
        <w:rPr>
          <w:rFonts w:ascii="Arial" w:hAnsi="Arial" w:cs="Arial"/>
          <w:lang w:val="en-US"/>
        </w:rPr>
        <w:t xml:space="preserve"> combines the advantages of telescopic handler and wheel loader technology in one machine. This unique concept </w:t>
      </w:r>
      <w:proofErr w:type="gramStart"/>
      <w:r>
        <w:rPr>
          <w:rFonts w:ascii="Arial" w:hAnsi="Arial" w:cs="Arial"/>
          <w:lang w:val="en-US"/>
        </w:rPr>
        <w:t>is summarized</w:t>
      </w:r>
      <w:proofErr w:type="gramEnd"/>
      <w:r>
        <w:rPr>
          <w:rFonts w:ascii="Arial" w:hAnsi="Arial" w:cs="Arial"/>
          <w:lang w:val="en-US"/>
        </w:rPr>
        <w:t xml:space="preserve"> in the term SML power. SML power stands for the best power transmission and maximum breakaway torque thanks to Z kinematics. In addition, there is the powerful drive train, which enables high tractive forces and driving speeds, as well as the multifunctional versatility, as the powerful hydraulics enable the operation of numerous attachments. The reversible fan installed as standard ensures optimal air intake even in dusty locations and thus the best cooling output and performance in hard continuous operation.   </w:t>
      </w:r>
    </w:p>
    <w:p w:rsidR="007B21C6" w:rsidRPr="00067AB7" w:rsidRDefault="007B21C6" w:rsidP="001F5A1C">
      <w:pPr>
        <w:spacing w:line="360" w:lineRule="auto"/>
        <w:rPr>
          <w:rFonts w:ascii="Arial" w:hAnsi="Arial" w:cs="Arial"/>
          <w:lang w:val="en-US"/>
        </w:rPr>
      </w:pPr>
    </w:p>
    <w:p w:rsidR="00067AB7" w:rsidRPr="00067AB7" w:rsidRDefault="00067AB7" w:rsidP="00067AB7">
      <w:pPr>
        <w:spacing w:line="360" w:lineRule="auto"/>
        <w:rPr>
          <w:rFonts w:ascii="Arial" w:hAnsi="Arial" w:cs="Arial"/>
          <w:b/>
          <w:lang w:val="en-US"/>
        </w:rPr>
      </w:pPr>
      <w:r>
        <w:rPr>
          <w:rFonts w:ascii="Arial" w:hAnsi="Arial" w:cs="Arial"/>
          <w:b/>
          <w:bCs/>
          <w:lang w:val="en-US"/>
        </w:rPr>
        <w:t xml:space="preserve">The unique selling point: the elevating cab </w:t>
      </w:r>
    </w:p>
    <w:p w:rsidR="00067AB7" w:rsidRPr="00067AB7" w:rsidRDefault="00067AB7" w:rsidP="00067AB7">
      <w:pPr>
        <w:spacing w:line="360" w:lineRule="auto"/>
        <w:rPr>
          <w:rFonts w:ascii="Arial" w:hAnsi="Arial" w:cs="Arial"/>
          <w:lang w:val="en-US"/>
        </w:rPr>
      </w:pPr>
      <w:r>
        <w:rPr>
          <w:rFonts w:ascii="Arial" w:hAnsi="Arial" w:cs="Arial"/>
          <w:lang w:val="en-US"/>
        </w:rPr>
        <w:t xml:space="preserve">The unique machine concept is rounded off by the elevating comfort </w:t>
      </w:r>
      <w:proofErr w:type="spellStart"/>
      <w:r>
        <w:rPr>
          <w:rFonts w:ascii="Arial" w:hAnsi="Arial" w:cs="Arial"/>
          <w:lang w:val="en-US"/>
        </w:rPr>
        <w:t>Multicab</w:t>
      </w:r>
      <w:proofErr w:type="spellEnd"/>
      <w:r>
        <w:rPr>
          <w:rFonts w:ascii="Arial" w:hAnsi="Arial" w:cs="Arial"/>
          <w:lang w:val="en-US"/>
        </w:rPr>
        <w:t xml:space="preserve">, which is installed as standard in the 340 G. Generous glass surfaces provide a 360° all-round view, and the cab elevation </w:t>
      </w:r>
      <w:proofErr w:type="gramStart"/>
      <w:r>
        <w:rPr>
          <w:rFonts w:ascii="Arial" w:hAnsi="Arial" w:cs="Arial"/>
          <w:lang w:val="en-US"/>
        </w:rPr>
        <w:t>can also</w:t>
      </w:r>
      <w:proofErr w:type="gramEnd"/>
      <w:r>
        <w:rPr>
          <w:rFonts w:ascii="Arial" w:hAnsi="Arial" w:cs="Arial"/>
          <w:lang w:val="en-US"/>
        </w:rPr>
        <w:t xml:space="preserve"> be controlled variably and conveniently via foot pedals in the </w:t>
      </w:r>
      <w:r>
        <w:rPr>
          <w:rFonts w:ascii="Arial" w:hAnsi="Arial" w:cs="Arial"/>
          <w:lang w:val="en-US"/>
        </w:rPr>
        <w:lastRenderedPageBreak/>
        <w:t xml:space="preserve">cab. With an eye level of up to 4.10 m, the operator can enjoy optimum visibility in the loading process, with a good view over the boom as well as a direct view from above into the trucks and containers. </w:t>
      </w:r>
    </w:p>
    <w:p w:rsidR="00067AB7" w:rsidRPr="00067AB7" w:rsidRDefault="00067AB7" w:rsidP="00067AB7">
      <w:pPr>
        <w:spacing w:line="360" w:lineRule="auto"/>
        <w:rPr>
          <w:rFonts w:ascii="Arial" w:hAnsi="Arial" w:cs="Arial"/>
          <w:lang w:val="en-US"/>
        </w:rPr>
      </w:pPr>
      <w:r>
        <w:rPr>
          <w:rFonts w:ascii="Arial" w:hAnsi="Arial" w:cs="Arial"/>
          <w:lang w:val="en-US"/>
        </w:rPr>
        <w:t xml:space="preserve">Of course, the new </w:t>
      </w:r>
      <w:proofErr w:type="spellStart"/>
      <w:r>
        <w:rPr>
          <w:rFonts w:ascii="Arial" w:hAnsi="Arial" w:cs="Arial"/>
          <w:lang w:val="en-US"/>
        </w:rPr>
        <w:t>Multicab</w:t>
      </w:r>
      <w:proofErr w:type="spellEnd"/>
      <w:r>
        <w:rPr>
          <w:rFonts w:ascii="Arial" w:hAnsi="Arial" w:cs="Arial"/>
          <w:lang w:val="en-US"/>
        </w:rPr>
        <w:t xml:space="preserve"> also offers operator comfort – supported by ergonomically arranged, resonant control elements and the air-sprung comfort seat, as well as protection against excessive noise and movement vibrations, the operator can concentrate on the essentials. The standard air-conditioning system ensures a pleasant workplace all year round. </w:t>
      </w:r>
    </w:p>
    <w:p w:rsidR="00130161" w:rsidRPr="00067AB7" w:rsidRDefault="00130161" w:rsidP="001F5A1C">
      <w:pPr>
        <w:spacing w:line="360" w:lineRule="auto"/>
        <w:rPr>
          <w:rFonts w:ascii="Arial" w:hAnsi="Arial" w:cs="Arial"/>
          <w:b/>
          <w:lang w:val="en-US"/>
        </w:rPr>
      </w:pPr>
    </w:p>
    <w:p w:rsidR="00067AB7" w:rsidRPr="00130161" w:rsidRDefault="00067AB7" w:rsidP="00067AB7">
      <w:pPr>
        <w:spacing w:line="360" w:lineRule="auto"/>
        <w:rPr>
          <w:rFonts w:ascii="Arial" w:hAnsi="Arial" w:cs="Arial"/>
          <w:b/>
        </w:rPr>
      </w:pPr>
      <w:r w:rsidRPr="00067AB7">
        <w:rPr>
          <w:rFonts w:ascii="Arial" w:hAnsi="Arial" w:cs="Arial"/>
          <w:b/>
          <w:bCs/>
        </w:rPr>
        <w:t xml:space="preserve">Flexible </w:t>
      </w:r>
      <w:proofErr w:type="spellStart"/>
      <w:r w:rsidRPr="00067AB7">
        <w:rPr>
          <w:rFonts w:ascii="Arial" w:hAnsi="Arial" w:cs="Arial"/>
          <w:b/>
          <w:bCs/>
        </w:rPr>
        <w:t>and</w:t>
      </w:r>
      <w:proofErr w:type="spellEnd"/>
      <w:r w:rsidRPr="00067AB7">
        <w:rPr>
          <w:rFonts w:ascii="Arial" w:hAnsi="Arial" w:cs="Arial"/>
          <w:b/>
          <w:bCs/>
        </w:rPr>
        <w:t xml:space="preserve"> </w:t>
      </w:r>
      <w:proofErr w:type="spellStart"/>
      <w:r w:rsidRPr="00067AB7">
        <w:rPr>
          <w:rFonts w:ascii="Arial" w:hAnsi="Arial" w:cs="Arial"/>
          <w:b/>
          <w:bCs/>
        </w:rPr>
        <w:t>multifunctional</w:t>
      </w:r>
      <w:proofErr w:type="spellEnd"/>
    </w:p>
    <w:p w:rsidR="00067AB7" w:rsidRPr="00067AB7" w:rsidRDefault="00067AB7" w:rsidP="00067AB7">
      <w:pPr>
        <w:spacing w:line="360" w:lineRule="auto"/>
        <w:rPr>
          <w:rFonts w:ascii="Arial" w:hAnsi="Arial" w:cs="Arial"/>
          <w:lang w:val="en-US"/>
        </w:rPr>
      </w:pPr>
      <w:r>
        <w:rPr>
          <w:rFonts w:ascii="Arial" w:hAnsi="Arial" w:cs="Arial"/>
          <w:lang w:val="en-US"/>
        </w:rPr>
        <w:t xml:space="preserve">The 340 G shows it is flexible in more than just working modes. In street mode, the </w:t>
      </w:r>
      <w:proofErr w:type="spellStart"/>
      <w:r>
        <w:rPr>
          <w:rFonts w:ascii="Arial" w:hAnsi="Arial" w:cs="Arial"/>
          <w:lang w:val="en-US"/>
        </w:rPr>
        <w:t>telehandler</w:t>
      </w:r>
      <w:proofErr w:type="spellEnd"/>
      <w:r>
        <w:rPr>
          <w:rFonts w:ascii="Arial" w:hAnsi="Arial" w:cs="Arial"/>
          <w:lang w:val="en-US"/>
        </w:rPr>
        <w:t xml:space="preserve"> can reach speeds of up to 40 km/h in variable travel drive with its modern 100 kW Stage V diesel engine. In forklift mode, it proves to be particularly </w:t>
      </w:r>
      <w:r w:rsidR="00037116" w:rsidRPr="00037116">
        <w:rPr>
          <w:rFonts w:ascii="Arial" w:hAnsi="Arial" w:cs="Arial"/>
          <w:lang w:val="en-US"/>
        </w:rPr>
        <w:t>maneuverable</w:t>
      </w:r>
      <w:bookmarkStart w:id="0" w:name="_GoBack"/>
      <w:bookmarkEnd w:id="0"/>
      <w:r>
        <w:rPr>
          <w:rFonts w:ascii="Arial" w:hAnsi="Arial" w:cs="Arial"/>
          <w:lang w:val="en-US"/>
        </w:rPr>
        <w:t xml:space="preserve">, works more sensitively and more energy-efficiently, while in loading mode it mobilizes all power reserves in order to optimally load and transport bulk goods. </w:t>
      </w:r>
    </w:p>
    <w:p w:rsidR="00067AB7" w:rsidRPr="00067AB7" w:rsidRDefault="00067AB7" w:rsidP="00067AB7">
      <w:pPr>
        <w:spacing w:line="360" w:lineRule="auto"/>
        <w:rPr>
          <w:rFonts w:ascii="Arial" w:hAnsi="Arial" w:cs="Arial"/>
          <w:lang w:val="en-US"/>
        </w:rPr>
      </w:pPr>
      <w:r>
        <w:rPr>
          <w:rFonts w:ascii="Arial" w:hAnsi="Arial" w:cs="Arial"/>
          <w:lang w:val="en-US"/>
        </w:rPr>
        <w:t xml:space="preserve">In addition, the machine is generally individually configurable and can be specialized for the requirements of industry, demanding material handling, recycling, biogas plants or contractors. With the SENNEBOGEN hydraulic quick-changer, a wide variety of equipment can be changed at the push of a button, and it </w:t>
      </w:r>
      <w:proofErr w:type="gramStart"/>
      <w:r>
        <w:rPr>
          <w:rFonts w:ascii="Arial" w:hAnsi="Arial" w:cs="Arial"/>
          <w:lang w:val="en-US"/>
        </w:rPr>
        <w:t>is also</w:t>
      </w:r>
      <w:proofErr w:type="gramEnd"/>
      <w:r>
        <w:rPr>
          <w:rFonts w:ascii="Arial" w:hAnsi="Arial" w:cs="Arial"/>
          <w:lang w:val="en-US"/>
        </w:rPr>
        <w:t xml:space="preserve"> easy to equip them with trailers.    </w:t>
      </w:r>
    </w:p>
    <w:p w:rsidR="0071610F" w:rsidRDefault="0071610F" w:rsidP="0071610F">
      <w:pPr>
        <w:spacing w:line="360" w:lineRule="auto"/>
        <w:rPr>
          <w:rFonts w:ascii="Arial" w:hAnsi="Arial" w:cs="Arial"/>
          <w:lang w:val="en-US"/>
        </w:rPr>
      </w:pPr>
    </w:p>
    <w:p w:rsidR="0071610F" w:rsidRPr="0071610F" w:rsidRDefault="0071610F" w:rsidP="0071610F">
      <w:pPr>
        <w:spacing w:line="360" w:lineRule="auto"/>
        <w:rPr>
          <w:rFonts w:ascii="Arial" w:hAnsi="Arial" w:cs="Arial"/>
          <w:b/>
          <w:lang w:val="en-US"/>
        </w:rPr>
      </w:pPr>
      <w:r w:rsidRPr="0071610F">
        <w:rPr>
          <w:rFonts w:ascii="Arial" w:hAnsi="Arial" w:cs="Arial"/>
          <w:b/>
          <w:lang w:val="en-US"/>
        </w:rPr>
        <w:t>To be seen at bauma 2022</w:t>
      </w:r>
    </w:p>
    <w:p w:rsidR="0071610F" w:rsidRPr="009C7093" w:rsidRDefault="0071610F" w:rsidP="0071610F">
      <w:pPr>
        <w:spacing w:line="360" w:lineRule="auto"/>
        <w:rPr>
          <w:rFonts w:ascii="Arial" w:hAnsi="Arial" w:cs="Arial"/>
          <w:lang w:val="en-US"/>
        </w:rPr>
      </w:pPr>
      <w:r>
        <w:rPr>
          <w:rFonts w:ascii="Arial" w:hAnsi="Arial" w:cs="Arial"/>
          <w:lang w:val="en-US"/>
        </w:rPr>
        <w:t xml:space="preserve">The SENNEBOGEN 340 G will be on display at bauma 2022 - to </w:t>
      </w:r>
      <w:proofErr w:type="gramStart"/>
      <w:r>
        <w:rPr>
          <w:rFonts w:ascii="Arial" w:hAnsi="Arial" w:cs="Arial"/>
          <w:lang w:val="en-US"/>
        </w:rPr>
        <w:t>be seen</w:t>
      </w:r>
      <w:proofErr w:type="gramEnd"/>
      <w:r>
        <w:rPr>
          <w:rFonts w:ascii="Arial" w:hAnsi="Arial" w:cs="Arial"/>
          <w:lang w:val="en-US"/>
        </w:rPr>
        <w:t xml:space="preserve"> from 24 to 31 October at the SENNEBOGEN stand at the FM.712 outdoor area, </w:t>
      </w:r>
      <w:proofErr w:type="spellStart"/>
      <w:r>
        <w:rPr>
          <w:rFonts w:ascii="Arial" w:hAnsi="Arial" w:cs="Arial"/>
          <w:lang w:val="en-US"/>
        </w:rPr>
        <w:t>Messe</w:t>
      </w:r>
      <w:proofErr w:type="spellEnd"/>
      <w:r>
        <w:rPr>
          <w:rFonts w:ascii="Arial" w:hAnsi="Arial" w:cs="Arial"/>
          <w:lang w:val="en-US"/>
        </w:rPr>
        <w:t xml:space="preserve"> </w:t>
      </w:r>
      <w:proofErr w:type="spellStart"/>
      <w:r>
        <w:rPr>
          <w:rFonts w:ascii="Arial" w:hAnsi="Arial" w:cs="Arial"/>
          <w:lang w:val="en-US"/>
        </w:rPr>
        <w:t>München</w:t>
      </w:r>
      <w:proofErr w:type="spellEnd"/>
      <w:r>
        <w:rPr>
          <w:rFonts w:ascii="Arial" w:hAnsi="Arial" w:cs="Arial"/>
          <w:lang w:val="en-US"/>
        </w:rPr>
        <w:t>.</w:t>
      </w:r>
    </w:p>
    <w:p w:rsidR="00130161" w:rsidRPr="00067AB7" w:rsidRDefault="00130161" w:rsidP="001F5A1C">
      <w:pPr>
        <w:spacing w:line="360" w:lineRule="auto"/>
        <w:rPr>
          <w:rFonts w:ascii="Arial" w:hAnsi="Arial" w:cs="Arial"/>
          <w:lang w:val="en-US"/>
        </w:rPr>
      </w:pPr>
    </w:p>
    <w:p w:rsidR="00067AB7" w:rsidRPr="0071610F" w:rsidRDefault="00067AB7" w:rsidP="0005429A">
      <w:pPr>
        <w:rPr>
          <w:rFonts w:ascii="Arial" w:hAnsi="Arial" w:cs="Arial"/>
          <w:b/>
          <w:lang w:val="en-US"/>
        </w:rPr>
      </w:pPr>
    </w:p>
    <w:p w:rsidR="00067AB7" w:rsidRPr="0071610F" w:rsidRDefault="00067AB7" w:rsidP="0005429A">
      <w:pPr>
        <w:rPr>
          <w:rFonts w:ascii="Arial" w:hAnsi="Arial" w:cs="Arial"/>
          <w:b/>
          <w:lang w:val="en-US"/>
        </w:rPr>
      </w:pPr>
    </w:p>
    <w:p w:rsidR="00067AB7" w:rsidRPr="0071610F" w:rsidRDefault="00067AB7" w:rsidP="0005429A">
      <w:pPr>
        <w:rPr>
          <w:rFonts w:ascii="Arial" w:hAnsi="Arial" w:cs="Arial"/>
          <w:b/>
          <w:lang w:val="en-US"/>
        </w:rPr>
      </w:pPr>
    </w:p>
    <w:p w:rsidR="00067AB7" w:rsidRPr="0071610F" w:rsidRDefault="00067AB7" w:rsidP="0005429A">
      <w:pPr>
        <w:rPr>
          <w:rFonts w:ascii="Arial" w:hAnsi="Arial" w:cs="Arial"/>
          <w:b/>
          <w:lang w:val="en-US"/>
        </w:rPr>
      </w:pPr>
    </w:p>
    <w:p w:rsidR="00067AB7" w:rsidRPr="0071610F" w:rsidRDefault="00067AB7" w:rsidP="0005429A">
      <w:pPr>
        <w:rPr>
          <w:rFonts w:ascii="Arial" w:hAnsi="Arial" w:cs="Arial"/>
          <w:b/>
          <w:lang w:val="en-US"/>
        </w:rPr>
      </w:pPr>
    </w:p>
    <w:p w:rsidR="00067AB7" w:rsidRPr="0071610F" w:rsidRDefault="00067AB7" w:rsidP="0005429A">
      <w:pPr>
        <w:rPr>
          <w:rFonts w:ascii="Arial" w:hAnsi="Arial" w:cs="Arial"/>
          <w:b/>
          <w:lang w:val="en-US"/>
        </w:rPr>
      </w:pPr>
    </w:p>
    <w:p w:rsidR="00167A45" w:rsidRDefault="00067AB7" w:rsidP="0005429A">
      <w:pPr>
        <w:rPr>
          <w:rFonts w:ascii="Arial" w:hAnsi="Arial" w:cs="Arial"/>
          <w:b/>
          <w:sz w:val="32"/>
          <w:u w:val="single"/>
        </w:rPr>
      </w:pPr>
      <w:r>
        <w:rPr>
          <w:rFonts w:ascii="Arial" w:hAnsi="Arial" w:cs="Arial"/>
          <w:b/>
        </w:rPr>
        <w:t>Caption</w:t>
      </w:r>
      <w:r w:rsidR="004F53A0" w:rsidRPr="00BE2E83">
        <w:rPr>
          <w:rFonts w:ascii="Arial" w:hAnsi="Arial" w:cs="Arial"/>
          <w:b/>
        </w:rPr>
        <w:t>:</w:t>
      </w:r>
    </w:p>
    <w:p w:rsidR="00A109AE" w:rsidRDefault="00AC338D" w:rsidP="001F3AEA">
      <w:pPr>
        <w:spacing w:line="360" w:lineRule="auto"/>
        <w:jc w:val="center"/>
        <w:rPr>
          <w:rFonts w:ascii="Arial" w:hAnsi="Arial" w:cs="Arial"/>
          <w:i/>
        </w:rPr>
      </w:pPr>
      <w:r>
        <w:rPr>
          <w:noProof/>
          <w:lang w:eastAsia="de-DE"/>
        </w:rPr>
        <w:drawing>
          <wp:inline distT="0" distB="0" distL="0" distR="0" wp14:anchorId="2BB623C5" wp14:editId="7EE0A780">
            <wp:extent cx="3254991" cy="3078105"/>
            <wp:effectExtent l="0" t="0" r="317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0782" cy="3083581"/>
                    </a:xfrm>
                    <a:prstGeom prst="rect">
                      <a:avLst/>
                    </a:prstGeom>
                  </pic:spPr>
                </pic:pic>
              </a:graphicData>
            </a:graphic>
          </wp:inline>
        </w:drawing>
      </w:r>
    </w:p>
    <w:p w:rsidR="00067AB7" w:rsidRPr="00067AB7" w:rsidRDefault="00067AB7" w:rsidP="00067AB7">
      <w:pPr>
        <w:spacing w:line="360" w:lineRule="auto"/>
        <w:rPr>
          <w:rFonts w:ascii="Arial" w:hAnsi="Arial" w:cs="Arial"/>
          <w:lang w:val="en-US"/>
        </w:rPr>
      </w:pPr>
      <w:r>
        <w:rPr>
          <w:rFonts w:ascii="Arial" w:hAnsi="Arial" w:cs="Arial"/>
          <w:i/>
          <w:iCs/>
          <w:lang w:val="en-US"/>
        </w:rPr>
        <w:t>Picture 1:</w:t>
      </w:r>
      <w:r>
        <w:rPr>
          <w:rFonts w:ascii="Arial" w:hAnsi="Arial" w:cs="Arial"/>
          <w:lang w:val="en-US"/>
        </w:rPr>
        <w:t xml:space="preserve"> Built to meet the demands of tough material handling: the new SENNEBOGEN 340 G 4-tonne </w:t>
      </w:r>
      <w:proofErr w:type="spellStart"/>
      <w:r>
        <w:rPr>
          <w:rFonts w:ascii="Arial" w:hAnsi="Arial" w:cs="Arial"/>
          <w:lang w:val="en-US"/>
        </w:rPr>
        <w:t>telehandler</w:t>
      </w:r>
      <w:proofErr w:type="spellEnd"/>
      <w:r>
        <w:rPr>
          <w:rFonts w:ascii="Arial" w:hAnsi="Arial" w:cs="Arial"/>
          <w:lang w:val="en-US"/>
        </w:rPr>
        <w:t xml:space="preserve">. To be seen at bauma 2022. </w:t>
      </w:r>
    </w:p>
    <w:p w:rsidR="005674DA" w:rsidRPr="00067AB7" w:rsidRDefault="001F3AEA" w:rsidP="00CA789F">
      <w:pPr>
        <w:spacing w:line="360" w:lineRule="auto"/>
        <w:rPr>
          <w:rFonts w:ascii="Arial" w:hAnsi="Arial" w:cs="Arial"/>
          <w:lang w:val="en-US"/>
        </w:rPr>
      </w:pPr>
      <w:r w:rsidRPr="00067AB7">
        <w:rPr>
          <w:rFonts w:ascii="Arial" w:hAnsi="Arial" w:cs="Arial"/>
          <w:lang w:val="en-US"/>
        </w:rPr>
        <w:lastRenderedPageBreak/>
        <w:t xml:space="preserve"> </w:t>
      </w:r>
      <w:r w:rsidR="00AC338D">
        <w:rPr>
          <w:noProof/>
          <w:lang w:eastAsia="de-DE"/>
        </w:rPr>
        <w:drawing>
          <wp:inline distT="0" distB="0" distL="0" distR="0" wp14:anchorId="01269E37" wp14:editId="1854EEDA">
            <wp:extent cx="5760720" cy="382778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27780"/>
                    </a:xfrm>
                    <a:prstGeom prst="rect">
                      <a:avLst/>
                    </a:prstGeom>
                  </pic:spPr>
                </pic:pic>
              </a:graphicData>
            </a:graphic>
          </wp:inline>
        </w:drawing>
      </w:r>
    </w:p>
    <w:p w:rsidR="00067AB7" w:rsidRPr="00067AB7" w:rsidRDefault="00067AB7" w:rsidP="00067AB7">
      <w:pPr>
        <w:spacing w:line="360" w:lineRule="auto"/>
        <w:rPr>
          <w:rFonts w:ascii="Arial" w:hAnsi="Arial" w:cs="Arial"/>
          <w:lang w:val="en-US"/>
        </w:rPr>
      </w:pPr>
      <w:r>
        <w:rPr>
          <w:rFonts w:ascii="Arial" w:hAnsi="Arial" w:cs="Arial"/>
          <w:i/>
          <w:iCs/>
          <w:lang w:val="en-US"/>
        </w:rPr>
        <w:t>Picture 2:</w:t>
      </w:r>
      <w:r>
        <w:rPr>
          <w:rFonts w:ascii="Arial" w:hAnsi="Arial" w:cs="Arial"/>
          <w:lang w:val="en-US"/>
        </w:rPr>
        <w:t xml:space="preserve"> The viewing height of up to 4.10 m allows the operator optimal visibility in the loading process.</w:t>
      </w:r>
    </w:p>
    <w:p w:rsidR="00C52652" w:rsidRPr="00067AB7" w:rsidRDefault="00C52652" w:rsidP="00067AB7">
      <w:pPr>
        <w:spacing w:line="360" w:lineRule="auto"/>
        <w:rPr>
          <w:rFonts w:ascii="Arial" w:hAnsi="Arial" w:cs="Arial"/>
          <w:lang w:val="en-US"/>
        </w:rPr>
      </w:pPr>
    </w:p>
    <w:sectPr w:rsidR="00C52652" w:rsidRPr="00067AB7"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9AF" w:rsidRDefault="007E39AF" w:rsidP="00EF7F84">
      <w:pPr>
        <w:spacing w:after="0" w:line="240" w:lineRule="auto"/>
      </w:pPr>
      <w:r>
        <w:separator/>
      </w:r>
    </w:p>
  </w:endnote>
  <w:endnote w:type="continuationSeparator" w:id="0">
    <w:p w:rsidR="007E39AF" w:rsidRDefault="007E39AF"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9AF" w:rsidRDefault="007E39AF" w:rsidP="00EF7F84">
      <w:pPr>
        <w:spacing w:after="0" w:line="240" w:lineRule="auto"/>
      </w:pPr>
      <w:r>
        <w:separator/>
      </w:r>
    </w:p>
  </w:footnote>
  <w:footnote w:type="continuationSeparator" w:id="0">
    <w:p w:rsidR="007E39AF" w:rsidRDefault="007E39AF"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36512"/>
    <w:rsid w:val="00037116"/>
    <w:rsid w:val="00046C53"/>
    <w:rsid w:val="0005429A"/>
    <w:rsid w:val="00066CD2"/>
    <w:rsid w:val="00067AB7"/>
    <w:rsid w:val="00073D5C"/>
    <w:rsid w:val="000852F6"/>
    <w:rsid w:val="0009648B"/>
    <w:rsid w:val="000A3435"/>
    <w:rsid w:val="000E068E"/>
    <w:rsid w:val="00105F81"/>
    <w:rsid w:val="00112483"/>
    <w:rsid w:val="00121042"/>
    <w:rsid w:val="00127BCB"/>
    <w:rsid w:val="00130161"/>
    <w:rsid w:val="00145EBD"/>
    <w:rsid w:val="00153614"/>
    <w:rsid w:val="00167A45"/>
    <w:rsid w:val="001704A9"/>
    <w:rsid w:val="001756FE"/>
    <w:rsid w:val="00191B55"/>
    <w:rsid w:val="001B2DAD"/>
    <w:rsid w:val="001B7ABC"/>
    <w:rsid w:val="001D29C9"/>
    <w:rsid w:val="001F2485"/>
    <w:rsid w:val="001F3AEA"/>
    <w:rsid w:val="001F5A1C"/>
    <w:rsid w:val="0020195B"/>
    <w:rsid w:val="00247536"/>
    <w:rsid w:val="00255D69"/>
    <w:rsid w:val="00273E27"/>
    <w:rsid w:val="0028469E"/>
    <w:rsid w:val="00291C7A"/>
    <w:rsid w:val="002B514F"/>
    <w:rsid w:val="002C07C0"/>
    <w:rsid w:val="002C17F6"/>
    <w:rsid w:val="002C262D"/>
    <w:rsid w:val="002D0118"/>
    <w:rsid w:val="002D4D64"/>
    <w:rsid w:val="002E4D79"/>
    <w:rsid w:val="002E75CD"/>
    <w:rsid w:val="002F5305"/>
    <w:rsid w:val="00316692"/>
    <w:rsid w:val="0032538B"/>
    <w:rsid w:val="0033595D"/>
    <w:rsid w:val="00335F03"/>
    <w:rsid w:val="00345338"/>
    <w:rsid w:val="0035788B"/>
    <w:rsid w:val="003601FC"/>
    <w:rsid w:val="00360AC9"/>
    <w:rsid w:val="003833AC"/>
    <w:rsid w:val="003B3CAD"/>
    <w:rsid w:val="003C1625"/>
    <w:rsid w:val="0045577F"/>
    <w:rsid w:val="0046450D"/>
    <w:rsid w:val="00467F4E"/>
    <w:rsid w:val="004718BB"/>
    <w:rsid w:val="004D4104"/>
    <w:rsid w:val="004E2DAD"/>
    <w:rsid w:val="004E3B4F"/>
    <w:rsid w:val="004E3CE7"/>
    <w:rsid w:val="004F53A0"/>
    <w:rsid w:val="0050193E"/>
    <w:rsid w:val="00506097"/>
    <w:rsid w:val="0051160B"/>
    <w:rsid w:val="005117FF"/>
    <w:rsid w:val="00513095"/>
    <w:rsid w:val="00532B5E"/>
    <w:rsid w:val="0054440E"/>
    <w:rsid w:val="00555164"/>
    <w:rsid w:val="00562F1A"/>
    <w:rsid w:val="00565B91"/>
    <w:rsid w:val="005674DA"/>
    <w:rsid w:val="005865D9"/>
    <w:rsid w:val="00590CB2"/>
    <w:rsid w:val="00597CE5"/>
    <w:rsid w:val="005B4144"/>
    <w:rsid w:val="005B5E5A"/>
    <w:rsid w:val="005D23A2"/>
    <w:rsid w:val="005D4538"/>
    <w:rsid w:val="005F0753"/>
    <w:rsid w:val="00602CD7"/>
    <w:rsid w:val="00605AE5"/>
    <w:rsid w:val="0061644B"/>
    <w:rsid w:val="006166FF"/>
    <w:rsid w:val="00630BAC"/>
    <w:rsid w:val="00641FED"/>
    <w:rsid w:val="00667AE1"/>
    <w:rsid w:val="00674D0E"/>
    <w:rsid w:val="00690C14"/>
    <w:rsid w:val="006A06D7"/>
    <w:rsid w:val="006B10EF"/>
    <w:rsid w:val="006B22E2"/>
    <w:rsid w:val="006B32D5"/>
    <w:rsid w:val="006E4F95"/>
    <w:rsid w:val="006F4EEB"/>
    <w:rsid w:val="00713A64"/>
    <w:rsid w:val="0071610F"/>
    <w:rsid w:val="00740428"/>
    <w:rsid w:val="007773F5"/>
    <w:rsid w:val="007A5398"/>
    <w:rsid w:val="007B21C6"/>
    <w:rsid w:val="007C2FE2"/>
    <w:rsid w:val="007C3906"/>
    <w:rsid w:val="007D2F33"/>
    <w:rsid w:val="007D4FD8"/>
    <w:rsid w:val="007E39AF"/>
    <w:rsid w:val="007F066E"/>
    <w:rsid w:val="00803A4C"/>
    <w:rsid w:val="00812B55"/>
    <w:rsid w:val="00813AA5"/>
    <w:rsid w:val="00820367"/>
    <w:rsid w:val="00820EE7"/>
    <w:rsid w:val="00822A62"/>
    <w:rsid w:val="0084074A"/>
    <w:rsid w:val="00842791"/>
    <w:rsid w:val="00870CAE"/>
    <w:rsid w:val="008716A2"/>
    <w:rsid w:val="00892F6E"/>
    <w:rsid w:val="008A1FCC"/>
    <w:rsid w:val="008A44E1"/>
    <w:rsid w:val="008A6F7C"/>
    <w:rsid w:val="008A7986"/>
    <w:rsid w:val="008B3BCB"/>
    <w:rsid w:val="008D7B4C"/>
    <w:rsid w:val="008E1091"/>
    <w:rsid w:val="008F098B"/>
    <w:rsid w:val="008F744F"/>
    <w:rsid w:val="00916E54"/>
    <w:rsid w:val="009229E5"/>
    <w:rsid w:val="00934B20"/>
    <w:rsid w:val="00940F3C"/>
    <w:rsid w:val="00952BD8"/>
    <w:rsid w:val="009730DF"/>
    <w:rsid w:val="00991C49"/>
    <w:rsid w:val="009B5C9A"/>
    <w:rsid w:val="009C502B"/>
    <w:rsid w:val="009C615C"/>
    <w:rsid w:val="009C6C76"/>
    <w:rsid w:val="00A056E9"/>
    <w:rsid w:val="00A063A9"/>
    <w:rsid w:val="00A1016D"/>
    <w:rsid w:val="00A109AE"/>
    <w:rsid w:val="00A4624B"/>
    <w:rsid w:val="00A610D8"/>
    <w:rsid w:val="00A74F2C"/>
    <w:rsid w:val="00A75A0D"/>
    <w:rsid w:val="00A852EE"/>
    <w:rsid w:val="00A858C8"/>
    <w:rsid w:val="00AA2052"/>
    <w:rsid w:val="00AC338D"/>
    <w:rsid w:val="00AD45E0"/>
    <w:rsid w:val="00AE5491"/>
    <w:rsid w:val="00AE569F"/>
    <w:rsid w:val="00AF0752"/>
    <w:rsid w:val="00B03C97"/>
    <w:rsid w:val="00B061B0"/>
    <w:rsid w:val="00B1642B"/>
    <w:rsid w:val="00B51EBE"/>
    <w:rsid w:val="00B72511"/>
    <w:rsid w:val="00B760B6"/>
    <w:rsid w:val="00B76913"/>
    <w:rsid w:val="00B93D91"/>
    <w:rsid w:val="00BA6CF3"/>
    <w:rsid w:val="00BA7C9D"/>
    <w:rsid w:val="00BB3334"/>
    <w:rsid w:val="00BC0D18"/>
    <w:rsid w:val="00BD07BC"/>
    <w:rsid w:val="00BD3E1B"/>
    <w:rsid w:val="00BD4763"/>
    <w:rsid w:val="00BD4C01"/>
    <w:rsid w:val="00BF6266"/>
    <w:rsid w:val="00C143CC"/>
    <w:rsid w:val="00C21C0A"/>
    <w:rsid w:val="00C27E8A"/>
    <w:rsid w:val="00C330E7"/>
    <w:rsid w:val="00C45AB9"/>
    <w:rsid w:val="00C47C63"/>
    <w:rsid w:val="00C52652"/>
    <w:rsid w:val="00CA789F"/>
    <w:rsid w:val="00CB3995"/>
    <w:rsid w:val="00CC0A20"/>
    <w:rsid w:val="00CC368E"/>
    <w:rsid w:val="00CD41D2"/>
    <w:rsid w:val="00CF5246"/>
    <w:rsid w:val="00D03A63"/>
    <w:rsid w:val="00D03E2D"/>
    <w:rsid w:val="00D1290A"/>
    <w:rsid w:val="00D12EE6"/>
    <w:rsid w:val="00D4009F"/>
    <w:rsid w:val="00D402DD"/>
    <w:rsid w:val="00D45373"/>
    <w:rsid w:val="00D513B5"/>
    <w:rsid w:val="00D701A0"/>
    <w:rsid w:val="00D710EF"/>
    <w:rsid w:val="00D83440"/>
    <w:rsid w:val="00D860E1"/>
    <w:rsid w:val="00D97A64"/>
    <w:rsid w:val="00DB70CD"/>
    <w:rsid w:val="00DB741D"/>
    <w:rsid w:val="00DC66F9"/>
    <w:rsid w:val="00DD36BF"/>
    <w:rsid w:val="00DD6575"/>
    <w:rsid w:val="00DE077E"/>
    <w:rsid w:val="00DF318B"/>
    <w:rsid w:val="00E03541"/>
    <w:rsid w:val="00E10BD0"/>
    <w:rsid w:val="00E149FB"/>
    <w:rsid w:val="00E36AA6"/>
    <w:rsid w:val="00E478A4"/>
    <w:rsid w:val="00E83355"/>
    <w:rsid w:val="00E97E3A"/>
    <w:rsid w:val="00EB446E"/>
    <w:rsid w:val="00EC2CC0"/>
    <w:rsid w:val="00ED1282"/>
    <w:rsid w:val="00EE2299"/>
    <w:rsid w:val="00EF1521"/>
    <w:rsid w:val="00EF15F6"/>
    <w:rsid w:val="00EF7F84"/>
    <w:rsid w:val="00F054AB"/>
    <w:rsid w:val="00F10911"/>
    <w:rsid w:val="00F11371"/>
    <w:rsid w:val="00F152E0"/>
    <w:rsid w:val="00F17914"/>
    <w:rsid w:val="00F242B5"/>
    <w:rsid w:val="00F52CF2"/>
    <w:rsid w:val="00F556BE"/>
    <w:rsid w:val="00F63CC5"/>
    <w:rsid w:val="00F86849"/>
    <w:rsid w:val="00F86E96"/>
    <w:rsid w:val="00FA5D90"/>
    <w:rsid w:val="00FB3621"/>
    <w:rsid w:val="00FB5880"/>
    <w:rsid w:val="00FC7E60"/>
    <w:rsid w:val="00FD1AA0"/>
    <w:rsid w:val="00FD5480"/>
    <w:rsid w:val="00FD64EC"/>
    <w:rsid w:val="00FE2242"/>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D933E-404F-4F25-8C73-71C7FD9FB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519</Words>
  <Characters>3270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5</cp:revision>
  <cp:lastPrinted>2022-08-01T06:48:00Z</cp:lastPrinted>
  <dcterms:created xsi:type="dcterms:W3CDTF">2022-08-09T06:28:00Z</dcterms:created>
  <dcterms:modified xsi:type="dcterms:W3CDTF">2022-10-06T06:24:00Z</dcterms:modified>
</cp:coreProperties>
</file>