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68E" w:rsidRPr="00E32B47" w:rsidRDefault="005A6D71" w:rsidP="00E32B47">
      <w:pPr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 xml:space="preserve">IFAT 2022: </w:t>
      </w:r>
      <w:r w:rsidR="00520673">
        <w:rPr>
          <w:rFonts w:ascii="Arial" w:hAnsi="Arial" w:cs="Arial"/>
          <w:b/>
          <w:sz w:val="28"/>
          <w:u w:val="single"/>
        </w:rPr>
        <w:t xml:space="preserve">Live-Demonstration der </w:t>
      </w:r>
      <w:r w:rsidR="0005429A" w:rsidRPr="0005429A">
        <w:rPr>
          <w:rFonts w:ascii="Arial" w:hAnsi="Arial" w:cs="Arial"/>
          <w:b/>
          <w:sz w:val="28"/>
          <w:u w:val="single"/>
        </w:rPr>
        <w:t>SENNEBOGEN</w:t>
      </w:r>
      <w:r w:rsidR="00916942">
        <w:rPr>
          <w:rFonts w:ascii="Arial" w:hAnsi="Arial" w:cs="Arial"/>
          <w:b/>
          <w:sz w:val="28"/>
          <w:u w:val="single"/>
        </w:rPr>
        <w:t xml:space="preserve"> Recycling- und Abbruch</w:t>
      </w:r>
      <w:r w:rsidR="00AC471C">
        <w:rPr>
          <w:rFonts w:ascii="Arial" w:hAnsi="Arial" w:cs="Arial"/>
          <w:b/>
          <w:sz w:val="28"/>
          <w:u w:val="single"/>
        </w:rPr>
        <w:t>maschinen</w:t>
      </w:r>
      <w:r w:rsidR="00916942">
        <w:rPr>
          <w:rFonts w:ascii="Arial" w:hAnsi="Arial" w:cs="Arial"/>
          <w:b/>
          <w:sz w:val="28"/>
          <w:u w:val="single"/>
        </w:rPr>
        <w:t xml:space="preserve"> </w:t>
      </w:r>
      <w:r w:rsidR="00520673">
        <w:rPr>
          <w:rFonts w:ascii="Arial" w:hAnsi="Arial" w:cs="Arial"/>
          <w:b/>
          <w:sz w:val="28"/>
          <w:u w:val="single"/>
        </w:rPr>
        <w:t xml:space="preserve">bei VDMA Praxistagen und </w:t>
      </w:r>
      <w:proofErr w:type="spellStart"/>
      <w:r w:rsidR="00520673">
        <w:rPr>
          <w:rFonts w:ascii="Arial" w:hAnsi="Arial" w:cs="Arial"/>
          <w:b/>
          <w:sz w:val="28"/>
          <w:u w:val="single"/>
        </w:rPr>
        <w:t>Crushing</w:t>
      </w:r>
      <w:proofErr w:type="spellEnd"/>
      <w:r w:rsidR="00520673">
        <w:rPr>
          <w:rFonts w:ascii="Arial" w:hAnsi="Arial" w:cs="Arial"/>
          <w:b/>
          <w:sz w:val="28"/>
          <w:u w:val="single"/>
        </w:rPr>
        <w:t xml:space="preserve"> Zone</w:t>
      </w:r>
      <w:r w:rsidR="00916942">
        <w:rPr>
          <w:rFonts w:ascii="Arial" w:hAnsi="Arial" w:cs="Arial"/>
          <w:b/>
          <w:sz w:val="28"/>
          <w:u w:val="single"/>
        </w:rPr>
        <w:t xml:space="preserve"> </w:t>
      </w:r>
    </w:p>
    <w:p w:rsidR="0005429A" w:rsidRPr="005F1F51" w:rsidRDefault="002A675F" w:rsidP="0005429A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Zusätzlich </w:t>
      </w:r>
      <w:r w:rsidR="005678D1">
        <w:rPr>
          <w:rFonts w:ascii="Arial" w:hAnsi="Arial" w:cs="Arial"/>
          <w:b/>
        </w:rPr>
        <w:t>zu den Neuheiten</w:t>
      </w:r>
      <w:r>
        <w:rPr>
          <w:rFonts w:ascii="Arial" w:hAnsi="Arial" w:cs="Arial"/>
          <w:b/>
        </w:rPr>
        <w:t xml:space="preserve"> in der Messehalle</w:t>
      </w:r>
      <w:r w:rsidR="00BD0BC8">
        <w:rPr>
          <w:rFonts w:ascii="Arial" w:hAnsi="Arial" w:cs="Arial"/>
          <w:b/>
        </w:rPr>
        <w:t xml:space="preserve"> </w:t>
      </w:r>
      <w:r w:rsidR="0082169D">
        <w:rPr>
          <w:rFonts w:ascii="Arial" w:hAnsi="Arial" w:cs="Arial"/>
          <w:b/>
        </w:rPr>
        <w:t>präsentiert</w:t>
      </w:r>
      <w:r w:rsidR="00325CBF">
        <w:rPr>
          <w:rFonts w:ascii="Arial" w:hAnsi="Arial" w:cs="Arial"/>
          <w:b/>
        </w:rPr>
        <w:t xml:space="preserve"> </w:t>
      </w:r>
      <w:r w:rsidR="00DE50C5">
        <w:rPr>
          <w:rFonts w:ascii="Arial" w:hAnsi="Arial" w:cs="Arial"/>
          <w:b/>
        </w:rPr>
        <w:t>SENNEBOGEN</w:t>
      </w:r>
      <w:r w:rsidR="00DE50C5" w:rsidRPr="00DE50C5">
        <w:rPr>
          <w:rFonts w:ascii="Arial" w:hAnsi="Arial" w:cs="Arial"/>
          <w:b/>
        </w:rPr>
        <w:t xml:space="preserve"> </w:t>
      </w:r>
      <w:r w:rsidR="005678D1">
        <w:rPr>
          <w:rFonts w:ascii="Arial" w:hAnsi="Arial" w:cs="Arial"/>
          <w:b/>
        </w:rPr>
        <w:t>vier weitere</w:t>
      </w:r>
      <w:r w:rsidR="00DE50C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Maschinen auf den VDMA Praxistagen und der VDMA </w:t>
      </w:r>
      <w:proofErr w:type="spellStart"/>
      <w:r>
        <w:rPr>
          <w:rFonts w:ascii="Arial" w:hAnsi="Arial" w:cs="Arial"/>
          <w:b/>
        </w:rPr>
        <w:t>Crushing</w:t>
      </w:r>
      <w:proofErr w:type="spellEnd"/>
      <w:r>
        <w:rPr>
          <w:rFonts w:ascii="Arial" w:hAnsi="Arial" w:cs="Arial"/>
          <w:b/>
        </w:rPr>
        <w:t xml:space="preserve"> Zone</w:t>
      </w:r>
      <w:r w:rsidR="00BD0BC8">
        <w:rPr>
          <w:rFonts w:ascii="Arial" w:hAnsi="Arial" w:cs="Arial"/>
          <w:b/>
        </w:rPr>
        <w:t xml:space="preserve"> </w:t>
      </w:r>
      <w:r w:rsidR="0082169D">
        <w:rPr>
          <w:rFonts w:ascii="Arial" w:hAnsi="Arial" w:cs="Arial"/>
          <w:b/>
        </w:rPr>
        <w:t xml:space="preserve">live </w:t>
      </w:r>
      <w:r w:rsidR="00BD0BC8">
        <w:rPr>
          <w:rFonts w:ascii="Arial" w:hAnsi="Arial" w:cs="Arial"/>
          <w:b/>
        </w:rPr>
        <w:t>im Einsatz</w:t>
      </w:r>
      <w:r w:rsidR="0082169D">
        <w:rPr>
          <w:rFonts w:ascii="Arial" w:hAnsi="Arial" w:cs="Arial"/>
          <w:b/>
        </w:rPr>
        <w:t>.</w:t>
      </w:r>
      <w:r w:rsidR="00DE50C5">
        <w:rPr>
          <w:rFonts w:ascii="Arial" w:hAnsi="Arial" w:cs="Arial"/>
          <w:b/>
        </w:rPr>
        <w:t xml:space="preserve"> </w:t>
      </w:r>
      <w:r w:rsidR="0082169D">
        <w:rPr>
          <w:rFonts w:ascii="Arial" w:hAnsi="Arial" w:cs="Arial"/>
          <w:b/>
        </w:rPr>
        <w:t xml:space="preserve">Seien Sie gespannt und erleben Sie die volle Bandbreite der Recyclingexperten – </w:t>
      </w:r>
      <w:r w:rsidR="00DE50C5">
        <w:rPr>
          <w:rFonts w:ascii="Arial" w:hAnsi="Arial" w:cs="Arial"/>
          <w:b/>
        </w:rPr>
        <w:t>vom Abbruchbagger bis zum Teleskoplader</w:t>
      </w:r>
      <w:r w:rsidR="0082169D">
        <w:rPr>
          <w:rFonts w:ascii="Arial" w:hAnsi="Arial" w:cs="Arial"/>
          <w:b/>
        </w:rPr>
        <w:t>.</w:t>
      </w:r>
    </w:p>
    <w:p w:rsidR="00E32B47" w:rsidRDefault="00325CBF" w:rsidP="0005429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Nur wenige hundert Meter von der Messehalle entfernt, finden p</w:t>
      </w:r>
      <w:r w:rsidR="002A675F">
        <w:rPr>
          <w:rFonts w:ascii="Arial" w:hAnsi="Arial" w:cs="Arial"/>
        </w:rPr>
        <w:t xml:space="preserve">arallel zur </w:t>
      </w:r>
      <w:r w:rsidR="002A675F" w:rsidRPr="005678D1">
        <w:rPr>
          <w:rFonts w:ascii="Arial" w:hAnsi="Arial" w:cs="Arial"/>
          <w:b/>
        </w:rPr>
        <w:t>IFAT</w:t>
      </w:r>
      <w:r w:rsidRPr="005678D1">
        <w:rPr>
          <w:rFonts w:ascii="Arial" w:hAnsi="Arial" w:cs="Arial"/>
          <w:b/>
        </w:rPr>
        <w:t xml:space="preserve"> </w:t>
      </w:r>
      <w:r w:rsidR="00D7707E" w:rsidRPr="005678D1">
        <w:rPr>
          <w:rFonts w:ascii="Arial" w:hAnsi="Arial" w:cs="Arial"/>
          <w:b/>
        </w:rPr>
        <w:t>vom</w:t>
      </w:r>
      <w:r w:rsidR="0005429A" w:rsidRPr="00C94B0C">
        <w:rPr>
          <w:rFonts w:ascii="Arial" w:hAnsi="Arial" w:cs="Arial"/>
          <w:b/>
        </w:rPr>
        <w:t xml:space="preserve"> </w:t>
      </w:r>
      <w:r w:rsidR="0005429A">
        <w:rPr>
          <w:rFonts w:ascii="Arial" w:hAnsi="Arial" w:cs="Arial"/>
          <w:b/>
        </w:rPr>
        <w:t>30</w:t>
      </w:r>
      <w:r w:rsidR="0005429A" w:rsidRPr="00C94B0C">
        <w:rPr>
          <w:rFonts w:ascii="Arial" w:hAnsi="Arial" w:cs="Arial"/>
          <w:b/>
        </w:rPr>
        <w:t xml:space="preserve">.05. bis </w:t>
      </w:r>
      <w:r w:rsidR="0005429A">
        <w:rPr>
          <w:rFonts w:ascii="Arial" w:hAnsi="Arial" w:cs="Arial"/>
          <w:b/>
        </w:rPr>
        <w:t>03.06.2022</w:t>
      </w:r>
      <w:r>
        <w:rPr>
          <w:rFonts w:ascii="Arial" w:hAnsi="Arial" w:cs="Arial"/>
          <w:b/>
        </w:rPr>
        <w:t xml:space="preserve"> </w:t>
      </w:r>
      <w:r w:rsidRPr="00325CBF">
        <w:rPr>
          <w:rFonts w:ascii="Arial" w:hAnsi="Arial" w:cs="Arial"/>
        </w:rPr>
        <w:t xml:space="preserve">die VDMA Praxistage und </w:t>
      </w:r>
      <w:r w:rsidR="00303669">
        <w:rPr>
          <w:rFonts w:ascii="Arial" w:hAnsi="Arial" w:cs="Arial"/>
        </w:rPr>
        <w:t xml:space="preserve">die </w:t>
      </w:r>
      <w:bookmarkStart w:id="0" w:name="_GoBack"/>
      <w:bookmarkEnd w:id="0"/>
      <w:r w:rsidRPr="00325CBF">
        <w:rPr>
          <w:rFonts w:ascii="Arial" w:hAnsi="Arial" w:cs="Arial"/>
        </w:rPr>
        <w:t xml:space="preserve">VDMA </w:t>
      </w:r>
      <w:proofErr w:type="spellStart"/>
      <w:r w:rsidRPr="00325CBF">
        <w:rPr>
          <w:rFonts w:ascii="Arial" w:hAnsi="Arial" w:cs="Arial"/>
        </w:rPr>
        <w:t>Crushing</w:t>
      </w:r>
      <w:proofErr w:type="spellEnd"/>
      <w:r w:rsidRPr="00325CBF">
        <w:rPr>
          <w:rFonts w:ascii="Arial" w:hAnsi="Arial" w:cs="Arial"/>
        </w:rPr>
        <w:t xml:space="preserve"> Zone statt</w:t>
      </w:r>
      <w:r w:rsidR="00D7707E">
        <w:rPr>
          <w:rFonts w:ascii="Arial" w:hAnsi="Arial" w:cs="Arial"/>
        </w:rPr>
        <w:t>. Die Live-Demonstrationen</w:t>
      </w:r>
      <w:r w:rsidR="00DE50C5">
        <w:rPr>
          <w:rFonts w:ascii="Arial" w:hAnsi="Arial" w:cs="Arial"/>
        </w:rPr>
        <w:t xml:space="preserve"> bieten den Gästen die Möglichkeit, die technischen Lösungen der Hersteller anwendungsbezogen </w:t>
      </w:r>
      <w:r w:rsidR="00E32B47">
        <w:rPr>
          <w:rFonts w:ascii="Arial" w:hAnsi="Arial" w:cs="Arial"/>
        </w:rPr>
        <w:t xml:space="preserve">beim Arbeiten </w:t>
      </w:r>
      <w:r w:rsidR="009C55D3">
        <w:rPr>
          <w:rFonts w:ascii="Arial" w:hAnsi="Arial" w:cs="Arial"/>
        </w:rPr>
        <w:t>zu erleben</w:t>
      </w:r>
      <w:r w:rsidRPr="00325CBF">
        <w:rPr>
          <w:rFonts w:ascii="Arial" w:hAnsi="Arial" w:cs="Arial"/>
        </w:rPr>
        <w:t>.</w:t>
      </w:r>
      <w:r w:rsidR="00DE50C5">
        <w:rPr>
          <w:rFonts w:ascii="Arial" w:hAnsi="Arial" w:cs="Arial"/>
        </w:rPr>
        <w:t xml:space="preserve"> </w:t>
      </w:r>
      <w:r w:rsidR="00DE50C5" w:rsidRPr="00DE50C5">
        <w:rPr>
          <w:rFonts w:ascii="Arial" w:hAnsi="Arial" w:cs="Arial"/>
        </w:rPr>
        <w:t>SENNEBOGEN bietet in seinem umfangreichen Maschinenportfolio nicht nur Recyclingbagger und Teleskoplader für den professionellen Umgang mit Abfällen, sondern auch Abbruchbagger für den effektiven Rückbau von Gebäuden</w:t>
      </w:r>
      <w:r w:rsidR="0082169D">
        <w:rPr>
          <w:rFonts w:ascii="Arial" w:hAnsi="Arial" w:cs="Arial"/>
        </w:rPr>
        <w:t>, die in jeweils 8 Vorführungen an 5 Messetagen zeigen, was sie können</w:t>
      </w:r>
      <w:r w:rsidR="00DE50C5" w:rsidRPr="00DE50C5">
        <w:rPr>
          <w:rFonts w:ascii="Arial" w:hAnsi="Arial" w:cs="Arial"/>
        </w:rPr>
        <w:t>.</w:t>
      </w:r>
      <w:r w:rsidR="003C2221">
        <w:rPr>
          <w:rFonts w:ascii="Arial" w:hAnsi="Arial" w:cs="Arial"/>
        </w:rPr>
        <w:t xml:space="preserve"> Produktexperten erklären Ihnen zu den Vorführzeiten die Maschinen im Detail.</w:t>
      </w:r>
    </w:p>
    <w:p w:rsidR="00B450C9" w:rsidRPr="005B4144" w:rsidRDefault="00B450C9" w:rsidP="00B450C9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Abbruchbagger und Teleskoplader in der </w:t>
      </w:r>
      <w:proofErr w:type="spellStart"/>
      <w:r>
        <w:rPr>
          <w:rFonts w:ascii="Arial" w:hAnsi="Arial" w:cs="Arial"/>
          <w:b/>
        </w:rPr>
        <w:t>Crushing</w:t>
      </w:r>
      <w:proofErr w:type="spellEnd"/>
      <w:r>
        <w:rPr>
          <w:rFonts w:ascii="Arial" w:hAnsi="Arial" w:cs="Arial"/>
          <w:b/>
        </w:rPr>
        <w:t xml:space="preserve"> Zone</w:t>
      </w:r>
    </w:p>
    <w:p w:rsidR="00E32B47" w:rsidRDefault="00B450C9" w:rsidP="0005429A">
      <w:pPr>
        <w:spacing w:line="360" w:lineRule="auto"/>
        <w:rPr>
          <w:rFonts w:ascii="Arial" w:hAnsi="Arial" w:cs="Arial"/>
        </w:rPr>
      </w:pPr>
      <w:r w:rsidRPr="00B450C9">
        <w:rPr>
          <w:rFonts w:ascii="Arial" w:hAnsi="Arial" w:cs="Arial"/>
        </w:rPr>
        <w:t xml:space="preserve">Um die Bau- und Abbruchabfälle in der </w:t>
      </w:r>
      <w:proofErr w:type="spellStart"/>
      <w:r w:rsidRPr="00B450C9">
        <w:rPr>
          <w:rFonts w:ascii="Arial" w:hAnsi="Arial" w:cs="Arial"/>
        </w:rPr>
        <w:t>Crushing</w:t>
      </w:r>
      <w:proofErr w:type="spellEnd"/>
      <w:r w:rsidRPr="00B450C9">
        <w:rPr>
          <w:rFonts w:ascii="Arial" w:hAnsi="Arial" w:cs="Arial"/>
        </w:rPr>
        <w:t xml:space="preserve"> Zone kümmern sich der </w:t>
      </w:r>
      <w:r>
        <w:rPr>
          <w:rFonts w:ascii="Arial" w:hAnsi="Arial" w:cs="Arial"/>
        </w:rPr>
        <w:t xml:space="preserve">830 R-HDD Abbruchbagger </w:t>
      </w:r>
      <w:r w:rsidR="00F7653F">
        <w:rPr>
          <w:rFonts w:ascii="Arial" w:hAnsi="Arial" w:cs="Arial"/>
        </w:rPr>
        <w:t xml:space="preserve">mit 45 t Einsatzgewicht </w:t>
      </w:r>
      <w:r>
        <w:rPr>
          <w:rFonts w:ascii="Arial" w:hAnsi="Arial" w:cs="Arial"/>
        </w:rPr>
        <w:t>und der Teleskoplader 355 E-Serie. Der flexible Abbruchbagger</w:t>
      </w:r>
      <w:r w:rsidR="00AC627B">
        <w:rPr>
          <w:rFonts w:ascii="Arial" w:hAnsi="Arial" w:cs="Arial"/>
        </w:rPr>
        <w:t>, der dank seines teleskopierbaren Breitspurunterwagens eine einzigartige Standsicherheit aufweist,</w:t>
      </w:r>
      <w:r>
        <w:rPr>
          <w:rFonts w:ascii="Arial" w:hAnsi="Arial" w:cs="Arial"/>
        </w:rPr>
        <w:t xml:space="preserve"> demonstriert nicht nur den professionellen Rückbau von Gebäuden mittels Abbruchschere, sondern allen voran sein innovatives Schnellwechselsystem, mit dem er in kürzester Zeit mit einem Sortiergreifer und dem </w:t>
      </w:r>
      <w:proofErr w:type="spellStart"/>
      <w:r>
        <w:rPr>
          <w:rFonts w:ascii="Arial" w:hAnsi="Arial" w:cs="Arial"/>
        </w:rPr>
        <w:t>Pulverisierer</w:t>
      </w:r>
      <w:proofErr w:type="spellEnd"/>
      <w:r>
        <w:rPr>
          <w:rFonts w:ascii="Arial" w:hAnsi="Arial" w:cs="Arial"/>
        </w:rPr>
        <w:t xml:space="preserve"> ausgestattet werden kann. Der 5,5 t Teleskoplader</w:t>
      </w:r>
      <w:r w:rsidR="00E32B47">
        <w:rPr>
          <w:rFonts w:ascii="Arial" w:hAnsi="Arial" w:cs="Arial"/>
        </w:rPr>
        <w:t xml:space="preserve"> nimmt den tonnenschweren Bauschutt auf und</w:t>
      </w:r>
      <w:r>
        <w:rPr>
          <w:rFonts w:ascii="Arial" w:hAnsi="Arial" w:cs="Arial"/>
        </w:rPr>
        <w:t xml:space="preserve"> </w:t>
      </w:r>
      <w:r w:rsidR="00E32B47">
        <w:rPr>
          <w:rFonts w:ascii="Arial" w:hAnsi="Arial" w:cs="Arial"/>
        </w:rPr>
        <w:t>beschickt die Siebmaschinen.</w:t>
      </w:r>
    </w:p>
    <w:p w:rsidR="000472FC" w:rsidRDefault="000472FC" w:rsidP="0005429A">
      <w:pPr>
        <w:spacing w:line="360" w:lineRule="auto"/>
        <w:rPr>
          <w:rFonts w:ascii="Arial" w:hAnsi="Arial" w:cs="Arial"/>
          <w:b/>
        </w:rPr>
      </w:pPr>
      <w:r w:rsidRPr="000472FC">
        <w:rPr>
          <w:rFonts w:ascii="Arial" w:hAnsi="Arial" w:cs="Arial"/>
          <w:b/>
        </w:rPr>
        <w:t>Zwei Mobil</w:t>
      </w:r>
      <w:r w:rsidR="005A7D06">
        <w:rPr>
          <w:rFonts w:ascii="Arial" w:hAnsi="Arial" w:cs="Arial"/>
          <w:b/>
        </w:rPr>
        <w:t>e Umschlag</w:t>
      </w:r>
      <w:r w:rsidRPr="000472FC">
        <w:rPr>
          <w:rFonts w:ascii="Arial" w:hAnsi="Arial" w:cs="Arial"/>
          <w:b/>
        </w:rPr>
        <w:t>bagger im Holzrecycling</w:t>
      </w:r>
    </w:p>
    <w:p w:rsidR="003F7844" w:rsidRDefault="003C2221" w:rsidP="0005429A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Erleben Sie, wie einfach und effizient </w:t>
      </w:r>
      <w:proofErr w:type="spellStart"/>
      <w:r>
        <w:rPr>
          <w:rFonts w:ascii="Arial" w:hAnsi="Arial" w:cs="Arial"/>
        </w:rPr>
        <w:t>Schredderbeschickung</w:t>
      </w:r>
      <w:proofErr w:type="spellEnd"/>
      <w:r>
        <w:rPr>
          <w:rFonts w:ascii="Arial" w:hAnsi="Arial" w:cs="Arial"/>
        </w:rPr>
        <w:t xml:space="preserve"> funktionieren kann. </w:t>
      </w:r>
      <w:r w:rsidR="003F7844" w:rsidRPr="003F7844">
        <w:rPr>
          <w:rFonts w:ascii="Arial" w:hAnsi="Arial" w:cs="Arial"/>
        </w:rPr>
        <w:t>Bei den Praxistagen Biomasse</w:t>
      </w:r>
      <w:r w:rsidR="00B450C9">
        <w:rPr>
          <w:rFonts w:ascii="Arial" w:hAnsi="Arial" w:cs="Arial"/>
        </w:rPr>
        <w:t xml:space="preserve"> beschicken die beiden</w:t>
      </w:r>
      <w:r w:rsidR="003F7844">
        <w:rPr>
          <w:rFonts w:ascii="Arial" w:hAnsi="Arial" w:cs="Arial"/>
        </w:rPr>
        <w:t xml:space="preserve"> kompakte</w:t>
      </w:r>
      <w:r w:rsidR="00B450C9">
        <w:rPr>
          <w:rFonts w:ascii="Arial" w:hAnsi="Arial" w:cs="Arial"/>
        </w:rPr>
        <w:t>n</w:t>
      </w:r>
      <w:r w:rsidR="003F7844">
        <w:rPr>
          <w:rFonts w:ascii="Arial" w:hAnsi="Arial" w:cs="Arial"/>
        </w:rPr>
        <w:t xml:space="preserve"> Umschlagbagger 821 E </w:t>
      </w:r>
      <w:r w:rsidR="00B450C9">
        <w:rPr>
          <w:rFonts w:ascii="Arial" w:hAnsi="Arial" w:cs="Arial"/>
        </w:rPr>
        <w:t xml:space="preserve">und 825 E </w:t>
      </w:r>
      <w:r w:rsidR="003F7844">
        <w:rPr>
          <w:rFonts w:ascii="Arial" w:hAnsi="Arial" w:cs="Arial"/>
        </w:rPr>
        <w:t xml:space="preserve">mit einem Sortiergreifer einen </w:t>
      </w:r>
      <w:r w:rsidR="00F0049F">
        <w:rPr>
          <w:rFonts w:ascii="Arial" w:hAnsi="Arial" w:cs="Arial"/>
        </w:rPr>
        <w:t>Häcksler</w:t>
      </w:r>
      <w:r w:rsidR="003F7844">
        <w:rPr>
          <w:rFonts w:ascii="Arial" w:hAnsi="Arial" w:cs="Arial"/>
        </w:rPr>
        <w:t xml:space="preserve"> mit </w:t>
      </w:r>
      <w:r w:rsidR="00B450C9">
        <w:rPr>
          <w:rFonts w:ascii="Arial" w:hAnsi="Arial" w:cs="Arial"/>
        </w:rPr>
        <w:t xml:space="preserve">Grünschnitt bzw. </w:t>
      </w:r>
      <w:r w:rsidR="003F7844">
        <w:rPr>
          <w:rFonts w:ascii="Arial" w:hAnsi="Arial" w:cs="Arial"/>
        </w:rPr>
        <w:t>Altholz und glänz</w:t>
      </w:r>
      <w:r w:rsidR="00B450C9">
        <w:rPr>
          <w:rFonts w:ascii="Arial" w:hAnsi="Arial" w:cs="Arial"/>
        </w:rPr>
        <w:t>en</w:t>
      </w:r>
      <w:r w:rsidR="003F7844">
        <w:rPr>
          <w:rFonts w:ascii="Arial" w:hAnsi="Arial" w:cs="Arial"/>
        </w:rPr>
        <w:t xml:space="preserve"> dabei nicht nur mit beachtlichen Reichweite</w:t>
      </w:r>
      <w:r w:rsidR="00B450C9">
        <w:rPr>
          <w:rFonts w:ascii="Arial" w:hAnsi="Arial" w:cs="Arial"/>
        </w:rPr>
        <w:t>n</w:t>
      </w:r>
      <w:r w:rsidR="003F7844">
        <w:rPr>
          <w:rFonts w:ascii="Arial" w:hAnsi="Arial" w:cs="Arial"/>
        </w:rPr>
        <w:t xml:space="preserve"> von </w:t>
      </w:r>
      <w:r w:rsidR="00B450C9">
        <w:rPr>
          <w:rFonts w:ascii="Arial" w:hAnsi="Arial" w:cs="Arial"/>
        </w:rPr>
        <w:t xml:space="preserve">9 bis 14 m, </w:t>
      </w:r>
      <w:r w:rsidR="003F7844">
        <w:rPr>
          <w:rFonts w:ascii="Arial" w:hAnsi="Arial" w:cs="Arial"/>
        </w:rPr>
        <w:t>sondern auch durch herausragende Sichthöhe</w:t>
      </w:r>
      <w:r w:rsidR="00B450C9">
        <w:rPr>
          <w:rFonts w:ascii="Arial" w:hAnsi="Arial" w:cs="Arial"/>
        </w:rPr>
        <w:t>n</w:t>
      </w:r>
      <w:r w:rsidR="003F7844">
        <w:rPr>
          <w:rFonts w:ascii="Arial" w:hAnsi="Arial" w:cs="Arial"/>
        </w:rPr>
        <w:t xml:space="preserve">, die die hydraulisch </w:t>
      </w:r>
      <w:r w:rsidR="00C95BFA">
        <w:rPr>
          <w:rFonts w:ascii="Arial" w:hAnsi="Arial" w:cs="Arial"/>
        </w:rPr>
        <w:t xml:space="preserve">um 2,70 m </w:t>
      </w:r>
      <w:r w:rsidR="003F7844">
        <w:rPr>
          <w:rFonts w:ascii="Arial" w:hAnsi="Arial" w:cs="Arial"/>
        </w:rPr>
        <w:t>hochfa</w:t>
      </w:r>
      <w:r w:rsidR="00B450C9">
        <w:rPr>
          <w:rFonts w:ascii="Arial" w:hAnsi="Arial" w:cs="Arial"/>
        </w:rPr>
        <w:t>hrbare Kabinen bieten</w:t>
      </w:r>
      <w:r w:rsidR="00C95BFA">
        <w:rPr>
          <w:rFonts w:ascii="Arial" w:hAnsi="Arial" w:cs="Arial"/>
        </w:rPr>
        <w:t xml:space="preserve">. </w:t>
      </w:r>
    </w:p>
    <w:p w:rsidR="003C2221" w:rsidRDefault="0005429A" w:rsidP="003C2221">
      <w:pPr>
        <w:spacing w:line="360" w:lineRule="auto"/>
        <w:rPr>
          <w:rFonts w:ascii="Arial" w:hAnsi="Arial" w:cs="Arial"/>
        </w:rPr>
      </w:pPr>
      <w:r w:rsidRPr="00BE2E83">
        <w:rPr>
          <w:rFonts w:ascii="Arial" w:hAnsi="Arial" w:cs="Arial"/>
          <w:b/>
        </w:rPr>
        <w:lastRenderedPageBreak/>
        <w:t>Bildunterschrift:</w:t>
      </w:r>
      <w:r>
        <w:rPr>
          <w:rFonts w:ascii="Arial" w:hAnsi="Arial" w:cs="Arial"/>
        </w:rPr>
        <w:t xml:space="preserve"> </w:t>
      </w:r>
    </w:p>
    <w:p w:rsidR="00F32196" w:rsidRDefault="00D534FE" w:rsidP="003C222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i/>
        </w:rPr>
        <w:br/>
      </w:r>
      <w:r w:rsidR="007C094D">
        <w:rPr>
          <w:noProof/>
          <w:lang w:eastAsia="de-DE"/>
        </w:rPr>
        <w:drawing>
          <wp:inline distT="0" distB="0" distL="0" distR="0" wp14:anchorId="2C78B10A" wp14:editId="7CA17488">
            <wp:extent cx="5760720" cy="3229610"/>
            <wp:effectExtent l="0" t="0" r="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4FE" w:rsidRDefault="003C2221" w:rsidP="003C222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Bild 1</w:t>
      </w:r>
      <w:r w:rsidR="00D534FE">
        <w:rPr>
          <w:rFonts w:ascii="Arial" w:hAnsi="Arial" w:cs="Arial"/>
        </w:rPr>
        <w:t xml:space="preserve">: </w:t>
      </w:r>
      <w:r w:rsidR="00F0049F" w:rsidRPr="00F0049F">
        <w:rPr>
          <w:rFonts w:ascii="Arial" w:hAnsi="Arial" w:cs="Arial"/>
          <w:i/>
        </w:rPr>
        <w:t xml:space="preserve">VDMA Praxistage und </w:t>
      </w:r>
      <w:proofErr w:type="spellStart"/>
      <w:r w:rsidR="00F0049F" w:rsidRPr="00F0049F">
        <w:rPr>
          <w:rFonts w:ascii="Arial" w:hAnsi="Arial" w:cs="Arial"/>
          <w:i/>
        </w:rPr>
        <w:t>Crushing</w:t>
      </w:r>
      <w:proofErr w:type="spellEnd"/>
      <w:r w:rsidR="00F0049F" w:rsidRPr="00F0049F">
        <w:rPr>
          <w:rFonts w:ascii="Arial" w:hAnsi="Arial" w:cs="Arial"/>
          <w:i/>
        </w:rPr>
        <w:t xml:space="preserve"> Zone</w:t>
      </w:r>
      <w:r w:rsidR="009C55D3">
        <w:rPr>
          <w:rFonts w:ascii="Arial" w:hAnsi="Arial" w:cs="Arial"/>
          <w:i/>
        </w:rPr>
        <w:t xml:space="preserve"> auf der IFAT 2022</w:t>
      </w:r>
      <w:r w:rsidR="00F0049F" w:rsidRPr="00F0049F">
        <w:rPr>
          <w:rFonts w:ascii="Arial" w:hAnsi="Arial" w:cs="Arial"/>
          <w:i/>
        </w:rPr>
        <w:t>:</w:t>
      </w:r>
      <w:r w:rsidR="00F0049F">
        <w:rPr>
          <w:rFonts w:ascii="Arial" w:hAnsi="Arial" w:cs="Arial"/>
        </w:rPr>
        <w:t xml:space="preserve"> </w:t>
      </w:r>
      <w:r w:rsidR="00F0049F">
        <w:rPr>
          <w:rFonts w:ascii="Arial" w:hAnsi="Arial" w:cs="Arial"/>
          <w:i/>
        </w:rPr>
        <w:t>Die</w:t>
      </w:r>
      <w:r>
        <w:rPr>
          <w:rFonts w:ascii="Arial" w:hAnsi="Arial" w:cs="Arial"/>
          <w:i/>
        </w:rPr>
        <w:t xml:space="preserve"> Recycling</w:t>
      </w:r>
      <w:r w:rsidR="00F0049F">
        <w:rPr>
          <w:rFonts w:ascii="Arial" w:hAnsi="Arial" w:cs="Arial"/>
          <w:i/>
        </w:rPr>
        <w:t>bagger</w:t>
      </w:r>
      <w:r>
        <w:rPr>
          <w:rFonts w:ascii="Arial" w:hAnsi="Arial" w:cs="Arial"/>
          <w:i/>
        </w:rPr>
        <w:t xml:space="preserve"> </w:t>
      </w:r>
      <w:r w:rsidR="005678D1">
        <w:rPr>
          <w:rFonts w:ascii="Arial" w:hAnsi="Arial" w:cs="Arial"/>
          <w:i/>
        </w:rPr>
        <w:t xml:space="preserve">SENNEBOGEN </w:t>
      </w:r>
      <w:r>
        <w:rPr>
          <w:rFonts w:ascii="Arial" w:hAnsi="Arial" w:cs="Arial"/>
          <w:i/>
        </w:rPr>
        <w:t xml:space="preserve">821 E &amp; 825 E beschicken die Häcksler mit Biomasse, </w:t>
      </w:r>
      <w:r w:rsidR="005678D1">
        <w:rPr>
          <w:rFonts w:ascii="Arial" w:hAnsi="Arial" w:cs="Arial"/>
          <w:i/>
        </w:rPr>
        <w:t>der</w:t>
      </w:r>
      <w:r w:rsidR="00F0049F" w:rsidRPr="00F0049F">
        <w:rPr>
          <w:rFonts w:ascii="Arial" w:hAnsi="Arial" w:cs="Arial"/>
          <w:i/>
        </w:rPr>
        <w:t xml:space="preserve"> Abbruch-Spezialist 830 R-HDD und </w:t>
      </w:r>
      <w:r w:rsidR="005678D1">
        <w:rPr>
          <w:rFonts w:ascii="Arial" w:hAnsi="Arial" w:cs="Arial"/>
          <w:i/>
        </w:rPr>
        <w:t>der</w:t>
      </w:r>
      <w:r w:rsidR="009C55D3">
        <w:rPr>
          <w:rFonts w:ascii="Arial" w:hAnsi="Arial" w:cs="Arial"/>
          <w:i/>
        </w:rPr>
        <w:t xml:space="preserve"> vielseitige</w:t>
      </w:r>
      <w:r w:rsidR="00F0049F" w:rsidRPr="00F0049F">
        <w:rPr>
          <w:rFonts w:ascii="Arial" w:hAnsi="Arial" w:cs="Arial"/>
          <w:i/>
        </w:rPr>
        <w:t xml:space="preserve"> Teleskoplader 355 E</w:t>
      </w:r>
      <w:r w:rsidR="00F0049F">
        <w:rPr>
          <w:rFonts w:ascii="Arial" w:hAnsi="Arial" w:cs="Arial"/>
          <w:i/>
        </w:rPr>
        <w:t xml:space="preserve"> </w:t>
      </w:r>
      <w:r w:rsidR="009C55D3">
        <w:rPr>
          <w:rFonts w:ascii="Arial" w:hAnsi="Arial" w:cs="Arial"/>
          <w:i/>
        </w:rPr>
        <w:t>werden</w:t>
      </w:r>
      <w:r w:rsidR="00F0049F" w:rsidRPr="00F0049F">
        <w:rPr>
          <w:rFonts w:ascii="Arial" w:hAnsi="Arial" w:cs="Arial"/>
          <w:i/>
        </w:rPr>
        <w:t xml:space="preserve"> beim Baustoff-Recycling</w:t>
      </w:r>
      <w:r w:rsidR="00F0049F">
        <w:rPr>
          <w:rFonts w:ascii="Arial" w:hAnsi="Arial" w:cs="Arial"/>
          <w:i/>
        </w:rPr>
        <w:t xml:space="preserve"> eingesetzt</w:t>
      </w:r>
      <w:r w:rsidR="00F0049F" w:rsidRPr="00F0049F">
        <w:rPr>
          <w:rFonts w:ascii="Arial" w:hAnsi="Arial" w:cs="Arial"/>
          <w:i/>
        </w:rPr>
        <w:t>.</w:t>
      </w:r>
    </w:p>
    <w:p w:rsidR="00F32196" w:rsidRPr="00E149FB" w:rsidRDefault="00F32196" w:rsidP="00590CB2">
      <w:pPr>
        <w:spacing w:line="360" w:lineRule="auto"/>
        <w:ind w:left="-567"/>
        <w:rPr>
          <w:rFonts w:ascii="Arial" w:hAnsi="Arial" w:cs="Arial"/>
        </w:rPr>
      </w:pPr>
    </w:p>
    <w:sectPr w:rsidR="00F32196" w:rsidRPr="00E149FB" w:rsidSect="00940F3C">
      <w:headerReference w:type="default" r:id="rId9"/>
      <w:footerReference w:type="default" r:id="rId10"/>
      <w:pgSz w:w="11906" w:h="16838"/>
      <w:pgMar w:top="1417" w:right="1417" w:bottom="1134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986" w:rsidRDefault="008A7986" w:rsidP="00EF7F84">
      <w:pPr>
        <w:spacing w:after="0" w:line="240" w:lineRule="auto"/>
      </w:pPr>
      <w:r>
        <w:separator/>
      </w:r>
    </w:p>
  </w:endnote>
  <w:endnote w:type="continuationSeparator" w:id="0">
    <w:p w:rsidR="008A7986" w:rsidRDefault="008A7986" w:rsidP="00EF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lavika Basic">
    <w:panose1 w:val="020B0506040000020004"/>
    <w:charset w:val="00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EE6" w:rsidRDefault="008F098B" w:rsidP="00BD4763">
    <w:pPr>
      <w:pStyle w:val="Fuzeile"/>
      <w:ind w:left="-567" w:right="-567"/>
      <w:rPr>
        <w:rFonts w:ascii="Arial" w:hAnsi="Arial" w:cs="Arial"/>
        <w:b/>
        <w:color w:val="7F7F7F" w:themeColor="text1" w:themeTint="80"/>
        <w:sz w:val="16"/>
        <w:szCs w:val="16"/>
      </w:rPr>
    </w:pPr>
    <w:r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9D439BE" wp14:editId="7DB7F19B">
              <wp:simplePos x="0" y="0"/>
              <wp:positionH relativeFrom="column">
                <wp:posOffset>-529590</wp:posOffset>
              </wp:positionH>
              <wp:positionV relativeFrom="paragraph">
                <wp:posOffset>35512</wp:posOffset>
              </wp:positionV>
              <wp:extent cx="6702345" cy="0"/>
              <wp:effectExtent l="0" t="0" r="2286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23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0B9595" id="Gerader Verbinder 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7pt,2.8pt" to="486.0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" strokecolor="black [3213]" strokeweight="1pt"/>
          </w:pict>
        </mc:Fallback>
      </mc:AlternateContent>
    </w:r>
  </w:p>
  <w:p w:rsidR="00BD4763" w:rsidRPr="00B51EBE" w:rsidRDefault="00BD4763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  <w:r w:rsidRPr="00B51EBE">
      <w:rPr>
        <w:rFonts w:ascii="Arial" w:hAnsi="Arial" w:cs="Arial"/>
        <w:b/>
        <w:sz w:val="16"/>
        <w:szCs w:val="16"/>
        <w:lang w:val="en-GB"/>
      </w:rPr>
      <w:t>PRESS CONTACT /</w:t>
    </w:r>
    <w:r w:rsidRPr="00B51EBE">
      <w:rPr>
        <w:rFonts w:ascii="Arial" w:hAnsi="Arial" w:cs="Arial"/>
        <w:sz w:val="16"/>
        <w:szCs w:val="16"/>
        <w:lang w:val="en-GB"/>
      </w:rPr>
      <w:t xml:space="preserve"> PRESSEKONTAKT</w:t>
    </w:r>
  </w:p>
  <w:p w:rsidR="00BD4763" w:rsidRPr="00B51EBE" w:rsidRDefault="00BD4763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</w:p>
  <w:p w:rsidR="00BD4763" w:rsidRPr="00B51EBE" w:rsidRDefault="008E02B2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  <w:r>
      <w:rPr>
        <w:rFonts w:ascii="Arial" w:hAnsi="Arial" w:cs="Arial"/>
        <w:sz w:val="16"/>
        <w:szCs w:val="16"/>
        <w:lang w:val="en-GB"/>
      </w:rPr>
      <w:t>Franziska Brielbeck</w:t>
    </w:r>
  </w:p>
  <w:p w:rsidR="00BD4763" w:rsidRPr="0050299F" w:rsidRDefault="008F098B" w:rsidP="00BD4763">
    <w:pPr>
      <w:pStyle w:val="Fuzeile"/>
      <w:ind w:left="-567"/>
      <w:rPr>
        <w:rFonts w:ascii="Arial" w:hAnsi="Arial" w:cs="Arial"/>
        <w:color w:val="7F7F7F" w:themeColor="text1" w:themeTint="80"/>
        <w:sz w:val="16"/>
        <w:szCs w:val="16"/>
        <w:lang w:val="fr-FR"/>
      </w:rPr>
    </w:pPr>
    <w:r w:rsidRPr="001D29C9">
      <w:rPr>
        <w:noProof/>
        <w:lang w:eastAsia="de-DE"/>
      </w:rPr>
      <w:drawing>
        <wp:anchor distT="0" distB="0" distL="114300" distR="114300" simplePos="0" relativeHeight="251656192" behindDoc="0" locked="0" layoutInCell="1" allowOverlap="1" wp14:anchorId="2E89326D" wp14:editId="60603997">
          <wp:simplePos x="0" y="0"/>
          <wp:positionH relativeFrom="column">
            <wp:posOffset>4928787</wp:posOffset>
          </wp:positionH>
          <wp:positionV relativeFrom="paragraph">
            <wp:posOffset>88265</wp:posOffset>
          </wp:positionV>
          <wp:extent cx="1232535" cy="270510"/>
          <wp:effectExtent l="0" t="0" r="5715" b="0"/>
          <wp:wrapNone/>
          <wp:docPr id="329" name="Grafik 329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4763" w:rsidRPr="0050299F">
      <w:rPr>
        <w:rFonts w:ascii="Arial" w:hAnsi="Arial" w:cs="Arial"/>
        <w:sz w:val="16"/>
        <w:szCs w:val="16"/>
        <w:lang w:val="fr-FR"/>
      </w:rPr>
      <w:t xml:space="preserve">Mail: </w:t>
    </w:r>
    <w:hyperlink r:id="rId2" w:history="1">
      <w:r w:rsidR="00BD4763" w:rsidRPr="0050299F">
        <w:rPr>
          <w:rStyle w:val="Hyperlink"/>
          <w:rFonts w:ascii="Arial" w:hAnsi="Arial" w:cs="Arial"/>
          <w:color w:val="auto"/>
          <w:sz w:val="16"/>
          <w:szCs w:val="16"/>
          <w:u w:val="none"/>
          <w:lang w:val="fr-FR"/>
        </w:rPr>
        <w:t>presse@sennebogen.com</w:t>
      </w:r>
    </w:hyperlink>
    <w:r w:rsidR="00BD4763" w:rsidRPr="0050299F">
      <w:rPr>
        <w:rFonts w:ascii="Arial" w:hAnsi="Arial" w:cs="Arial"/>
        <w:sz w:val="16"/>
        <w:szCs w:val="16"/>
        <w:lang w:val="fr-FR"/>
      </w:rPr>
      <w:br/>
      <w:t>Tel.: 09421 / 540-</w:t>
    </w:r>
    <w:r w:rsidR="008E02B2">
      <w:rPr>
        <w:rFonts w:ascii="Arial" w:hAnsi="Arial" w:cs="Arial"/>
        <w:sz w:val="16"/>
        <w:szCs w:val="16"/>
        <w:lang w:val="fr-FR"/>
      </w:rPr>
      <w:t>361</w:t>
    </w:r>
    <w:r w:rsidR="00602CD7" w:rsidRPr="0050299F">
      <w:rPr>
        <w:rFonts w:ascii="Arial" w:hAnsi="Arial" w:cs="Arial"/>
        <w:sz w:val="16"/>
        <w:szCs w:val="16"/>
        <w:lang w:val="fr-FR"/>
      </w:rPr>
      <w:br/>
    </w:r>
    <w:r w:rsidR="00BD4763" w:rsidRPr="0050299F">
      <w:rPr>
        <w:rFonts w:ascii="Arial" w:hAnsi="Arial" w:cs="Arial"/>
        <w:b/>
        <w:sz w:val="16"/>
        <w:szCs w:val="16"/>
        <w:lang w:val="fr-FR"/>
      </w:rPr>
      <w:t>www.sennebogen.com</w:t>
    </w:r>
    <w:r w:rsidR="00D03E2D" w:rsidRPr="0050299F">
      <w:rPr>
        <w:rFonts w:ascii="Arial" w:hAnsi="Arial" w:cs="Arial"/>
        <w:color w:val="7F7F7F" w:themeColor="text1" w:themeTint="80"/>
        <w:sz w:val="16"/>
        <w:szCs w:val="16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986" w:rsidRDefault="008A7986" w:rsidP="00EF7F84">
      <w:pPr>
        <w:spacing w:after="0" w:line="240" w:lineRule="auto"/>
      </w:pPr>
      <w:r>
        <w:separator/>
      </w:r>
    </w:p>
  </w:footnote>
  <w:footnote w:type="continuationSeparator" w:id="0">
    <w:p w:rsidR="008A7986" w:rsidRDefault="008A7986" w:rsidP="00EF7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7F84" w:rsidRDefault="002E4D79" w:rsidP="002E4D79">
    <w:pPr>
      <w:pStyle w:val="Kopfzeile"/>
    </w:pPr>
    <w:r w:rsidRPr="00EF7F84">
      <w:rPr>
        <w:rFonts w:ascii="Arial" w:hAnsi="Arial" w:cs="Arial"/>
        <w:noProof/>
        <w:lang w:eastAsia="de-DE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3D185317" wp14:editId="69387C2F">
              <wp:simplePos x="0" y="0"/>
              <wp:positionH relativeFrom="column">
                <wp:posOffset>-456565</wp:posOffset>
              </wp:positionH>
              <wp:positionV relativeFrom="paragraph">
                <wp:posOffset>545465</wp:posOffset>
              </wp:positionV>
              <wp:extent cx="7072630" cy="788035"/>
              <wp:effectExtent l="0" t="0" r="0" b="0"/>
              <wp:wrapTight wrapText="bothSides">
                <wp:wrapPolygon edited="0">
                  <wp:start x="175" y="0"/>
                  <wp:lineTo x="175" y="20886"/>
                  <wp:lineTo x="21410" y="20886"/>
                  <wp:lineTo x="21410" y="0"/>
                  <wp:lineTo x="175" y="0"/>
                </wp:wrapPolygon>
              </wp:wrapTight>
              <wp:docPr id="23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2630" cy="7880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E4D79" w:rsidRDefault="002E4D79" w:rsidP="002E4D79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630BAC">
                            <w:rPr>
                              <w:rFonts w:ascii="Arial" w:hAnsi="Arial" w:cs="Arial"/>
                              <w:b/>
                              <w:color w:val="4BA829"/>
                              <w:sz w:val="46"/>
                              <w:szCs w:val="46"/>
                            </w:rPr>
                            <w:t xml:space="preserve">PRESS RELEASE / </w:t>
                          </w:r>
                          <w:r w:rsidRPr="00630BAC">
                            <w:rPr>
                              <w:rFonts w:ascii="Arial" w:hAnsi="Arial" w:cs="Arial"/>
                              <w:color w:val="4BA829"/>
                              <w:sz w:val="46"/>
                              <w:szCs w:val="46"/>
                            </w:rPr>
                            <w:t>PRESSEINFORMATION</w:t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2922AF11" wp14:editId="32A2FAAA">
                                <wp:extent cx="1474470" cy="297125"/>
                                <wp:effectExtent l="0" t="0" r="0" b="0"/>
                                <wp:docPr id="21" name="Grafik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579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7310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31771D48" wp14:editId="41AB1E9C">
                                <wp:extent cx="1460919" cy="296545"/>
                                <wp:effectExtent l="0" t="0" r="6350" b="0"/>
                                <wp:docPr id="22" name="Grafik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232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594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E4D79" w:rsidRPr="0022074E" w:rsidRDefault="002E4D79" w:rsidP="002E4D79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18531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35.95pt;margin-top:42.95pt;width:556.9pt;height:62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" filled="f" stroked="f">
              <v:textbox>
                <w:txbxContent>
                  <w:p w:rsidR="002E4D79" w:rsidRDefault="002E4D79" w:rsidP="002E4D79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630BAC">
                      <w:rPr>
                        <w:rFonts w:ascii="Arial" w:hAnsi="Arial" w:cs="Arial"/>
                        <w:b/>
                        <w:color w:val="4BA829"/>
                        <w:sz w:val="46"/>
                        <w:szCs w:val="46"/>
                      </w:rPr>
                      <w:t xml:space="preserve">PRESS RELEASE / </w:t>
                    </w:r>
                    <w:r w:rsidRPr="00630BAC">
                      <w:rPr>
                        <w:rFonts w:ascii="Arial" w:hAnsi="Arial" w:cs="Arial"/>
                        <w:color w:val="4BA829"/>
                        <w:sz w:val="46"/>
                        <w:szCs w:val="46"/>
                      </w:rPr>
                      <w:t>PRESSEINFORMATION</w:t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2922AF11" wp14:editId="32A2FAAA">
                          <wp:extent cx="1474470" cy="297125"/>
                          <wp:effectExtent l="0" t="0" r="0" b="0"/>
                          <wp:docPr id="21" name="Grafik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79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77310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31771D48" wp14:editId="41AB1E9C">
                          <wp:extent cx="1460919" cy="296545"/>
                          <wp:effectExtent l="0" t="0" r="6350" b="0"/>
                          <wp:docPr id="22" name="Grafik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32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66594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E4D79" w:rsidRPr="0022074E" w:rsidRDefault="002E4D79" w:rsidP="002E4D79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4718BB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5097D63B" wp14:editId="6C027A0F">
          <wp:simplePos x="0" y="0"/>
          <wp:positionH relativeFrom="column">
            <wp:posOffset>-525780</wp:posOffset>
          </wp:positionH>
          <wp:positionV relativeFrom="paragraph">
            <wp:posOffset>-369570</wp:posOffset>
          </wp:positionV>
          <wp:extent cx="3618865" cy="795020"/>
          <wp:effectExtent l="0" t="0" r="635" b="5080"/>
          <wp:wrapTight wrapText="bothSides">
            <wp:wrapPolygon edited="0">
              <wp:start x="0" y="1035"/>
              <wp:lineTo x="0" y="21220"/>
              <wp:lineTo x="19557" y="21220"/>
              <wp:lineTo x="21490" y="3105"/>
              <wp:lineTo x="21490" y="1035"/>
              <wp:lineTo x="0" y="1035"/>
            </wp:wrapPolygon>
          </wp:wrapTight>
          <wp:docPr id="19" name="Grafik 19" descr="C:\Users\schpa\AppData\Local\Microsoft\Windows\INetCache\Content.Word\pfe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pa\AppData\Local\Microsoft\Windows\INetCache\Content.Word\pfei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1" t="45068" r="16707" b="45459"/>
                  <a:stretch>
                    <a:fillRect/>
                  </a:stretch>
                </pic:blipFill>
                <pic:spPr bwMode="auto">
                  <a:xfrm>
                    <a:off x="0" y="0"/>
                    <a:ext cx="361886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44398"/>
    <w:multiLevelType w:val="hybridMultilevel"/>
    <w:tmpl w:val="8CAAEAB8"/>
    <w:lvl w:ilvl="0" w:tplc="3F202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4150E1"/>
    <w:multiLevelType w:val="hybridMultilevel"/>
    <w:tmpl w:val="3EE08EBE"/>
    <w:lvl w:ilvl="0" w:tplc="3F202DF8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4E92002C"/>
    <w:multiLevelType w:val="hybridMultilevel"/>
    <w:tmpl w:val="E3166918"/>
    <w:lvl w:ilvl="0" w:tplc="0407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" w15:restartNumberingAfterBreak="0">
    <w:nsid w:val="66CB35C5"/>
    <w:multiLevelType w:val="hybridMultilevel"/>
    <w:tmpl w:val="08282AE6"/>
    <w:lvl w:ilvl="0" w:tplc="0EC618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84"/>
    <w:rsid w:val="00036512"/>
    <w:rsid w:val="000472FC"/>
    <w:rsid w:val="0005429A"/>
    <w:rsid w:val="00073D5C"/>
    <w:rsid w:val="000852F6"/>
    <w:rsid w:val="000E068E"/>
    <w:rsid w:val="000E318E"/>
    <w:rsid w:val="00105F81"/>
    <w:rsid w:val="00121042"/>
    <w:rsid w:val="00127BCB"/>
    <w:rsid w:val="001756FE"/>
    <w:rsid w:val="001B2DAD"/>
    <w:rsid w:val="001D29C9"/>
    <w:rsid w:val="001F2485"/>
    <w:rsid w:val="00247536"/>
    <w:rsid w:val="00255D69"/>
    <w:rsid w:val="002A675F"/>
    <w:rsid w:val="002B514F"/>
    <w:rsid w:val="002C17F6"/>
    <w:rsid w:val="002E4D79"/>
    <w:rsid w:val="00303669"/>
    <w:rsid w:val="00316692"/>
    <w:rsid w:val="0032538B"/>
    <w:rsid w:val="00325CBF"/>
    <w:rsid w:val="0035788B"/>
    <w:rsid w:val="003601FC"/>
    <w:rsid w:val="003B3CAD"/>
    <w:rsid w:val="003C1625"/>
    <w:rsid w:val="003C2221"/>
    <w:rsid w:val="003F7844"/>
    <w:rsid w:val="0046450D"/>
    <w:rsid w:val="004718BB"/>
    <w:rsid w:val="004E3CE7"/>
    <w:rsid w:val="0050193E"/>
    <w:rsid w:val="0050299F"/>
    <w:rsid w:val="00513095"/>
    <w:rsid w:val="00520673"/>
    <w:rsid w:val="0054440E"/>
    <w:rsid w:val="00555164"/>
    <w:rsid w:val="005674DA"/>
    <w:rsid w:val="005678D1"/>
    <w:rsid w:val="005865D9"/>
    <w:rsid w:val="00590CB2"/>
    <w:rsid w:val="005A6D71"/>
    <w:rsid w:val="005A7D06"/>
    <w:rsid w:val="005B4144"/>
    <w:rsid w:val="005D23A2"/>
    <w:rsid w:val="00602CD7"/>
    <w:rsid w:val="006166FF"/>
    <w:rsid w:val="00630BAC"/>
    <w:rsid w:val="00690C14"/>
    <w:rsid w:val="006B10EF"/>
    <w:rsid w:val="006E4F95"/>
    <w:rsid w:val="00713A64"/>
    <w:rsid w:val="007773F5"/>
    <w:rsid w:val="007A5398"/>
    <w:rsid w:val="007C094D"/>
    <w:rsid w:val="007D4FD8"/>
    <w:rsid w:val="007F066E"/>
    <w:rsid w:val="00803A4C"/>
    <w:rsid w:val="00820EE7"/>
    <w:rsid w:val="0082169D"/>
    <w:rsid w:val="00842791"/>
    <w:rsid w:val="008716A2"/>
    <w:rsid w:val="008A1FCC"/>
    <w:rsid w:val="008A44E1"/>
    <w:rsid w:val="008A7986"/>
    <w:rsid w:val="008D7B4C"/>
    <w:rsid w:val="008E02B2"/>
    <w:rsid w:val="008F098B"/>
    <w:rsid w:val="00916942"/>
    <w:rsid w:val="00934B20"/>
    <w:rsid w:val="00940F3C"/>
    <w:rsid w:val="009C55D3"/>
    <w:rsid w:val="00A056E9"/>
    <w:rsid w:val="00A063A9"/>
    <w:rsid w:val="00A1016D"/>
    <w:rsid w:val="00A4624B"/>
    <w:rsid w:val="00A858C8"/>
    <w:rsid w:val="00AC471C"/>
    <w:rsid w:val="00AC627B"/>
    <w:rsid w:val="00AE569F"/>
    <w:rsid w:val="00B061B0"/>
    <w:rsid w:val="00B450C9"/>
    <w:rsid w:val="00B51EBE"/>
    <w:rsid w:val="00B72511"/>
    <w:rsid w:val="00B93D91"/>
    <w:rsid w:val="00BB3334"/>
    <w:rsid w:val="00BC0D18"/>
    <w:rsid w:val="00BD0BC8"/>
    <w:rsid w:val="00BD3E1B"/>
    <w:rsid w:val="00BD4763"/>
    <w:rsid w:val="00C47C63"/>
    <w:rsid w:val="00C95BFA"/>
    <w:rsid w:val="00CD41D2"/>
    <w:rsid w:val="00D03A63"/>
    <w:rsid w:val="00D03E2D"/>
    <w:rsid w:val="00D12EE6"/>
    <w:rsid w:val="00D402DD"/>
    <w:rsid w:val="00D45373"/>
    <w:rsid w:val="00D534FE"/>
    <w:rsid w:val="00D701A0"/>
    <w:rsid w:val="00D7707E"/>
    <w:rsid w:val="00D83440"/>
    <w:rsid w:val="00D97A64"/>
    <w:rsid w:val="00DB741D"/>
    <w:rsid w:val="00DC66F9"/>
    <w:rsid w:val="00DD36BF"/>
    <w:rsid w:val="00DD6575"/>
    <w:rsid w:val="00DE50C5"/>
    <w:rsid w:val="00E03541"/>
    <w:rsid w:val="00E149FB"/>
    <w:rsid w:val="00E32B47"/>
    <w:rsid w:val="00E36AA6"/>
    <w:rsid w:val="00E478A4"/>
    <w:rsid w:val="00EB446E"/>
    <w:rsid w:val="00EF1521"/>
    <w:rsid w:val="00EF15F6"/>
    <w:rsid w:val="00EF7F84"/>
    <w:rsid w:val="00F0049F"/>
    <w:rsid w:val="00F054AB"/>
    <w:rsid w:val="00F10911"/>
    <w:rsid w:val="00F11371"/>
    <w:rsid w:val="00F32196"/>
    <w:rsid w:val="00F52CF2"/>
    <w:rsid w:val="00F556BE"/>
    <w:rsid w:val="00F63CC5"/>
    <w:rsid w:val="00F7653F"/>
    <w:rsid w:val="00F86849"/>
    <w:rsid w:val="00F97D86"/>
    <w:rsid w:val="00FB3621"/>
    <w:rsid w:val="00FD5480"/>
    <w:rsid w:val="00FE2242"/>
    <w:rsid w:val="00FF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1A671E27"/>
  <w15:chartTrackingRefBased/>
  <w15:docId w15:val="{8138616E-5727-4139-982A-8FC34A90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534F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F84"/>
  </w:style>
  <w:style w:type="paragraph" w:styleId="Fuzeile">
    <w:name w:val="footer"/>
    <w:basedOn w:val="Standard"/>
    <w:link w:val="Fu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F84"/>
  </w:style>
  <w:style w:type="table" w:styleId="Tabellenraster">
    <w:name w:val="Table Grid"/>
    <w:basedOn w:val="NormaleTabelle"/>
    <w:uiPriority w:val="59"/>
    <w:rsid w:val="00EF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D6575"/>
    <w:pPr>
      <w:ind w:left="720"/>
      <w:contextualSpacing/>
    </w:pPr>
  </w:style>
  <w:style w:type="paragraph" w:styleId="Textkrper">
    <w:name w:val="Body Text"/>
    <w:basedOn w:val="Standard"/>
    <w:link w:val="TextkrperZchn"/>
    <w:uiPriority w:val="1"/>
    <w:qFormat/>
    <w:rsid w:val="00690C1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90C14"/>
    <w:rPr>
      <w:rFonts w:ascii="Arial Narrow" w:eastAsia="Arial Narrow" w:hAnsi="Arial Narrow" w:cs="Arial Narrow"/>
      <w:lang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690C14"/>
    <w:rPr>
      <w:color w:val="808080"/>
    </w:rPr>
  </w:style>
  <w:style w:type="table" w:styleId="TabellemithellemGitternetz">
    <w:name w:val="Grid Table Light"/>
    <w:basedOn w:val="NormaleTabelle"/>
    <w:uiPriority w:val="40"/>
    <w:rsid w:val="00616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Absatz-Standardschriftart"/>
    <w:uiPriority w:val="99"/>
    <w:unhideWhenUsed/>
    <w:rsid w:val="00BD4763"/>
    <w:rPr>
      <w:color w:val="0000FF" w:themeColor="hyperlink"/>
      <w:u w:val="single"/>
    </w:rPr>
  </w:style>
  <w:style w:type="paragraph" w:customStyle="1" w:styleId="Pa7">
    <w:name w:val="Pa7"/>
    <w:basedOn w:val="Standard"/>
    <w:next w:val="Standard"/>
    <w:uiPriority w:val="99"/>
    <w:rsid w:val="00B51EBE"/>
    <w:pPr>
      <w:autoSpaceDE w:val="0"/>
      <w:autoSpaceDN w:val="0"/>
      <w:adjustRightInd w:val="0"/>
      <w:spacing w:after="0" w:line="181" w:lineRule="atLeast"/>
    </w:pPr>
    <w:rPr>
      <w:rFonts w:ascii="Klavika Basic" w:eastAsia="Times New Roman" w:hAnsi="Klavika Basic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90C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90CB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90CB2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0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0C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sennebogen.com" TargetMode="External"/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3C9A50-6AB7-43FB-9C71-612A2889D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340</Words>
  <Characters>2148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SENNEBOGEN Maschinenfabrik GmbH</Company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Schlosser Paula</dc:creator>
  <cp:keywords/>
  <dc:description/>
  <cp:lastModifiedBy>Brielbeck Franziska</cp:lastModifiedBy>
  <cp:revision>3</cp:revision>
  <cp:lastPrinted>2022-03-17T09:59:00Z</cp:lastPrinted>
  <dcterms:created xsi:type="dcterms:W3CDTF">2022-04-06T13:14:00Z</dcterms:created>
  <dcterms:modified xsi:type="dcterms:W3CDTF">2022-04-06T13:16:00Z</dcterms:modified>
</cp:coreProperties>
</file>