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C16F7D" w:rsidRDefault="00247536" w:rsidP="00590CB2">
      <w:pPr>
        <w:pStyle w:val="Textkrper"/>
        <w:spacing w:before="100" w:line="360" w:lineRule="auto"/>
        <w:ind w:right="-22"/>
        <w:rPr>
          <w:color w:val="323031"/>
          <w:lang w:val="fr-FR"/>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C16F7D">
                              <w:rPr>
                                <w:rFonts w:ascii="Arial" w:hAnsi="Arial" w:cs="Arial"/>
                                <w:noProof/>
                                <w:sz w:val="18"/>
                                <w:szCs w:val="18"/>
                                <w:lang w:val="en"/>
                              </w:rPr>
                              <w:t>Jan-22</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C16F7D">
                        <w:rPr>
                          <w:rFonts w:ascii="Arial" w:hAnsi="Arial" w:cs="Arial"/>
                          <w:noProof/>
                          <w:sz w:val="18"/>
                          <w:szCs w:val="18"/>
                          <w:lang w:val="en"/>
                        </w:rPr>
                        <w:t>Jan-22</w:t>
                      </w:r>
                      <w:r>
                        <w:rPr>
                          <w:rFonts w:ascii="Arial" w:hAnsi="Arial" w:cs="Arial"/>
                          <w:sz w:val="18"/>
                          <w:szCs w:val="18"/>
                          <w:lang w:val="en"/>
                        </w:rPr>
                        <w:fldChar w:fldCharType="end"/>
                      </w:r>
                    </w:p>
                  </w:txbxContent>
                </v:textbox>
              </v:shape>
            </w:pict>
          </mc:Fallback>
        </mc:AlternateContent>
      </w:r>
      <w:r w:rsidRPr="00C16F7D">
        <w:rPr>
          <w:color w:val="323031"/>
          <w:lang w:val="fr-FR"/>
        </w:rPr>
        <w:tab/>
      </w:r>
      <w:r w:rsidRPr="00C16F7D">
        <w:rPr>
          <w:color w:val="323031"/>
          <w:lang w:val="fr-FR"/>
        </w:rPr>
        <w:tab/>
        <w:t xml:space="preserve">     </w:t>
      </w:r>
    </w:p>
    <w:p w:rsidR="00590CB2" w:rsidRPr="00C16F7D" w:rsidRDefault="00A571AA" w:rsidP="00590CB2">
      <w:pPr>
        <w:spacing w:line="360" w:lineRule="auto"/>
        <w:rPr>
          <w:rFonts w:ascii="Arial" w:hAnsi="Arial" w:cs="Arial"/>
          <w:lang w:val="fr-FR"/>
        </w:rPr>
      </w:pPr>
      <w:r w:rsidRPr="00C16F7D">
        <w:rPr>
          <w:rFonts w:ascii="Arial" w:hAnsi="Arial" w:cs="Arial"/>
          <w:b/>
          <w:bCs/>
          <w:sz w:val="28"/>
          <w:u w:val="single"/>
          <w:lang w:val="fr-FR"/>
        </w:rPr>
        <w:t>SENNEBOGEN élargit sa gamme de produits par une grue sur chenilles à flèche télescopique de 100 t : La grue télescopique 6103 E convainc par sa grande portée et sa flexibilité</w:t>
      </w:r>
    </w:p>
    <w:p w:rsidR="00590CB2" w:rsidRPr="00C16F7D" w:rsidRDefault="00A571AA" w:rsidP="00590CB2">
      <w:pPr>
        <w:spacing w:line="360" w:lineRule="auto"/>
        <w:rPr>
          <w:rFonts w:ascii="Arial" w:hAnsi="Arial" w:cs="Arial"/>
          <w:b/>
          <w:lang w:val="fr-FR"/>
        </w:rPr>
      </w:pPr>
      <w:r w:rsidRPr="00C16F7D">
        <w:rPr>
          <w:rFonts w:ascii="Arial" w:hAnsi="Arial" w:cs="Arial"/>
          <w:b/>
          <w:bCs/>
          <w:lang w:val="fr-FR"/>
        </w:rPr>
        <w:t>Présent sur de nombreux marchés, le concept des grues télescopiques sur chenilles de SENNEBOGEN s’est établi avec succès depuis de nombreuses années auprès de clients du monde entier. Dans la catégorie de puissance très appréciée jusqu’à 100 t, SENNEBOGEN élargit sa vaste gamme de grues télescopiques par un nouveau modèle de pointe, qui marque également un petit anniversaire.</w:t>
      </w:r>
    </w:p>
    <w:p w:rsidR="00590CB2" w:rsidRPr="00C16F7D" w:rsidRDefault="00A571AA" w:rsidP="00590CB2">
      <w:pPr>
        <w:spacing w:line="360" w:lineRule="auto"/>
        <w:rPr>
          <w:rFonts w:ascii="Arial" w:hAnsi="Arial" w:cs="Arial"/>
          <w:b/>
          <w:lang w:val="fr-FR"/>
        </w:rPr>
      </w:pPr>
      <w:r w:rsidRPr="00C16F7D">
        <w:rPr>
          <w:rFonts w:ascii="Arial" w:eastAsia="Klavika Regular" w:hAnsi="Arial" w:cs="Arial"/>
          <w:lang w:val="fr-FR"/>
        </w:rPr>
        <w:t xml:space="preserve">SENNEBOGEN fait figure de référence sur le marché international depuis maintenant 30 ans avec ses équipements télescopiques chenillés et mobiles. Dans le monde entier, les clients de l'industrie de la construction et de la location de grues font confiance à la fiabilité des grues télescopiques SENNEBOGEN. À l’occasion de son année anniversaire, SENNEBOGEN lance un nouveau modèle de grue d’une capacité de charge de 100 tonnes, qui est destiné à combler la lacune entre les types existants et qui sera surtout une solution intéressante pour les entreprises du bâtiment et du génie civil ainsi que pour les loueurs de grues. En offrant actuellement un portefeuille de produits qui couvre une capacité de charge de 16 t à 130 t, SENNEBOGEN répond aujourd’hui déjà aux besoins d’un vaste éventail de tâches, pour lesquelles les grues télescopiques sur chenilles présentent de nombreux avantages lors du levage, du déplacement et du positionnement de charges lourdes et volumineuses. D’une capacité de charge de 100 t et avec une longueur maximale de flèche jusqu’à 62 m, la nouvelle grue télescopique SENNEBOGEN 6103 E convient parfaitement pour les tâches exigeantes de </w:t>
      </w:r>
      <w:proofErr w:type="spellStart"/>
      <w:r w:rsidRPr="00C16F7D">
        <w:rPr>
          <w:rFonts w:ascii="Arial" w:eastAsia="Klavika Regular" w:hAnsi="Arial" w:cs="Arial"/>
          <w:lang w:val="fr-FR"/>
        </w:rPr>
        <w:t>pick</w:t>
      </w:r>
      <w:proofErr w:type="spellEnd"/>
      <w:r w:rsidRPr="00C16F7D">
        <w:rPr>
          <w:rFonts w:ascii="Arial" w:eastAsia="Klavika Regular" w:hAnsi="Arial" w:cs="Arial"/>
          <w:lang w:val="fr-FR"/>
        </w:rPr>
        <w:t xml:space="preserve"> and carry. Le nouveau membre de 100 t de la famille de produits est équipé d’un moteur diesel de 186 kW conforme à la norme antipollution V, qui entraîne non seulement le puissant train de chenilles, mais également le système hydraulique des treuils principaux et additionnels avec une force de traction de respectivement 100 </w:t>
      </w:r>
      <w:proofErr w:type="spellStart"/>
      <w:r w:rsidRPr="00C16F7D">
        <w:rPr>
          <w:rFonts w:ascii="Arial" w:eastAsia="Klavika Regular" w:hAnsi="Arial" w:cs="Arial"/>
          <w:lang w:val="fr-FR"/>
        </w:rPr>
        <w:t>kN</w:t>
      </w:r>
      <w:proofErr w:type="spellEnd"/>
      <w:r w:rsidRPr="00C16F7D">
        <w:rPr>
          <w:rFonts w:ascii="Arial" w:eastAsia="Klavika Regular" w:hAnsi="Arial" w:cs="Arial"/>
          <w:lang w:val="fr-FR"/>
        </w:rPr>
        <w:t>, en permettant des vitesses de câble de 125 m/</w:t>
      </w:r>
      <w:r w:rsidR="00A824A1" w:rsidRPr="00C16F7D">
        <w:rPr>
          <w:rFonts w:ascii="Arial" w:eastAsia="Klavika Regular" w:hAnsi="Arial" w:cs="Arial"/>
          <w:lang w:val="fr-FR"/>
        </w:rPr>
        <w:t>min</w:t>
      </w:r>
      <w:r w:rsidRPr="00C16F7D">
        <w:rPr>
          <w:rFonts w:ascii="Arial" w:eastAsia="Klavika Regular" w:hAnsi="Arial" w:cs="Arial"/>
          <w:lang w:val="fr-FR"/>
        </w:rPr>
        <w:t xml:space="preserve">. Grâce à de nombreuses variantes d’équipements, la machine peut en plus être configurée individuellement pour répondre aux divers besoins des secteurs des travaux spéciaux de génie civil ou du génie hydraulique comme, entre autres, par une limitation de la zone de </w:t>
      </w:r>
      <w:r w:rsidRPr="00C16F7D">
        <w:rPr>
          <w:rFonts w:ascii="Arial" w:eastAsia="Klavika Regular" w:hAnsi="Arial" w:cs="Arial"/>
          <w:lang w:val="fr-FR"/>
        </w:rPr>
        <w:lastRenderedPageBreak/>
        <w:t>travail, un pack sécurité et basses températures ou encore pour une exploitation avec des huiles bio.</w:t>
      </w:r>
    </w:p>
    <w:p w:rsidR="00590CB2" w:rsidRPr="00C16F7D" w:rsidRDefault="00B4003C" w:rsidP="00590CB2">
      <w:pPr>
        <w:spacing w:line="360" w:lineRule="auto"/>
        <w:rPr>
          <w:rFonts w:ascii="Arial" w:hAnsi="Arial" w:cs="Arial"/>
          <w:lang w:val="fr-FR"/>
        </w:rPr>
      </w:pPr>
      <w:r w:rsidRPr="00C16F7D">
        <w:rPr>
          <w:rFonts w:ascii="Arial" w:hAnsi="Arial" w:cs="Arial"/>
          <w:u w:val="single"/>
          <w:lang w:val="fr-FR"/>
        </w:rPr>
        <w:t>Des hauteurs de travail exceptionnelles avec le système Pin Boom :</w:t>
      </w:r>
      <w:r w:rsidRPr="00C16F7D">
        <w:rPr>
          <w:rFonts w:ascii="Arial" w:hAnsi="Arial" w:cs="Arial"/>
          <w:lang w:val="fr-FR"/>
        </w:rPr>
        <w:t xml:space="preserve"> La flèche Pin Boom en 5 parties de la nouvelle 6103 E offre au conducteur une longueur maximale de 46,8 m dans la configuration standard. La portée peut être optimisée en option jusqu’à 62 m avec une fléchette et une rallonge de fléchette. Le système de flèche permet ainsi d’atteindre des hauteurs de travail confortables jusqu’à 50 m avec une grande convivialité d’utilisation intuitive au moyen de joysticks.</w:t>
      </w:r>
    </w:p>
    <w:p w:rsidR="00590CB2" w:rsidRPr="00C16F7D" w:rsidRDefault="00E73921" w:rsidP="00590CB2">
      <w:pPr>
        <w:spacing w:line="360" w:lineRule="auto"/>
        <w:rPr>
          <w:rFonts w:ascii="Arial" w:hAnsi="Arial" w:cs="Arial"/>
          <w:u w:val="single"/>
          <w:lang w:val="fr-FR"/>
        </w:rPr>
      </w:pPr>
      <w:r w:rsidRPr="00C16F7D">
        <w:rPr>
          <w:rFonts w:ascii="Arial" w:hAnsi="Arial" w:cs="Arial"/>
          <w:u w:val="single"/>
          <w:lang w:val="fr-FR"/>
        </w:rPr>
        <w:t>Une flexibilité maximale :</w:t>
      </w:r>
      <w:r w:rsidRPr="00C16F7D">
        <w:rPr>
          <w:rFonts w:ascii="Arial" w:hAnsi="Arial" w:cs="Arial"/>
          <w:lang w:val="fr-FR"/>
        </w:rPr>
        <w:t xml:space="preserve"> À l'instar de toutes les grues télescopiques sur chenilles de SENNEBOGEN, la machine de 100 t permet également de travailler sur des terrains accidentés. Grâce au châssis chenillé télescopique robuste d’une largeur de voie maximale de 4,20 m, le positionnement fastidieux ou l’utilisation de stabilisateurs appartient au passé. Le châssis chenillé reste également sûr et stable pendant l’exploitation en mode grue. La conception particulièrement robuste de l’ensemble de la machine ainsi que de la flèche montre surtout tous ses atouts lors du travail avec une inclinaison allant jusqu’à quatre degrés et des charges élevées. Dans ce contexte, la 6103 E pose d’importants jalons de référence dans sa catégorie de puissance. En tant que grue </w:t>
      </w:r>
      <w:proofErr w:type="spellStart"/>
      <w:r w:rsidRPr="00C16F7D">
        <w:rPr>
          <w:rFonts w:ascii="Arial" w:hAnsi="Arial" w:cs="Arial"/>
          <w:lang w:val="fr-FR"/>
        </w:rPr>
        <w:t>pick</w:t>
      </w:r>
      <w:proofErr w:type="spellEnd"/>
      <w:r w:rsidRPr="00C16F7D">
        <w:rPr>
          <w:rFonts w:ascii="Arial" w:hAnsi="Arial" w:cs="Arial"/>
          <w:lang w:val="fr-FR"/>
        </w:rPr>
        <w:t xml:space="preserve"> and carry, le déplacement de la grue télescopique sur chenilles est également possible avec la charge maximale au crochet, ce qui lui confère une aptitude pour un large éventail de tâches, notamment dans les domaines du montage d’éléments préfabriqués et de composants et sur des chantiers de grande envergure.</w:t>
      </w:r>
    </w:p>
    <w:p w:rsidR="00590CB2" w:rsidRPr="00C16F7D" w:rsidRDefault="00590CB2" w:rsidP="00590CB2">
      <w:pPr>
        <w:spacing w:line="360" w:lineRule="auto"/>
        <w:rPr>
          <w:rFonts w:ascii="Arial" w:hAnsi="Arial" w:cs="Arial"/>
          <w:u w:val="single"/>
          <w:lang w:val="fr-FR"/>
        </w:rPr>
      </w:pPr>
      <w:r w:rsidRPr="00C16F7D">
        <w:rPr>
          <w:rFonts w:ascii="Arial" w:hAnsi="Arial" w:cs="Arial"/>
          <w:u w:val="single"/>
          <w:lang w:val="fr-FR"/>
        </w:rPr>
        <w:t>Plus de confort et une sécurité maximale :</w:t>
      </w:r>
      <w:r w:rsidRPr="00C16F7D">
        <w:rPr>
          <w:rFonts w:ascii="Arial" w:hAnsi="Arial" w:cs="Arial"/>
          <w:lang w:val="fr-FR"/>
        </w:rPr>
        <w:t xml:space="preserve"> Outre les équipements éprouvés, la spacieuse cabine </w:t>
      </w:r>
      <w:proofErr w:type="spellStart"/>
      <w:r w:rsidRPr="00C16F7D">
        <w:rPr>
          <w:rFonts w:ascii="Arial" w:hAnsi="Arial" w:cs="Arial"/>
          <w:lang w:val="fr-FR"/>
        </w:rPr>
        <w:t>Maxcab</w:t>
      </w:r>
      <w:proofErr w:type="spellEnd"/>
      <w:r w:rsidRPr="00C16F7D">
        <w:rPr>
          <w:rFonts w:ascii="Arial" w:hAnsi="Arial" w:cs="Arial"/>
          <w:lang w:val="fr-FR"/>
        </w:rPr>
        <w:t xml:space="preserve"> offre au chauffeur encore plus de possibilités pour rendre son travail quotidien particulièrement sûr et confortable. La grue télescopique est équipée de série d’une cabine inclinable de 20 degrés. Une élévation hydraulique de la cabine jusqu’à une hauteur des yeux de 5,60 m est disponible en option. Les grandes surfaces vitrées et l’excellente zone d’accès avec porte coulissante répondent à toutes les attentes et offrent au conducteur un poste de travail optimal. En option, la grue peut également être commandée à distance depuis l’extérieur de la cabine à l’aide d’une radiocommande, ce qui représente dans de nombreux cas d’application un avantage en matière de précision et de sécurité.</w:t>
      </w:r>
    </w:p>
    <w:p w:rsidR="004C019E" w:rsidRPr="00C16F7D" w:rsidRDefault="004C019E" w:rsidP="00590CB2">
      <w:pPr>
        <w:spacing w:line="360" w:lineRule="auto"/>
        <w:rPr>
          <w:rFonts w:ascii="Arial" w:hAnsi="Arial" w:cs="Arial"/>
          <w:lang w:val="fr-FR"/>
        </w:rPr>
      </w:pPr>
      <w:r w:rsidRPr="00C16F7D">
        <w:rPr>
          <w:rFonts w:ascii="Arial" w:hAnsi="Arial" w:cs="Arial"/>
          <w:u w:val="single"/>
          <w:lang w:val="fr-FR"/>
        </w:rPr>
        <w:lastRenderedPageBreak/>
        <w:t>Un transport flexible et un montage simple :</w:t>
      </w:r>
      <w:r w:rsidRPr="00C16F7D">
        <w:rPr>
          <w:rFonts w:ascii="Arial" w:hAnsi="Arial" w:cs="Arial"/>
          <w:lang w:val="fr-FR"/>
        </w:rPr>
        <w:t xml:space="preserve"> Pour les entreprises de construction comme pour les loueurs, les coûts de transport et les temps de préparation sont des critères essentiels pour une utilisation rentable de la grue. Dans ce contexte, la nouvelle grue télescopique sur chenilles SENNEBOGEN 6103 E convainc sur deux niveaux. Pour le transport, la machine peut être transportée dans son ensemble. Pour cela, il suffit de démonter le </w:t>
      </w:r>
      <w:r w:rsidR="00C16F7D">
        <w:rPr>
          <w:rFonts w:ascii="Arial" w:hAnsi="Arial" w:cs="Arial"/>
          <w:lang w:val="fr-FR"/>
        </w:rPr>
        <w:t>contrepoids et le ballast</w:t>
      </w:r>
      <w:r w:rsidRPr="00C16F7D">
        <w:rPr>
          <w:rFonts w:ascii="Arial" w:hAnsi="Arial" w:cs="Arial"/>
          <w:lang w:val="fr-FR"/>
        </w:rPr>
        <w:t xml:space="preserve"> pour atteindre un poids de transport d’environ 61 t et une largeur de 3,48 m. Et si l’on démonte préalablement les trains de roulement, la grue atteint un poids inférieur à 40 t et est ainsi encore plus facile à transporter avec une semi-remorque surbaissée. Enfin, cerise sur le gâteau, toutes les étapes du montage peuvent être effectuées par la machine elle-même. Grâce au système de montage autonome de SENNEBOGEN, aucune grue auxiliaire n’est nécessaire.</w:t>
      </w:r>
    </w:p>
    <w:p w:rsidR="00C641F0" w:rsidRPr="00C16F7D" w:rsidRDefault="00590CB2" w:rsidP="00590CB2">
      <w:pPr>
        <w:spacing w:line="360" w:lineRule="auto"/>
        <w:rPr>
          <w:rFonts w:ascii="Arial" w:hAnsi="Arial" w:cs="Arial"/>
          <w:lang w:val="fr-FR"/>
        </w:rPr>
      </w:pPr>
      <w:r w:rsidRPr="00C16F7D">
        <w:rPr>
          <w:rFonts w:ascii="Arial" w:hAnsi="Arial" w:cs="Arial"/>
          <w:lang w:val="fr-FR"/>
        </w:rPr>
        <w:t>En lançant le nouveau modèle premium au 30e anniversaire des grues télescopiques vertes, SENNEBOGEN complète sa gamme de produits avec une véritable exclusivité, qui fera sensation dans la catégorie très appréciée des 100 tonnes. Cela a notamment été démontré de manière impressionnante lors des premières interventions d’essai de la machine dans des applications exigeantes de clients.</w:t>
      </w:r>
    </w:p>
    <w:p w:rsidR="00380498" w:rsidRPr="00C16F7D" w:rsidRDefault="00C641F0" w:rsidP="00590CB2">
      <w:pPr>
        <w:spacing w:line="360" w:lineRule="auto"/>
        <w:rPr>
          <w:rFonts w:ascii="Arial" w:hAnsi="Arial" w:cs="Arial"/>
          <w:lang w:val="fr-FR"/>
        </w:rPr>
      </w:pPr>
      <w:r w:rsidRPr="00C16F7D">
        <w:rPr>
          <w:rFonts w:ascii="Arial" w:hAnsi="Arial" w:cs="Arial"/>
          <w:lang w:val="fr-FR"/>
        </w:rPr>
        <w:t xml:space="preserve">  </w:t>
      </w:r>
    </w:p>
    <w:p w:rsidR="005674DA" w:rsidRPr="00C16F7D" w:rsidRDefault="00590CB2" w:rsidP="00E7364C">
      <w:pPr>
        <w:spacing w:line="360" w:lineRule="auto"/>
        <w:rPr>
          <w:rFonts w:ascii="Arial" w:hAnsi="Arial" w:cs="Arial"/>
          <w:i/>
          <w:lang w:val="fr-FR"/>
        </w:rPr>
      </w:pPr>
      <w:r w:rsidRPr="00C16F7D">
        <w:rPr>
          <w:rFonts w:ascii="Arial" w:hAnsi="Arial" w:cs="Arial"/>
          <w:i/>
          <w:iCs/>
          <w:u w:val="single"/>
          <w:lang w:val="fr-FR"/>
        </w:rPr>
        <w:t>Légende :</w:t>
      </w:r>
      <w:r w:rsidRPr="00C16F7D">
        <w:rPr>
          <w:rFonts w:ascii="Arial" w:hAnsi="Arial" w:cs="Arial"/>
          <w:lang w:val="fr-FR"/>
        </w:rPr>
        <w:t xml:space="preserve"> </w:t>
      </w:r>
      <w:r w:rsidRPr="00C16F7D">
        <w:rPr>
          <w:rFonts w:ascii="Arial" w:hAnsi="Arial" w:cs="Arial"/>
          <w:lang w:val="fr-FR"/>
        </w:rPr>
        <w:br/>
      </w:r>
      <w:r w:rsidRPr="00C16F7D">
        <w:rPr>
          <w:rFonts w:ascii="Arial" w:hAnsi="Arial" w:cs="Arial"/>
          <w:lang w:val="fr-FR"/>
        </w:rPr>
        <w:br/>
      </w:r>
      <w:r w:rsidRPr="00C16F7D">
        <w:rPr>
          <w:rFonts w:ascii="Arial" w:hAnsi="Arial" w:cs="Arial"/>
          <w:i/>
          <w:iCs/>
          <w:lang w:val="fr-FR"/>
        </w:rPr>
        <w:t xml:space="preserve">SENNEBOGEN lance la nouvelle 6103 E, une grue télescopique sur chenilles de 100 t. La nouvelle machine complète la gamme de produits et suscite particulièrement l’intérêt pour les travaux dans le bâtiment et le génie civil, notamment en raison de sa grande </w:t>
      </w:r>
      <w:r w:rsidR="00C16F7D">
        <w:rPr>
          <w:rFonts w:ascii="Arial" w:hAnsi="Arial" w:cs="Arial"/>
          <w:i/>
          <w:iCs/>
          <w:lang w:val="fr-FR"/>
        </w:rPr>
        <w:t>longueur de flèche</w:t>
      </w:r>
      <w:bookmarkStart w:id="0" w:name="_GoBack"/>
      <w:bookmarkEnd w:id="0"/>
      <w:r w:rsidRPr="00C16F7D">
        <w:rPr>
          <w:rFonts w:ascii="Arial" w:hAnsi="Arial" w:cs="Arial"/>
          <w:i/>
          <w:iCs/>
          <w:lang w:val="fr-FR"/>
        </w:rPr>
        <w:t xml:space="preserve"> jusqu’à 62 m et de ses nombreuses variantes d’équipements.</w:t>
      </w:r>
    </w:p>
    <w:sectPr w:rsidR="005674DA" w:rsidRPr="00C16F7D"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4C" w:rsidRDefault="00782C4C" w:rsidP="00EF7F84">
      <w:pPr>
        <w:spacing w:after="0" w:line="240" w:lineRule="auto"/>
      </w:pPr>
      <w:r>
        <w:separator/>
      </w:r>
    </w:p>
  </w:endnote>
  <w:endnote w:type="continuationSeparator" w:id="0">
    <w:p w:rsidR="00782C4C" w:rsidRDefault="00782C4C"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Regular">
    <w:panose1 w:val="020B0506040000020004"/>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110F9"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A824A1" w:rsidRDefault="00BD4763" w:rsidP="00BD4763">
    <w:pPr>
      <w:pStyle w:val="Fuzeile"/>
      <w:ind w:left="-567" w:right="-567"/>
      <w:rPr>
        <w:rFonts w:ascii="Arial" w:hAnsi="Arial" w:cs="Arial"/>
        <w:sz w:val="16"/>
        <w:szCs w:val="16"/>
        <w:lang w:val="en-GB"/>
      </w:rPr>
    </w:pPr>
    <w:r>
      <w:rPr>
        <w:rFonts w:ascii="Arial" w:hAnsi="Arial" w:cs="Arial"/>
        <w:b/>
        <w:bCs/>
        <w:sz w:val="16"/>
        <w:szCs w:val="16"/>
        <w:lang w:val="en"/>
      </w:rPr>
      <w:t>PRESS CONTACT /</w:t>
    </w:r>
    <w:r>
      <w:rPr>
        <w:rFonts w:ascii="Arial" w:hAnsi="Arial" w:cs="Arial"/>
        <w:sz w:val="16"/>
        <w:szCs w:val="16"/>
        <w:lang w:val="en"/>
      </w:rPr>
      <w:t xml:space="preserve"> CONTACT DE PRESSE</w:t>
    </w:r>
  </w:p>
  <w:p w:rsidR="00BD4763" w:rsidRPr="00A824A1" w:rsidRDefault="00BD4763" w:rsidP="00BD4763">
    <w:pPr>
      <w:pStyle w:val="Fuzeile"/>
      <w:ind w:left="-567" w:right="-567"/>
      <w:rPr>
        <w:rFonts w:ascii="Arial" w:hAnsi="Arial" w:cs="Arial"/>
        <w:sz w:val="16"/>
        <w:szCs w:val="16"/>
        <w:lang w:val="en-GB"/>
      </w:rPr>
    </w:pPr>
  </w:p>
  <w:p w:rsidR="00BD4763" w:rsidRPr="00A824A1" w:rsidRDefault="00BD4763" w:rsidP="00BD4763">
    <w:pPr>
      <w:pStyle w:val="Fuzeile"/>
      <w:ind w:left="-567" w:right="-567"/>
      <w:rPr>
        <w:rFonts w:ascii="Arial" w:hAnsi="Arial" w:cs="Arial"/>
        <w:sz w:val="16"/>
        <w:szCs w:val="16"/>
        <w:lang w:val="en-GB"/>
      </w:rPr>
    </w:pPr>
    <w:r>
      <w:rPr>
        <w:rFonts w:ascii="Arial" w:hAnsi="Arial" w:cs="Arial"/>
        <w:sz w:val="16"/>
        <w:szCs w:val="16"/>
        <w:lang w:val="en"/>
      </w:rPr>
      <w:t>Florian Attenhauser</w:t>
    </w:r>
  </w:p>
  <w:p w:rsidR="00BD4763" w:rsidRPr="00B51EBE" w:rsidRDefault="008F098B" w:rsidP="00BD4763">
    <w:pPr>
      <w:pStyle w:val="Fuzeile"/>
      <w:ind w:left="-567"/>
      <w:rPr>
        <w:rFonts w:ascii="Arial" w:hAnsi="Arial" w:cs="Arial"/>
        <w:color w:val="7F7F7F" w:themeColor="text1" w:themeTint="80"/>
        <w:sz w:val="16"/>
        <w:szCs w:val="16"/>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4A1">
      <w:rPr>
        <w:rFonts w:ascii="Arial" w:hAnsi="Arial"/>
        <w:sz w:val="16"/>
        <w:szCs w:val="16"/>
      </w:rPr>
      <w:t xml:space="preserve">E-mail : </w:t>
    </w:r>
    <w:hyperlink r:id="rId2" w:history="1">
      <w:r w:rsidRPr="00A824A1">
        <w:rPr>
          <w:rStyle w:val="Hyperlink"/>
          <w:rFonts w:ascii="Arial" w:hAnsi="Arial" w:cs="Arial"/>
          <w:color w:val="auto"/>
          <w:sz w:val="16"/>
          <w:szCs w:val="16"/>
          <w:u w:val="none"/>
        </w:rPr>
        <w:t>presse@sennebogen.com</w:t>
      </w:r>
    </w:hyperlink>
    <w:r w:rsidRPr="00A824A1">
      <w:rPr>
        <w:rFonts w:ascii="Arial" w:hAnsi="Arial"/>
        <w:sz w:val="16"/>
        <w:szCs w:val="16"/>
      </w:rPr>
      <w:br/>
      <w:t>Tél. : +49 (0)9421 / 540-354</w:t>
    </w:r>
    <w:r w:rsidRPr="00A824A1">
      <w:rPr>
        <w:sz w:val="16"/>
        <w:szCs w:val="16"/>
      </w:rPr>
      <w:br/>
    </w:r>
    <w:r w:rsidRPr="00A824A1">
      <w:rPr>
        <w:rFonts w:ascii="Arial" w:hAnsi="Arial"/>
        <w:b/>
        <w:bCs/>
        <w:sz w:val="16"/>
        <w:szCs w:val="16"/>
      </w:rPr>
      <w:t>www.sennebogen.com</w:t>
    </w:r>
    <w:r w:rsidRPr="00A824A1">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4C" w:rsidRDefault="00782C4C" w:rsidP="00EF7F84">
      <w:pPr>
        <w:spacing w:after="0" w:line="240" w:lineRule="auto"/>
      </w:pPr>
      <w:r>
        <w:separator/>
      </w:r>
    </w:p>
  </w:footnote>
  <w:footnote w:type="continuationSeparator" w:id="0">
    <w:p w:rsidR="00782C4C" w:rsidRDefault="00782C4C"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Pr="00C16F7D" w:rsidRDefault="002E4D79" w:rsidP="002E4D79">
                          <w:pPr>
                            <w:spacing w:after="0"/>
                            <w:rPr>
                              <w:rFonts w:ascii="Arial" w:hAnsi="Arial" w:cs="Arial"/>
                              <w:lang w:val="fr-FR"/>
                            </w:rPr>
                          </w:pPr>
                          <w:r w:rsidRPr="00C16F7D">
                            <w:rPr>
                              <w:rFonts w:ascii="Arial" w:hAnsi="Arial" w:cs="Arial"/>
                              <w:b/>
                              <w:bCs/>
                              <w:color w:val="4BA829"/>
                              <w:sz w:val="46"/>
                              <w:szCs w:val="46"/>
                              <w:lang w:val="fr-FR"/>
                            </w:rPr>
                            <w:t xml:space="preserve">PRESS RELEASE / </w:t>
                          </w:r>
                          <w:r w:rsidRPr="00C16F7D">
                            <w:rPr>
                              <w:rFonts w:ascii="Arial" w:hAnsi="Arial" w:cs="Arial"/>
                              <w:color w:val="4BA829"/>
                              <w:sz w:val="46"/>
                              <w:szCs w:val="46"/>
                              <w:lang w:val="fr-FR"/>
                            </w:rPr>
                            <w:t>COMMUNIQUÉ DE PRESSE</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C16F7D" w:rsidRDefault="002E4D79" w:rsidP="002E4D79">
                          <w:pPr>
                            <w:rPr>
                              <w:rFonts w:ascii="Arial" w:hAnsi="Arial" w:cs="Arial"/>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121042"/>
    <w:rsid w:val="00127BCB"/>
    <w:rsid w:val="001B2DAD"/>
    <w:rsid w:val="001D29C9"/>
    <w:rsid w:val="001F2485"/>
    <w:rsid w:val="00247536"/>
    <w:rsid w:val="00255D69"/>
    <w:rsid w:val="002B514F"/>
    <w:rsid w:val="002C17F6"/>
    <w:rsid w:val="002E4D79"/>
    <w:rsid w:val="00316692"/>
    <w:rsid w:val="00324778"/>
    <w:rsid w:val="0035788B"/>
    <w:rsid w:val="003601FC"/>
    <w:rsid w:val="00380498"/>
    <w:rsid w:val="003B3CAD"/>
    <w:rsid w:val="003C1625"/>
    <w:rsid w:val="0041792E"/>
    <w:rsid w:val="004718BB"/>
    <w:rsid w:val="004C019E"/>
    <w:rsid w:val="004E3CE7"/>
    <w:rsid w:val="004E6A2D"/>
    <w:rsid w:val="004F5DDB"/>
    <w:rsid w:val="0050193E"/>
    <w:rsid w:val="0054440E"/>
    <w:rsid w:val="00555164"/>
    <w:rsid w:val="005674DA"/>
    <w:rsid w:val="00590CB2"/>
    <w:rsid w:val="005D23A2"/>
    <w:rsid w:val="00602CD7"/>
    <w:rsid w:val="00611A54"/>
    <w:rsid w:val="006166FF"/>
    <w:rsid w:val="00630BAC"/>
    <w:rsid w:val="00690C14"/>
    <w:rsid w:val="006B10EF"/>
    <w:rsid w:val="006D3C3A"/>
    <w:rsid w:val="006E4F95"/>
    <w:rsid w:val="006F01E6"/>
    <w:rsid w:val="00782C4C"/>
    <w:rsid w:val="007A5398"/>
    <w:rsid w:val="007D4FD8"/>
    <w:rsid w:val="00803A4C"/>
    <w:rsid w:val="00842791"/>
    <w:rsid w:val="00890ECB"/>
    <w:rsid w:val="00894D0C"/>
    <w:rsid w:val="008A1FCC"/>
    <w:rsid w:val="008A7986"/>
    <w:rsid w:val="008D7B4C"/>
    <w:rsid w:val="008F098B"/>
    <w:rsid w:val="00934B20"/>
    <w:rsid w:val="00940F3C"/>
    <w:rsid w:val="00950724"/>
    <w:rsid w:val="009C2E17"/>
    <w:rsid w:val="00A056E9"/>
    <w:rsid w:val="00A063A9"/>
    <w:rsid w:val="00A1016D"/>
    <w:rsid w:val="00A37CFB"/>
    <w:rsid w:val="00A571AA"/>
    <w:rsid w:val="00A824A1"/>
    <w:rsid w:val="00A858C8"/>
    <w:rsid w:val="00B061B0"/>
    <w:rsid w:val="00B4003C"/>
    <w:rsid w:val="00B51EBE"/>
    <w:rsid w:val="00B72511"/>
    <w:rsid w:val="00B93D91"/>
    <w:rsid w:val="00BB3334"/>
    <w:rsid w:val="00BC0D18"/>
    <w:rsid w:val="00BD4763"/>
    <w:rsid w:val="00C16F7D"/>
    <w:rsid w:val="00C47C63"/>
    <w:rsid w:val="00C641F0"/>
    <w:rsid w:val="00CC1348"/>
    <w:rsid w:val="00CD41D2"/>
    <w:rsid w:val="00D03A63"/>
    <w:rsid w:val="00D03E2D"/>
    <w:rsid w:val="00D12EE6"/>
    <w:rsid w:val="00D402DD"/>
    <w:rsid w:val="00D45373"/>
    <w:rsid w:val="00D701A0"/>
    <w:rsid w:val="00D97A64"/>
    <w:rsid w:val="00DD36BF"/>
    <w:rsid w:val="00DD6575"/>
    <w:rsid w:val="00E149FB"/>
    <w:rsid w:val="00E36AA6"/>
    <w:rsid w:val="00E478A4"/>
    <w:rsid w:val="00E7364C"/>
    <w:rsid w:val="00E73921"/>
    <w:rsid w:val="00EB446E"/>
    <w:rsid w:val="00EF1521"/>
    <w:rsid w:val="00EF15F6"/>
    <w:rsid w:val="00EF7F84"/>
    <w:rsid w:val="00F054AB"/>
    <w:rsid w:val="00F10911"/>
    <w:rsid w:val="00F11371"/>
    <w:rsid w:val="00F52CF2"/>
    <w:rsid w:val="00F556BE"/>
    <w:rsid w:val="00F86849"/>
    <w:rsid w:val="00FB07F8"/>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526DB"/>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B07F8"/>
    <w:rPr>
      <w:b/>
      <w:bCs/>
    </w:rPr>
  </w:style>
  <w:style w:type="character" w:customStyle="1" w:styleId="KommentarthemaZchn">
    <w:name w:val="Kommentarthema Zchn"/>
    <w:basedOn w:val="KommentartextZchn"/>
    <w:link w:val="Kommentarthema"/>
    <w:uiPriority w:val="99"/>
    <w:semiHidden/>
    <w:rsid w:val="00FB07F8"/>
    <w:rPr>
      <w:b/>
      <w:bCs/>
      <w:sz w:val="20"/>
      <w:szCs w:val="20"/>
    </w:rPr>
  </w:style>
  <w:style w:type="paragraph" w:styleId="berarbeitung">
    <w:name w:val="Revision"/>
    <w:hidden/>
    <w:uiPriority w:val="99"/>
    <w:semiHidden/>
    <w:rsid w:val="004E6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de"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2FC6A-AB43-4B95-B5BE-0DC96A51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Brielbeck Franziska</cp:lastModifiedBy>
  <cp:revision>4</cp:revision>
  <cp:lastPrinted>2022-01-19T08:59:00Z</cp:lastPrinted>
  <dcterms:created xsi:type="dcterms:W3CDTF">2022-01-26T14:34:00Z</dcterms:created>
  <dcterms:modified xsi:type="dcterms:W3CDTF">2022-01-26T15:35:00Z</dcterms:modified>
</cp:coreProperties>
</file>