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75DD1B9B" w:rsidR="00B63835" w:rsidRPr="00B63835" w:rsidRDefault="00D575FA"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5888" behindDoc="0" locked="0" layoutInCell="1" allowOverlap="1" wp14:anchorId="2EB54B1E" wp14:editId="01CFB709">
                <wp:simplePos x="0" y="0"/>
                <wp:positionH relativeFrom="column">
                  <wp:posOffset>5423535</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683AAEF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575FA">
                                <w:rPr>
                                  <w:rFonts w:cs="Arial"/>
                                  <w:i/>
                                  <w:color w:val="7F7F7F" w:themeColor="text1" w:themeTint="80"/>
                                </w:rPr>
                                <w:t>1</w:t>
                              </w:r>
                              <w:r w:rsidR="00AC7FE5">
                                <w:rPr>
                                  <w:rFonts w:cs="Arial"/>
                                  <w:i/>
                                  <w:color w:val="7F7F7F" w:themeColor="text1" w:themeTint="80"/>
                                </w:rPr>
                                <w:t>1</w:t>
                              </w:r>
                              <w:r w:rsidR="003F3817">
                                <w:rPr>
                                  <w:rFonts w:cs="Arial"/>
                                  <w:i/>
                                  <w:color w:val="7F7F7F" w:themeColor="text1" w:themeTint="80"/>
                                </w:rPr>
                                <w:t>/</w:t>
                              </w:r>
                              <w:r w:rsidR="00B75B43">
                                <w:rPr>
                                  <w:rFonts w:cs="Arial"/>
                                  <w:i/>
                                  <w:color w:val="7F7F7F" w:themeColor="text1" w:themeTint="80"/>
                                </w:rPr>
                                <w:t>202</w:t>
                              </w:r>
                              <w:r w:rsidR="00D56416">
                                <w:rPr>
                                  <w:rFonts w:cs="Arial"/>
                                  <w:i/>
                                  <w:color w:val="7F7F7F" w:themeColor="text1" w:themeTint="80"/>
                                </w:rPr>
                                <w:t>5</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26" style="position:absolute;left:0;text-align:left;margin-left:427.05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bKjwQAANo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683AAEF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575FA">
                          <w:rPr>
                            <w:rFonts w:cs="Arial"/>
                            <w:i/>
                            <w:color w:val="7F7F7F" w:themeColor="text1" w:themeTint="80"/>
                          </w:rPr>
                          <w:t>1</w:t>
                        </w:r>
                        <w:r w:rsidR="00AC7FE5">
                          <w:rPr>
                            <w:rFonts w:cs="Arial"/>
                            <w:i/>
                            <w:color w:val="7F7F7F" w:themeColor="text1" w:themeTint="80"/>
                          </w:rPr>
                          <w:t>1</w:t>
                        </w:r>
                        <w:r w:rsidR="003F3817">
                          <w:rPr>
                            <w:rFonts w:cs="Arial"/>
                            <w:i/>
                            <w:color w:val="7F7F7F" w:themeColor="text1" w:themeTint="80"/>
                          </w:rPr>
                          <w:t>/</w:t>
                        </w:r>
                        <w:r w:rsidR="00B75B43">
                          <w:rPr>
                            <w:rFonts w:cs="Arial"/>
                            <w:i/>
                            <w:color w:val="7F7F7F" w:themeColor="text1" w:themeTint="80"/>
                          </w:rPr>
                          <w:t>202</w:t>
                        </w:r>
                        <w:r w:rsidR="00D56416">
                          <w:rPr>
                            <w:rFonts w:cs="Arial"/>
                            <w:i/>
                            <w:color w:val="7F7F7F" w:themeColor="text1" w:themeTint="80"/>
                          </w:rPr>
                          <w:t>5</w:t>
                        </w:r>
                      </w:p>
                    </w:txbxContent>
                  </v:textbox>
                </v:shape>
              </v:group>
            </w:pict>
          </mc:Fallback>
        </mc:AlternateContent>
      </w:r>
      <w:r>
        <w:rPr>
          <w:noProof/>
          <w:lang w:bidi="ar-SA"/>
        </w:rPr>
        <mc:AlternateContent>
          <mc:Choice Requires="wpg">
            <w:drawing>
              <wp:anchor distT="0" distB="0" distL="114300" distR="114300" simplePos="0" relativeHeight="251681792" behindDoc="0" locked="0" layoutInCell="1" allowOverlap="1" wp14:anchorId="6853213D" wp14:editId="38A3EE4F">
                <wp:simplePos x="0" y="0"/>
                <wp:positionH relativeFrom="column">
                  <wp:posOffset>2018030</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6E3B6DA5" w:rsidR="00FA4A60" w:rsidRPr="00FA4A60" w:rsidRDefault="00BF45C7" w:rsidP="00041195">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AC7FE5">
                                <w:rPr>
                                  <w:i/>
                                  <w:color w:val="7F7F7F" w:themeColor="text1" w:themeTint="80"/>
                                </w:rPr>
                                <w:t>Sandra Hartl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9" style="position:absolute;left:0;text-align:left;margin-left:158.9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xpoQQAAOs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6E3B6DA5" w:rsidR="00FA4A60" w:rsidRPr="00FA4A60" w:rsidRDefault="00BF45C7" w:rsidP="00041195">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AC7FE5">
                          <w:rPr>
                            <w:i/>
                            <w:color w:val="7F7F7F" w:themeColor="text1" w:themeTint="80"/>
                          </w:rPr>
                          <w:t>Sandra Hartl</w:t>
                        </w:r>
                      </w:p>
                    </w:txbxContent>
                  </v:textbox>
                </v:shape>
              </v:group>
            </w:pict>
          </mc:Fallback>
        </mc:AlternateContent>
      </w:r>
      <w:r>
        <w:rPr>
          <w:noProof/>
          <w:lang w:bidi="ar-SA"/>
        </w:rPr>
        <mc:AlternateContent>
          <mc:Choice Requires="wpg">
            <w:drawing>
              <wp:anchor distT="0" distB="0" distL="114300" distR="114300" simplePos="0" relativeHeight="251683840" behindDoc="0" locked="0" layoutInCell="1" allowOverlap="1" wp14:anchorId="0FA7B7F2" wp14:editId="2E76D719">
                <wp:simplePos x="0" y="0"/>
                <wp:positionH relativeFrom="column">
                  <wp:posOffset>3940175</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34DA6B2C"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AC7FE5">
                                <w:rPr>
                                  <w:rFonts w:cs="Arial"/>
                                  <w:i/>
                                  <w:color w:val="7F7F7F" w:themeColor="text1" w:themeTint="80"/>
                                </w:rPr>
                                <w:t>Lettland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2" style="position:absolute;left:0;text-align:left;margin-left:310.2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m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">
                <v:shape id="Freeform 15" o:spid="_x0000_s1033"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34DA6B2C"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AC7FE5">
                          <w:rPr>
                            <w:rFonts w:cs="Arial"/>
                            <w:i/>
                            <w:color w:val="7F7F7F" w:themeColor="text1" w:themeTint="80"/>
                          </w:rPr>
                          <w:t>Lettland</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57D463B8">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4C6D3D8D"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AC7FE5">
                                    <w:rPr>
                                      <w:rFonts w:cs="Arial"/>
                                      <w:i/>
                                      <w:color w:val="7F7F7F" w:themeColor="text1" w:themeTint="80"/>
                                    </w:rPr>
                                    <w:t>Isabella Wild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5"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mciAQAANc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7"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4C6D3D8D"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AC7FE5">
                              <w:rPr>
                                <w:rFonts w:cs="Arial"/>
                                <w:i/>
                                <w:color w:val="7F7F7F" w:themeColor="text1" w:themeTint="80"/>
                              </w:rPr>
                              <w:t>Isabella Wild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59F02354" w14:textId="3D80D9A9" w:rsidR="00F611C9" w:rsidRDefault="00F611C9" w:rsidP="00862D9C">
      <w:pPr>
        <w:spacing w:line="360" w:lineRule="auto"/>
        <w:rPr>
          <w:rFonts w:ascii="Arial" w:hAnsi="Arial" w:cs="Arial"/>
          <w:b/>
          <w:bCs/>
          <w:sz w:val="32"/>
          <w:szCs w:val="32"/>
          <w:u w:val="single"/>
        </w:rPr>
      </w:pPr>
    </w:p>
    <w:p w14:paraId="45935D3C" w14:textId="146F705E" w:rsidR="0017581D" w:rsidRDefault="00160B57" w:rsidP="00862D9C">
      <w:pPr>
        <w:spacing w:line="360" w:lineRule="auto"/>
        <w:rPr>
          <w:rFonts w:ascii="Arial" w:hAnsi="Arial" w:cs="Arial"/>
          <w:b/>
          <w:bCs/>
          <w:sz w:val="32"/>
          <w:szCs w:val="32"/>
          <w:u w:val="single"/>
        </w:rPr>
      </w:pPr>
      <w:r>
        <w:rPr>
          <w:rFonts w:ascii="Arial" w:hAnsi="Arial" w:cs="Arial"/>
          <w:b/>
          <w:bCs/>
          <w:sz w:val="32"/>
          <w:szCs w:val="32"/>
          <w:u w:val="single"/>
        </w:rPr>
        <w:t>Den Holzumschlag nachhaltig und effizient gestalten</w:t>
      </w:r>
    </w:p>
    <w:p w14:paraId="1AFD8E55" w14:textId="65E27E89" w:rsidR="00966AE3" w:rsidRPr="00966AE3" w:rsidRDefault="00966AE3" w:rsidP="00862D9C">
      <w:pPr>
        <w:spacing w:line="360" w:lineRule="auto"/>
        <w:rPr>
          <w:rFonts w:ascii="Arial" w:hAnsi="Arial" w:cs="Arial"/>
          <w:b/>
          <w:bCs/>
          <w:color w:val="000000"/>
          <w:sz w:val="24"/>
          <w:szCs w:val="24"/>
        </w:rPr>
      </w:pPr>
      <w:r w:rsidRPr="00966AE3">
        <w:rPr>
          <w:rFonts w:ascii="Arial" w:hAnsi="Arial" w:cs="Arial"/>
          <w:b/>
          <w:bCs/>
          <w:color w:val="000000"/>
          <w:sz w:val="24"/>
          <w:szCs w:val="24"/>
        </w:rPr>
        <w:t>Das international tätige Holzverarbeitungsunternehmen SIA Krauzers optimiert den Materialfluss im neu errichteten Sägewerk mit zwei SENNEBOGEN 730 E Pick &amp; Carry-Maschinen. Neben einem klassischen 730 E für die innerbetriebliche Logistik nutzt das Unternehmen eine zweite Maschine mit Anhänger</w:t>
      </w:r>
      <w:r>
        <w:rPr>
          <w:rFonts w:ascii="Arial" w:hAnsi="Arial" w:cs="Arial"/>
          <w:b/>
          <w:bCs/>
          <w:color w:val="000000"/>
          <w:sz w:val="24"/>
          <w:szCs w:val="24"/>
        </w:rPr>
        <w:t>,</w:t>
      </w:r>
      <w:r w:rsidRPr="00966AE3">
        <w:rPr>
          <w:rFonts w:ascii="Arial" w:hAnsi="Arial" w:cs="Arial"/>
          <w:b/>
          <w:bCs/>
          <w:color w:val="000000"/>
          <w:sz w:val="24"/>
          <w:szCs w:val="24"/>
        </w:rPr>
        <w:t xml:space="preserve"> ideal für längere Fahrstrecken zwischen Rundholzlager und Sortieranlage.</w:t>
      </w:r>
    </w:p>
    <w:p w14:paraId="73CE01D7" w14:textId="77777777" w:rsidR="0097583F" w:rsidRPr="0097583F" w:rsidRDefault="0097583F" w:rsidP="0097583F">
      <w:pPr>
        <w:spacing w:line="360" w:lineRule="auto"/>
        <w:rPr>
          <w:rFonts w:ascii="Arial" w:hAnsi="Arial" w:cs="Arial"/>
          <w:b/>
          <w:bCs/>
          <w:color w:val="000000"/>
          <w:sz w:val="24"/>
          <w:szCs w:val="24"/>
        </w:rPr>
      </w:pPr>
    </w:p>
    <w:p w14:paraId="638ADAD7" w14:textId="5397900C" w:rsidR="0017581D" w:rsidRPr="0017581D" w:rsidRDefault="0017581D" w:rsidP="00966AE3">
      <w:pPr>
        <w:spacing w:line="360" w:lineRule="auto"/>
        <w:rPr>
          <w:rFonts w:ascii="Arial" w:hAnsi="Arial" w:cs="Arial"/>
          <w:b/>
          <w:bCs/>
          <w:sz w:val="24"/>
          <w:szCs w:val="24"/>
        </w:rPr>
      </w:pPr>
      <w:r w:rsidRPr="0017581D">
        <w:rPr>
          <w:rFonts w:ascii="Arial" w:hAnsi="Arial" w:cs="Arial"/>
          <w:b/>
          <w:bCs/>
          <w:sz w:val="24"/>
          <w:szCs w:val="24"/>
        </w:rPr>
        <w:t>Modernes Sägewerk setzt neue Standards in der Holzlogistik</w:t>
      </w:r>
    </w:p>
    <w:p w14:paraId="18712132" w14:textId="7FA454BF" w:rsidR="00966AE3" w:rsidRPr="00966AE3" w:rsidRDefault="00966AE3" w:rsidP="00966AE3">
      <w:pPr>
        <w:spacing w:line="360" w:lineRule="auto"/>
        <w:rPr>
          <w:rFonts w:ascii="Arial" w:hAnsi="Arial" w:cs="Arial"/>
          <w:sz w:val="24"/>
          <w:szCs w:val="24"/>
        </w:rPr>
      </w:pPr>
      <w:r w:rsidRPr="00966AE3">
        <w:rPr>
          <w:rFonts w:ascii="Arial" w:hAnsi="Arial" w:cs="Arial"/>
          <w:sz w:val="24"/>
          <w:szCs w:val="24"/>
        </w:rPr>
        <w:t>SIA Krauzers mit Sitz in Talsi (Lettland) verfügt über mehr als 25 Jahre Erfahrung in Forstwirtschaft, Rundholzumschlag und Holzverarbeitung. Mit einer klaren Exportorientierung – 100 % der Produkte gehen u. a. nach Großbritannien, USA, Kanada, Indien und die Vereinigten Arabischen Emirate – investiert das Unternehmen kontinuierlich in moderne Technik. Nach der Inbetriebnahme einer neuen Sortierlinie im Jahr 2020 folgte 2025 der nächste strategische Schritt: ein modernes Sägewerk mit zwei Rundholzplätzen.</w:t>
      </w:r>
    </w:p>
    <w:p w14:paraId="23E7EC41" w14:textId="7F890C68" w:rsidR="00122C1D" w:rsidRDefault="00122C1D" w:rsidP="00383FF3">
      <w:pPr>
        <w:spacing w:line="360" w:lineRule="auto"/>
        <w:rPr>
          <w:rFonts w:ascii="Arial" w:hAnsi="Arial" w:cs="Arial"/>
          <w:i/>
          <w:iCs/>
          <w:sz w:val="24"/>
          <w:szCs w:val="24"/>
        </w:rPr>
      </w:pPr>
    </w:p>
    <w:p w14:paraId="2609131D" w14:textId="516B67F6" w:rsidR="0017581D" w:rsidRDefault="0017581D" w:rsidP="00966AE3">
      <w:pPr>
        <w:spacing w:line="360" w:lineRule="auto"/>
        <w:rPr>
          <w:rFonts w:ascii="Arial" w:hAnsi="Arial" w:cs="Arial"/>
          <w:b/>
          <w:bCs/>
          <w:sz w:val="24"/>
          <w:szCs w:val="24"/>
        </w:rPr>
      </w:pPr>
      <w:r w:rsidRPr="0017581D">
        <w:rPr>
          <w:rFonts w:ascii="Arial" w:hAnsi="Arial" w:cs="Arial"/>
          <w:b/>
          <w:bCs/>
          <w:sz w:val="24"/>
          <w:szCs w:val="24"/>
        </w:rPr>
        <w:t>SIA Krauzers steigert Effizienz im Sägewerk mit SENNEBOGEN Pick &amp; Carry</w:t>
      </w:r>
    </w:p>
    <w:p w14:paraId="1A2A4C57" w14:textId="71FF34B1" w:rsidR="00966AE3" w:rsidRPr="0017581D" w:rsidRDefault="00966AE3" w:rsidP="00966AE3">
      <w:pPr>
        <w:spacing w:line="360" w:lineRule="auto"/>
        <w:rPr>
          <w:rFonts w:ascii="Arial" w:hAnsi="Arial" w:cs="Arial"/>
          <w:sz w:val="24"/>
          <w:szCs w:val="24"/>
        </w:rPr>
      </w:pPr>
      <w:r w:rsidRPr="00966AE3">
        <w:rPr>
          <w:rFonts w:ascii="Arial" w:hAnsi="Arial" w:cs="Arial"/>
          <w:sz w:val="24"/>
          <w:szCs w:val="24"/>
        </w:rPr>
        <w:t>Der Impuls zur Investition in die SENNEBOGEN 730 E Baureihe entstand nach einer Delegationsreise in den deutschsprachigen Raum. Bei Besuchen mehrerer Sägewerke in Deutschland und Österreich überzeugte das Pick &amp; Carry-Konzept sofort.</w:t>
      </w:r>
    </w:p>
    <w:p w14:paraId="6B225185" w14:textId="0FB4A9C4" w:rsidR="00966AE3" w:rsidRPr="00966AE3" w:rsidRDefault="00966AE3" w:rsidP="00966AE3">
      <w:pPr>
        <w:spacing w:line="360" w:lineRule="auto"/>
        <w:rPr>
          <w:rFonts w:ascii="Arial" w:hAnsi="Arial" w:cs="Arial"/>
          <w:sz w:val="24"/>
          <w:szCs w:val="24"/>
        </w:rPr>
      </w:pPr>
      <w:r w:rsidRPr="00966AE3">
        <w:rPr>
          <w:rFonts w:ascii="Arial" w:hAnsi="Arial" w:cs="Arial"/>
          <w:i/>
          <w:iCs/>
          <w:sz w:val="24"/>
          <w:szCs w:val="24"/>
        </w:rPr>
        <w:t>„Die Manövrierbarkeit, der flexible Einsatz und vor allem die Stabilität beim Transport großer Lasten haben uns sofort angesprochen. Mit Pick &amp; Carry können wir unsere Lagerflächen deutlich effizienter nutzen</w:t>
      </w:r>
      <w:r w:rsidRPr="00966AE3">
        <w:rPr>
          <w:rFonts w:ascii="Arial" w:hAnsi="Arial" w:cs="Arial"/>
          <w:sz w:val="24"/>
          <w:szCs w:val="24"/>
        </w:rPr>
        <w:t xml:space="preserve">“, </w:t>
      </w:r>
      <w:r w:rsidRPr="00966AE3">
        <w:rPr>
          <w:rFonts w:ascii="Arial" w:hAnsi="Arial" w:cs="Arial"/>
          <w:i/>
          <w:iCs/>
          <w:sz w:val="24"/>
          <w:szCs w:val="24"/>
        </w:rPr>
        <w:t>erklärt Andis Araks, Geschäftsführer von SIA Krauzers.</w:t>
      </w:r>
    </w:p>
    <w:p w14:paraId="5CCEA94A" w14:textId="77777777" w:rsidR="00966AE3" w:rsidRDefault="00966AE3" w:rsidP="00383FF3">
      <w:pPr>
        <w:spacing w:line="360" w:lineRule="auto"/>
        <w:rPr>
          <w:rFonts w:ascii="Arial" w:hAnsi="Arial" w:cs="Arial"/>
          <w:sz w:val="24"/>
          <w:szCs w:val="24"/>
        </w:rPr>
      </w:pPr>
    </w:p>
    <w:p w14:paraId="5CCDB53D" w14:textId="4ADC1526" w:rsidR="00966AE3" w:rsidRPr="00966AE3" w:rsidRDefault="00966AE3" w:rsidP="00966AE3">
      <w:pPr>
        <w:spacing w:line="360" w:lineRule="auto"/>
        <w:rPr>
          <w:rFonts w:ascii="Arial" w:hAnsi="Arial" w:cs="Arial"/>
          <w:b/>
          <w:bCs/>
          <w:sz w:val="24"/>
          <w:szCs w:val="24"/>
        </w:rPr>
      </w:pPr>
      <w:r w:rsidRPr="00966AE3">
        <w:rPr>
          <w:rFonts w:ascii="Arial" w:hAnsi="Arial" w:cs="Arial"/>
          <w:b/>
          <w:bCs/>
          <w:sz w:val="24"/>
          <w:szCs w:val="24"/>
        </w:rPr>
        <w:t>Zwei SENNEBOGEN 730 E – perfekt abgestimmt auf unterschiedliche Einsatzbereiche</w:t>
      </w:r>
    </w:p>
    <w:p w14:paraId="7ED65E2A" w14:textId="3836AD7C" w:rsidR="00966AE3" w:rsidRPr="00966AE3" w:rsidRDefault="00966AE3" w:rsidP="00966AE3">
      <w:pPr>
        <w:spacing w:line="360" w:lineRule="auto"/>
        <w:rPr>
          <w:rFonts w:ascii="Arial" w:hAnsi="Arial" w:cs="Arial"/>
          <w:sz w:val="24"/>
          <w:szCs w:val="24"/>
        </w:rPr>
      </w:pPr>
      <w:r w:rsidRPr="00966AE3">
        <w:rPr>
          <w:rFonts w:ascii="Arial" w:hAnsi="Arial" w:cs="Arial"/>
          <w:sz w:val="24"/>
          <w:szCs w:val="24"/>
        </w:rPr>
        <w:t xml:space="preserve">Am ersten Rundholzplatz nutzt Krauzers einen </w:t>
      </w:r>
      <w:r w:rsidRPr="00966AE3">
        <w:rPr>
          <w:rFonts w:ascii="Arial" w:hAnsi="Arial" w:cs="Arial"/>
          <w:b/>
          <w:bCs/>
          <w:sz w:val="24"/>
          <w:szCs w:val="24"/>
        </w:rPr>
        <w:t>SENNEBOGEN 730 E ohne Anhänger</w:t>
      </w:r>
      <w:r w:rsidRPr="00966AE3">
        <w:rPr>
          <w:rFonts w:ascii="Arial" w:hAnsi="Arial" w:cs="Arial"/>
          <w:sz w:val="24"/>
          <w:szCs w:val="24"/>
        </w:rPr>
        <w:t>. Die Maschine übernimmt Sortieren, Umlagern und die Beschickung der Anlage direkt vor Ort. Die hochfahrbare Kabine bietet optimale Sicht und ermöglicht effizientes Arbeiten selbst in engen Bereichen.</w:t>
      </w:r>
    </w:p>
    <w:p w14:paraId="4BAD79F5" w14:textId="10E33AB8" w:rsidR="00966AE3" w:rsidRPr="00966AE3" w:rsidRDefault="00966AE3" w:rsidP="00966AE3">
      <w:pPr>
        <w:spacing w:line="360" w:lineRule="auto"/>
        <w:rPr>
          <w:rFonts w:ascii="Arial" w:hAnsi="Arial" w:cs="Arial"/>
          <w:sz w:val="24"/>
          <w:szCs w:val="24"/>
        </w:rPr>
      </w:pPr>
      <w:r w:rsidRPr="00966AE3">
        <w:rPr>
          <w:rFonts w:ascii="Arial" w:hAnsi="Arial" w:cs="Arial"/>
          <w:sz w:val="24"/>
          <w:szCs w:val="24"/>
        </w:rPr>
        <w:t xml:space="preserve">Für den zweiten Rundholzplatz entschied man sich für eine </w:t>
      </w:r>
      <w:r w:rsidRPr="00966AE3">
        <w:rPr>
          <w:rFonts w:ascii="Arial" w:hAnsi="Arial" w:cs="Arial"/>
          <w:b/>
          <w:bCs/>
          <w:sz w:val="24"/>
          <w:szCs w:val="24"/>
        </w:rPr>
        <w:t>SENNEBOGEN 730 E Pick &amp; Carry-Maschine mit speziell dimensioniertem Anhänger</w:t>
      </w:r>
      <w:r w:rsidRPr="00966AE3">
        <w:rPr>
          <w:rFonts w:ascii="Arial" w:hAnsi="Arial" w:cs="Arial"/>
          <w:sz w:val="24"/>
          <w:szCs w:val="24"/>
        </w:rPr>
        <w:t xml:space="preserve">. Damit bewältigt das Team auch längere </w:t>
      </w:r>
      <w:r w:rsidRPr="00966AE3">
        <w:rPr>
          <w:rFonts w:ascii="Arial" w:hAnsi="Arial" w:cs="Arial"/>
          <w:sz w:val="24"/>
          <w:szCs w:val="24"/>
        </w:rPr>
        <w:lastRenderedPageBreak/>
        <w:t>Fahrstrecken von 300 bis 600 Metern pro Fahrt besonders wirtschaftlich.</w:t>
      </w:r>
      <w:r w:rsidRPr="00966AE3">
        <w:rPr>
          <w:rFonts w:ascii="Arial" w:hAnsi="Arial" w:cs="Arial"/>
          <w:sz w:val="24"/>
          <w:szCs w:val="24"/>
        </w:rPr>
        <w:br/>
        <w:t>Der Anhänger transportiert mehr Holz pro Zyklus als ein klassischer Radlader und bietet zugleich bessere Traktion, höhere Stabilität und geringere Fahrzyklen.</w:t>
      </w:r>
    </w:p>
    <w:p w14:paraId="6E2AEBC1" w14:textId="77777777" w:rsidR="00966AE3" w:rsidRDefault="00966AE3" w:rsidP="00966AE3">
      <w:pPr>
        <w:spacing w:line="360" w:lineRule="auto"/>
        <w:rPr>
          <w:rFonts w:ascii="Arial" w:hAnsi="Arial" w:cs="Arial"/>
          <w:b/>
          <w:bCs/>
          <w:sz w:val="24"/>
          <w:szCs w:val="24"/>
        </w:rPr>
      </w:pPr>
    </w:p>
    <w:p w14:paraId="592C7FC6" w14:textId="6A0E11E5" w:rsidR="00966AE3" w:rsidRPr="00966AE3" w:rsidRDefault="0017581D" w:rsidP="00966AE3">
      <w:pPr>
        <w:spacing w:line="360" w:lineRule="auto"/>
        <w:rPr>
          <w:rFonts w:ascii="Arial" w:hAnsi="Arial" w:cs="Arial"/>
          <w:b/>
          <w:bCs/>
          <w:sz w:val="24"/>
          <w:szCs w:val="24"/>
        </w:rPr>
      </w:pPr>
      <w:r>
        <w:rPr>
          <w:rFonts w:ascii="Arial" w:hAnsi="Arial" w:cs="Arial"/>
          <w:b/>
          <w:bCs/>
          <w:sz w:val="24"/>
          <w:szCs w:val="24"/>
        </w:rPr>
        <w:t xml:space="preserve">Aus diesen Gründen </w:t>
      </w:r>
      <w:r w:rsidRPr="0017581D">
        <w:rPr>
          <w:rFonts w:ascii="Arial" w:hAnsi="Arial" w:cs="Arial"/>
          <w:b/>
          <w:bCs/>
          <w:sz w:val="24"/>
          <w:szCs w:val="24"/>
        </w:rPr>
        <w:t>steigert Pick &amp; Carry die Effizienz im Holzumschlag nachhaltig</w:t>
      </w:r>
      <w:r>
        <w:rPr>
          <w:rFonts w:ascii="Arial" w:hAnsi="Arial" w:cs="Arial"/>
          <w:b/>
          <w:bCs/>
          <w:sz w:val="24"/>
          <w:szCs w:val="24"/>
        </w:rPr>
        <w:t>:</w:t>
      </w:r>
    </w:p>
    <w:p w14:paraId="6A326689" w14:textId="12821136" w:rsidR="00966AE3" w:rsidRPr="00966AE3" w:rsidRDefault="00966AE3" w:rsidP="00966AE3">
      <w:pPr>
        <w:numPr>
          <w:ilvl w:val="0"/>
          <w:numId w:val="12"/>
        </w:numPr>
        <w:spacing w:line="360" w:lineRule="auto"/>
        <w:rPr>
          <w:rFonts w:ascii="Arial" w:hAnsi="Arial" w:cs="Arial"/>
          <w:sz w:val="24"/>
          <w:szCs w:val="24"/>
        </w:rPr>
      </w:pPr>
      <w:r w:rsidRPr="00966AE3">
        <w:rPr>
          <w:rFonts w:ascii="Arial" w:hAnsi="Arial" w:cs="Arial"/>
          <w:b/>
          <w:bCs/>
          <w:sz w:val="24"/>
          <w:szCs w:val="24"/>
        </w:rPr>
        <w:t>höherer Umschlagleistung</w:t>
      </w:r>
      <w:r w:rsidRPr="00966AE3">
        <w:rPr>
          <w:rFonts w:ascii="Arial" w:hAnsi="Arial" w:cs="Arial"/>
          <w:sz w:val="24"/>
          <w:szCs w:val="24"/>
        </w:rPr>
        <w:t xml:space="preserve"> im Rundholzbereich</w:t>
      </w:r>
    </w:p>
    <w:p w14:paraId="2A9481AB" w14:textId="77777777" w:rsidR="00966AE3" w:rsidRPr="00966AE3" w:rsidRDefault="00966AE3" w:rsidP="00966AE3">
      <w:pPr>
        <w:numPr>
          <w:ilvl w:val="0"/>
          <w:numId w:val="12"/>
        </w:numPr>
        <w:spacing w:line="360" w:lineRule="auto"/>
        <w:rPr>
          <w:rFonts w:ascii="Arial" w:hAnsi="Arial" w:cs="Arial"/>
          <w:sz w:val="24"/>
          <w:szCs w:val="24"/>
        </w:rPr>
      </w:pPr>
      <w:r w:rsidRPr="00966AE3">
        <w:rPr>
          <w:rFonts w:ascii="Arial" w:hAnsi="Arial" w:cs="Arial"/>
          <w:b/>
          <w:bCs/>
          <w:sz w:val="24"/>
          <w:szCs w:val="24"/>
        </w:rPr>
        <w:t>reduzierten Fahrzyklen</w:t>
      </w:r>
      <w:r w:rsidRPr="00966AE3">
        <w:rPr>
          <w:rFonts w:ascii="Arial" w:hAnsi="Arial" w:cs="Arial"/>
          <w:sz w:val="24"/>
          <w:szCs w:val="24"/>
        </w:rPr>
        <w:t xml:space="preserve"> dank größerer Transportkapazität</w:t>
      </w:r>
    </w:p>
    <w:p w14:paraId="1E3F462E" w14:textId="77777777" w:rsidR="00966AE3" w:rsidRPr="00966AE3" w:rsidRDefault="00966AE3" w:rsidP="00966AE3">
      <w:pPr>
        <w:numPr>
          <w:ilvl w:val="0"/>
          <w:numId w:val="12"/>
        </w:numPr>
        <w:spacing w:line="360" w:lineRule="auto"/>
        <w:rPr>
          <w:rFonts w:ascii="Arial" w:hAnsi="Arial" w:cs="Arial"/>
          <w:sz w:val="24"/>
          <w:szCs w:val="24"/>
        </w:rPr>
      </w:pPr>
      <w:r w:rsidRPr="00966AE3">
        <w:rPr>
          <w:rFonts w:ascii="Arial" w:hAnsi="Arial" w:cs="Arial"/>
          <w:b/>
          <w:bCs/>
          <w:sz w:val="24"/>
          <w:szCs w:val="24"/>
        </w:rPr>
        <w:t>flexibler, sicherer Maschinenführung</w:t>
      </w:r>
      <w:r w:rsidRPr="00966AE3">
        <w:rPr>
          <w:rFonts w:ascii="Arial" w:hAnsi="Arial" w:cs="Arial"/>
          <w:sz w:val="24"/>
          <w:szCs w:val="24"/>
        </w:rPr>
        <w:t xml:space="preserve"> auch in beengten Werksbereichen</w:t>
      </w:r>
    </w:p>
    <w:p w14:paraId="7C740A01" w14:textId="77777777" w:rsidR="00966AE3" w:rsidRPr="00966AE3" w:rsidRDefault="00966AE3" w:rsidP="00966AE3">
      <w:pPr>
        <w:numPr>
          <w:ilvl w:val="0"/>
          <w:numId w:val="12"/>
        </w:numPr>
        <w:spacing w:line="360" w:lineRule="auto"/>
        <w:rPr>
          <w:rFonts w:ascii="Arial" w:hAnsi="Arial" w:cs="Arial"/>
          <w:sz w:val="24"/>
          <w:szCs w:val="24"/>
        </w:rPr>
      </w:pPr>
      <w:r w:rsidRPr="00966AE3">
        <w:rPr>
          <w:rFonts w:ascii="Arial" w:hAnsi="Arial" w:cs="Arial"/>
          <w:b/>
          <w:bCs/>
          <w:sz w:val="24"/>
          <w:szCs w:val="24"/>
        </w:rPr>
        <w:t>optimaler Flächennutzung</w:t>
      </w:r>
      <w:r w:rsidRPr="00966AE3">
        <w:rPr>
          <w:rFonts w:ascii="Arial" w:hAnsi="Arial" w:cs="Arial"/>
          <w:sz w:val="24"/>
          <w:szCs w:val="24"/>
        </w:rPr>
        <w:t xml:space="preserve"> in Lager-, Logistik- und Sortierarealen</w:t>
      </w:r>
    </w:p>
    <w:p w14:paraId="0AB0CA84" w14:textId="475F2EB1" w:rsidR="00966AE3" w:rsidRPr="00966AE3" w:rsidRDefault="00966AE3" w:rsidP="00966AE3">
      <w:pPr>
        <w:spacing w:line="360" w:lineRule="auto"/>
        <w:rPr>
          <w:rFonts w:ascii="Arial" w:hAnsi="Arial" w:cs="Arial"/>
          <w:b/>
          <w:bCs/>
          <w:sz w:val="24"/>
          <w:szCs w:val="24"/>
        </w:rPr>
      </w:pPr>
    </w:p>
    <w:p w14:paraId="3B55F110" w14:textId="26F1201D" w:rsidR="00966AE3" w:rsidRPr="00966AE3" w:rsidRDefault="00966AE3" w:rsidP="00966AE3">
      <w:pPr>
        <w:spacing w:line="360" w:lineRule="auto"/>
        <w:rPr>
          <w:rFonts w:ascii="Arial" w:hAnsi="Arial" w:cs="Arial"/>
          <w:sz w:val="24"/>
          <w:szCs w:val="24"/>
        </w:rPr>
      </w:pPr>
      <w:r>
        <w:rPr>
          <w:rFonts w:ascii="Arial" w:hAnsi="Arial" w:cs="Arial"/>
          <w:sz w:val="24"/>
          <w:szCs w:val="24"/>
        </w:rPr>
        <w:t xml:space="preserve">Damit </w:t>
      </w:r>
      <w:r w:rsidRPr="00966AE3">
        <w:rPr>
          <w:rFonts w:ascii="Arial" w:hAnsi="Arial" w:cs="Arial"/>
          <w:sz w:val="24"/>
          <w:szCs w:val="24"/>
        </w:rPr>
        <w:t>setzt SIA Krauzers auf eine zukunftsfähige Logistiklösung für das Sägewerk. Die Kombination aus hoher Effizienz, Flexibilität und robuster Technik „Made in Germany“ trägt wesentlich zur nachhaltigen und wirtschaftlichen Ausrichtung des Unternehmens bei.</w:t>
      </w:r>
    </w:p>
    <w:p w14:paraId="24F03A91" w14:textId="77777777" w:rsidR="00E94BBE" w:rsidRDefault="00E94BBE" w:rsidP="00383FF3">
      <w:pPr>
        <w:spacing w:line="360" w:lineRule="auto"/>
        <w:rPr>
          <w:rFonts w:ascii="Arial" w:hAnsi="Arial" w:cs="Arial"/>
          <w:sz w:val="24"/>
          <w:szCs w:val="24"/>
        </w:rPr>
      </w:pPr>
    </w:p>
    <w:p w14:paraId="45E84D45" w14:textId="4F01BE29" w:rsidR="00966AE3" w:rsidRPr="00E94BBE" w:rsidRDefault="00745679" w:rsidP="00383FF3">
      <w:pPr>
        <w:spacing w:line="360" w:lineRule="auto"/>
        <w:rPr>
          <w:rFonts w:ascii="Arial" w:hAnsi="Arial" w:cs="Arial"/>
          <w:b/>
          <w:bCs/>
          <w:sz w:val="24"/>
          <w:szCs w:val="24"/>
        </w:rPr>
      </w:pPr>
      <w:r w:rsidRPr="00E94BBE">
        <w:rPr>
          <w:b/>
          <w:bCs/>
          <w:noProof/>
          <w:color w:val="323031"/>
          <w:sz w:val="24"/>
          <w:szCs w:val="24"/>
        </w:rPr>
        <w:drawing>
          <wp:anchor distT="0" distB="0" distL="114300" distR="114300" simplePos="0" relativeHeight="251686912" behindDoc="0" locked="0" layoutInCell="1" allowOverlap="1" wp14:anchorId="388C64B4" wp14:editId="1904344A">
            <wp:simplePos x="0" y="0"/>
            <wp:positionH relativeFrom="page">
              <wp:posOffset>800100</wp:posOffset>
            </wp:positionH>
            <wp:positionV relativeFrom="paragraph">
              <wp:posOffset>456565</wp:posOffset>
            </wp:positionV>
            <wp:extent cx="5295900" cy="3970020"/>
            <wp:effectExtent l="0" t="0" r="0" b="0"/>
            <wp:wrapSquare wrapText="bothSides"/>
            <wp:docPr id="15031050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397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BBE" w:rsidRPr="00E94BBE">
        <w:rPr>
          <w:rFonts w:ascii="Arial" w:hAnsi="Arial" w:cs="Arial"/>
          <w:b/>
          <w:bCs/>
          <w:sz w:val="28"/>
          <w:szCs w:val="28"/>
        </w:rPr>
        <w:t>Headerbild</w:t>
      </w:r>
    </w:p>
    <w:p w14:paraId="17098C99" w14:textId="77777777" w:rsidR="00745679" w:rsidRPr="00745679" w:rsidRDefault="00745679" w:rsidP="00745679">
      <w:pPr>
        <w:rPr>
          <w:rFonts w:ascii="Arial" w:hAnsi="Arial" w:cs="Arial"/>
          <w:sz w:val="24"/>
          <w:szCs w:val="24"/>
        </w:rPr>
      </w:pPr>
    </w:p>
    <w:p w14:paraId="59738697" w14:textId="77777777" w:rsidR="00745679" w:rsidRPr="00745679" w:rsidRDefault="00745679" w:rsidP="00745679">
      <w:pPr>
        <w:rPr>
          <w:rFonts w:ascii="Arial" w:hAnsi="Arial" w:cs="Arial"/>
          <w:sz w:val="24"/>
          <w:szCs w:val="24"/>
        </w:rPr>
      </w:pPr>
    </w:p>
    <w:p w14:paraId="3F32B383" w14:textId="77777777" w:rsidR="00745679" w:rsidRPr="00745679" w:rsidRDefault="00745679" w:rsidP="00745679">
      <w:pPr>
        <w:rPr>
          <w:rFonts w:ascii="Arial" w:hAnsi="Arial" w:cs="Arial"/>
          <w:sz w:val="24"/>
          <w:szCs w:val="24"/>
        </w:rPr>
      </w:pPr>
    </w:p>
    <w:p w14:paraId="60D136C3" w14:textId="77777777" w:rsidR="00745679" w:rsidRPr="00745679" w:rsidRDefault="00745679" w:rsidP="00745679">
      <w:pPr>
        <w:rPr>
          <w:rFonts w:ascii="Arial" w:hAnsi="Arial" w:cs="Arial"/>
          <w:sz w:val="24"/>
          <w:szCs w:val="24"/>
        </w:rPr>
      </w:pPr>
    </w:p>
    <w:p w14:paraId="7E701005" w14:textId="77777777" w:rsidR="00745679" w:rsidRPr="00745679" w:rsidRDefault="00745679" w:rsidP="00745679">
      <w:pPr>
        <w:rPr>
          <w:rFonts w:ascii="Arial" w:hAnsi="Arial" w:cs="Arial"/>
          <w:sz w:val="24"/>
          <w:szCs w:val="24"/>
        </w:rPr>
      </w:pPr>
    </w:p>
    <w:p w14:paraId="6D7DE8EF" w14:textId="77777777" w:rsidR="00745679" w:rsidRPr="00745679" w:rsidRDefault="00745679" w:rsidP="00745679">
      <w:pPr>
        <w:rPr>
          <w:rFonts w:ascii="Arial" w:hAnsi="Arial" w:cs="Arial"/>
          <w:sz w:val="24"/>
          <w:szCs w:val="24"/>
        </w:rPr>
      </w:pPr>
    </w:p>
    <w:p w14:paraId="3DFE9E5C" w14:textId="77777777" w:rsidR="00745679" w:rsidRPr="00745679" w:rsidRDefault="00745679" w:rsidP="00745679">
      <w:pPr>
        <w:rPr>
          <w:rFonts w:ascii="Arial" w:hAnsi="Arial" w:cs="Arial"/>
          <w:sz w:val="24"/>
          <w:szCs w:val="24"/>
        </w:rPr>
      </w:pPr>
    </w:p>
    <w:p w14:paraId="6E8C6348" w14:textId="77777777" w:rsidR="00745679" w:rsidRPr="00745679" w:rsidRDefault="00745679" w:rsidP="00745679">
      <w:pPr>
        <w:rPr>
          <w:rFonts w:ascii="Arial" w:hAnsi="Arial" w:cs="Arial"/>
          <w:sz w:val="24"/>
          <w:szCs w:val="24"/>
        </w:rPr>
      </w:pPr>
    </w:p>
    <w:p w14:paraId="45EC9C1F" w14:textId="77777777" w:rsidR="00745679" w:rsidRPr="00745679" w:rsidRDefault="00745679" w:rsidP="00745679">
      <w:pPr>
        <w:rPr>
          <w:rFonts w:ascii="Arial" w:hAnsi="Arial" w:cs="Arial"/>
          <w:sz w:val="24"/>
          <w:szCs w:val="24"/>
        </w:rPr>
      </w:pPr>
    </w:p>
    <w:p w14:paraId="036933EC" w14:textId="77777777" w:rsidR="00745679" w:rsidRPr="00745679" w:rsidRDefault="00745679" w:rsidP="00745679">
      <w:pPr>
        <w:rPr>
          <w:rFonts w:ascii="Arial" w:hAnsi="Arial" w:cs="Arial"/>
          <w:sz w:val="24"/>
          <w:szCs w:val="24"/>
        </w:rPr>
      </w:pPr>
    </w:p>
    <w:p w14:paraId="043FB68F" w14:textId="77777777" w:rsidR="00745679" w:rsidRPr="00745679" w:rsidRDefault="00745679" w:rsidP="00745679">
      <w:pPr>
        <w:rPr>
          <w:rFonts w:ascii="Arial" w:hAnsi="Arial" w:cs="Arial"/>
          <w:sz w:val="24"/>
          <w:szCs w:val="24"/>
        </w:rPr>
      </w:pPr>
    </w:p>
    <w:p w14:paraId="313A455B" w14:textId="77777777" w:rsidR="00745679" w:rsidRPr="00745679" w:rsidRDefault="00745679" w:rsidP="00745679">
      <w:pPr>
        <w:rPr>
          <w:rFonts w:ascii="Arial" w:hAnsi="Arial" w:cs="Arial"/>
          <w:sz w:val="24"/>
          <w:szCs w:val="24"/>
        </w:rPr>
      </w:pPr>
    </w:p>
    <w:p w14:paraId="085D8870" w14:textId="77777777" w:rsidR="00745679" w:rsidRPr="00745679" w:rsidRDefault="00745679" w:rsidP="00745679">
      <w:pPr>
        <w:rPr>
          <w:rFonts w:ascii="Arial" w:hAnsi="Arial" w:cs="Arial"/>
          <w:sz w:val="24"/>
          <w:szCs w:val="24"/>
        </w:rPr>
      </w:pPr>
    </w:p>
    <w:p w14:paraId="6CDDA75B" w14:textId="77777777" w:rsidR="00745679" w:rsidRPr="00745679" w:rsidRDefault="00745679" w:rsidP="00745679">
      <w:pPr>
        <w:rPr>
          <w:rFonts w:ascii="Arial" w:hAnsi="Arial" w:cs="Arial"/>
          <w:sz w:val="24"/>
          <w:szCs w:val="24"/>
        </w:rPr>
      </w:pPr>
    </w:p>
    <w:p w14:paraId="1F82AF81" w14:textId="77777777" w:rsidR="00745679" w:rsidRPr="00745679" w:rsidRDefault="00745679" w:rsidP="00745679">
      <w:pPr>
        <w:rPr>
          <w:rFonts w:ascii="Arial" w:hAnsi="Arial" w:cs="Arial"/>
          <w:sz w:val="24"/>
          <w:szCs w:val="24"/>
        </w:rPr>
      </w:pPr>
    </w:p>
    <w:p w14:paraId="00DAC8DC" w14:textId="77777777" w:rsidR="00745679" w:rsidRPr="00745679" w:rsidRDefault="00745679" w:rsidP="00745679">
      <w:pPr>
        <w:rPr>
          <w:rFonts w:ascii="Arial" w:hAnsi="Arial" w:cs="Arial"/>
          <w:sz w:val="24"/>
          <w:szCs w:val="24"/>
        </w:rPr>
      </w:pPr>
    </w:p>
    <w:p w14:paraId="2A6A8E67" w14:textId="77777777" w:rsidR="00745679" w:rsidRPr="00745679" w:rsidRDefault="00745679" w:rsidP="00745679">
      <w:pPr>
        <w:rPr>
          <w:rFonts w:ascii="Arial" w:hAnsi="Arial" w:cs="Arial"/>
          <w:sz w:val="24"/>
          <w:szCs w:val="24"/>
        </w:rPr>
      </w:pPr>
    </w:p>
    <w:p w14:paraId="10A1A4F0" w14:textId="77777777" w:rsidR="00745679" w:rsidRPr="00745679" w:rsidRDefault="00745679" w:rsidP="00745679">
      <w:pPr>
        <w:rPr>
          <w:rFonts w:ascii="Arial" w:hAnsi="Arial" w:cs="Arial"/>
          <w:sz w:val="24"/>
          <w:szCs w:val="24"/>
        </w:rPr>
      </w:pPr>
    </w:p>
    <w:p w14:paraId="772A64A0" w14:textId="77777777" w:rsidR="00745679" w:rsidRPr="00745679" w:rsidRDefault="00745679" w:rsidP="00745679">
      <w:pPr>
        <w:rPr>
          <w:rFonts w:ascii="Arial" w:hAnsi="Arial" w:cs="Arial"/>
          <w:sz w:val="24"/>
          <w:szCs w:val="24"/>
        </w:rPr>
      </w:pPr>
    </w:p>
    <w:p w14:paraId="690948FE" w14:textId="77777777" w:rsidR="00745679" w:rsidRPr="00745679" w:rsidRDefault="00745679" w:rsidP="00745679">
      <w:pPr>
        <w:rPr>
          <w:rFonts w:ascii="Arial" w:hAnsi="Arial" w:cs="Arial"/>
          <w:sz w:val="24"/>
          <w:szCs w:val="24"/>
        </w:rPr>
      </w:pPr>
    </w:p>
    <w:p w14:paraId="18DFB021" w14:textId="77777777" w:rsidR="00745679" w:rsidRPr="00745679" w:rsidRDefault="00745679" w:rsidP="00745679">
      <w:pPr>
        <w:rPr>
          <w:rFonts w:ascii="Arial" w:hAnsi="Arial" w:cs="Arial"/>
          <w:sz w:val="24"/>
          <w:szCs w:val="24"/>
        </w:rPr>
      </w:pPr>
    </w:p>
    <w:p w14:paraId="0BB0A6BE" w14:textId="77777777" w:rsidR="00745679" w:rsidRPr="00745679" w:rsidRDefault="00745679" w:rsidP="00745679">
      <w:pPr>
        <w:rPr>
          <w:rFonts w:ascii="Arial" w:hAnsi="Arial" w:cs="Arial"/>
          <w:sz w:val="24"/>
          <w:szCs w:val="24"/>
        </w:rPr>
      </w:pPr>
    </w:p>
    <w:p w14:paraId="07FCF0C1" w14:textId="77777777" w:rsidR="00745679" w:rsidRPr="00745679" w:rsidRDefault="00745679" w:rsidP="00745679">
      <w:pPr>
        <w:rPr>
          <w:rFonts w:ascii="Arial" w:hAnsi="Arial" w:cs="Arial"/>
          <w:sz w:val="24"/>
          <w:szCs w:val="24"/>
        </w:rPr>
      </w:pPr>
    </w:p>
    <w:p w14:paraId="38881255" w14:textId="77777777" w:rsidR="00745679" w:rsidRDefault="00745679" w:rsidP="00745679">
      <w:pPr>
        <w:rPr>
          <w:rFonts w:ascii="Arial" w:hAnsi="Arial" w:cs="Arial"/>
          <w:sz w:val="24"/>
          <w:szCs w:val="24"/>
        </w:rPr>
      </w:pPr>
    </w:p>
    <w:p w14:paraId="03AD3D7B" w14:textId="77777777" w:rsidR="00745679" w:rsidRDefault="00745679" w:rsidP="00745679">
      <w:pPr>
        <w:rPr>
          <w:rFonts w:ascii="Arial" w:hAnsi="Arial" w:cs="Arial"/>
          <w:sz w:val="24"/>
          <w:szCs w:val="24"/>
        </w:rPr>
      </w:pPr>
    </w:p>
    <w:p w14:paraId="5EE1280F" w14:textId="6A506EE7" w:rsidR="00745679" w:rsidRDefault="00E94BBE" w:rsidP="00745679">
      <w:pPr>
        <w:rPr>
          <w:rFonts w:ascii="Arial" w:hAnsi="Arial" w:cs="Arial"/>
          <w:sz w:val="24"/>
          <w:szCs w:val="24"/>
        </w:rPr>
      </w:pPr>
      <w:r>
        <w:rPr>
          <w:noProof/>
        </w:rPr>
        <w:lastRenderedPageBreak/>
        <w:drawing>
          <wp:inline distT="0" distB="0" distL="0" distR="0" wp14:anchorId="4DB26D1B" wp14:editId="6E56CA1F">
            <wp:extent cx="5280430" cy="3343275"/>
            <wp:effectExtent l="0" t="0" r="0" b="0"/>
            <wp:docPr id="18908487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5660"/>
                    <a:stretch>
                      <a:fillRect/>
                    </a:stretch>
                  </pic:blipFill>
                  <pic:spPr bwMode="auto">
                    <a:xfrm>
                      <a:off x="0" y="0"/>
                      <a:ext cx="5285771" cy="3346657"/>
                    </a:xfrm>
                    <a:prstGeom prst="rect">
                      <a:avLst/>
                    </a:prstGeom>
                    <a:noFill/>
                    <a:ln>
                      <a:noFill/>
                    </a:ln>
                    <a:extLst>
                      <a:ext uri="{53640926-AAD7-44D8-BBD7-CCE9431645EC}">
                        <a14:shadowObscured xmlns:a14="http://schemas.microsoft.com/office/drawing/2010/main"/>
                      </a:ext>
                    </a:extLst>
                  </pic:spPr>
                </pic:pic>
              </a:graphicData>
            </a:graphic>
          </wp:inline>
        </w:drawing>
      </w:r>
    </w:p>
    <w:p w14:paraId="409CEE68" w14:textId="32CD1DC4" w:rsidR="00745679" w:rsidRDefault="00B25C02" w:rsidP="00745679">
      <w:pPr>
        <w:rPr>
          <w:rFonts w:ascii="Arial" w:hAnsi="Arial" w:cs="Arial"/>
          <w:sz w:val="24"/>
          <w:szCs w:val="24"/>
        </w:rPr>
      </w:pPr>
      <w:r>
        <w:rPr>
          <w:rFonts w:ascii="Arial" w:hAnsi="Arial" w:cs="Arial"/>
          <w:sz w:val="24"/>
          <w:szCs w:val="24"/>
        </w:rPr>
        <w:t>Durch das Trailer Konzept kann die 4fache Holzmenge in einer Fahrt transportiert werden</w:t>
      </w:r>
    </w:p>
    <w:p w14:paraId="54812636" w14:textId="31E1B9E8" w:rsidR="00745679" w:rsidRDefault="00E94BBE" w:rsidP="00745679">
      <w:pPr>
        <w:rPr>
          <w:rFonts w:ascii="Arial" w:hAnsi="Arial" w:cs="Arial"/>
          <w:sz w:val="24"/>
          <w:szCs w:val="24"/>
        </w:rPr>
      </w:pPr>
      <w:r>
        <w:rPr>
          <w:rStyle w:val="FuzeileZchn"/>
          <w:rFonts w:ascii="Arial" w:eastAsiaTheme="minorHAnsi" w:hAnsi="Arial" w:cs="Arial"/>
          <w:noProof/>
          <w:color w:val="0000FF" w:themeColor="hyperlink"/>
          <w:u w:val="single"/>
          <w:lang w:eastAsia="en-US" w:bidi="ar-SA"/>
        </w:rPr>
        <w:drawing>
          <wp:anchor distT="0" distB="0" distL="114300" distR="114300" simplePos="0" relativeHeight="251688960" behindDoc="0" locked="0" layoutInCell="1" allowOverlap="1" wp14:anchorId="001EC8B9" wp14:editId="43D21AB1">
            <wp:simplePos x="0" y="0"/>
            <wp:positionH relativeFrom="margin">
              <wp:align>left</wp:align>
            </wp:positionH>
            <wp:positionV relativeFrom="paragraph">
              <wp:posOffset>170152</wp:posOffset>
            </wp:positionV>
            <wp:extent cx="5153025" cy="3867785"/>
            <wp:effectExtent l="0" t="0" r="9525" b="0"/>
            <wp:wrapSquare wrapText="bothSides"/>
            <wp:docPr id="16317641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3025" cy="3867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512D8" w14:textId="77777777" w:rsidR="00E94BBE" w:rsidRPr="00E94BBE" w:rsidRDefault="00E94BBE" w:rsidP="00E94BBE">
      <w:pPr>
        <w:rPr>
          <w:rFonts w:ascii="Arial" w:hAnsi="Arial" w:cs="Arial"/>
          <w:sz w:val="24"/>
          <w:szCs w:val="24"/>
        </w:rPr>
      </w:pPr>
    </w:p>
    <w:p w14:paraId="495667B1" w14:textId="77777777" w:rsidR="00E94BBE" w:rsidRPr="00E94BBE" w:rsidRDefault="00E94BBE" w:rsidP="00E94BBE">
      <w:pPr>
        <w:rPr>
          <w:rFonts w:ascii="Arial" w:hAnsi="Arial" w:cs="Arial"/>
          <w:sz w:val="24"/>
          <w:szCs w:val="24"/>
        </w:rPr>
      </w:pPr>
    </w:p>
    <w:p w14:paraId="0603D277" w14:textId="77777777" w:rsidR="00E94BBE" w:rsidRPr="00E94BBE" w:rsidRDefault="00E94BBE" w:rsidP="00E94BBE">
      <w:pPr>
        <w:rPr>
          <w:rFonts w:ascii="Arial" w:hAnsi="Arial" w:cs="Arial"/>
          <w:sz w:val="24"/>
          <w:szCs w:val="24"/>
        </w:rPr>
      </w:pPr>
    </w:p>
    <w:p w14:paraId="3587C64A" w14:textId="77777777" w:rsidR="00E94BBE" w:rsidRPr="00E94BBE" w:rsidRDefault="00E94BBE" w:rsidP="00E94BBE">
      <w:pPr>
        <w:rPr>
          <w:rFonts w:ascii="Arial" w:hAnsi="Arial" w:cs="Arial"/>
          <w:sz w:val="24"/>
          <w:szCs w:val="24"/>
        </w:rPr>
      </w:pPr>
    </w:p>
    <w:p w14:paraId="7F547019" w14:textId="77777777" w:rsidR="00E94BBE" w:rsidRPr="00E94BBE" w:rsidRDefault="00E94BBE" w:rsidP="00E94BBE">
      <w:pPr>
        <w:rPr>
          <w:rFonts w:ascii="Arial" w:hAnsi="Arial" w:cs="Arial"/>
          <w:sz w:val="24"/>
          <w:szCs w:val="24"/>
        </w:rPr>
      </w:pPr>
    </w:p>
    <w:p w14:paraId="4E7CFE81" w14:textId="77777777" w:rsidR="00E94BBE" w:rsidRPr="00E94BBE" w:rsidRDefault="00E94BBE" w:rsidP="00E94BBE">
      <w:pPr>
        <w:rPr>
          <w:rFonts w:ascii="Arial" w:hAnsi="Arial" w:cs="Arial"/>
          <w:sz w:val="24"/>
          <w:szCs w:val="24"/>
        </w:rPr>
      </w:pPr>
    </w:p>
    <w:p w14:paraId="27D9FD9B" w14:textId="77777777" w:rsidR="00E94BBE" w:rsidRPr="00E94BBE" w:rsidRDefault="00E94BBE" w:rsidP="00E94BBE">
      <w:pPr>
        <w:rPr>
          <w:rFonts w:ascii="Arial" w:hAnsi="Arial" w:cs="Arial"/>
          <w:sz w:val="24"/>
          <w:szCs w:val="24"/>
        </w:rPr>
      </w:pPr>
    </w:p>
    <w:p w14:paraId="4C226E7D" w14:textId="77777777" w:rsidR="00E94BBE" w:rsidRPr="00E94BBE" w:rsidRDefault="00E94BBE" w:rsidP="00E94BBE">
      <w:pPr>
        <w:rPr>
          <w:rFonts w:ascii="Arial" w:hAnsi="Arial" w:cs="Arial"/>
          <w:sz w:val="24"/>
          <w:szCs w:val="24"/>
        </w:rPr>
      </w:pPr>
    </w:p>
    <w:p w14:paraId="6B5057E2" w14:textId="77777777" w:rsidR="00E94BBE" w:rsidRPr="00E94BBE" w:rsidRDefault="00E94BBE" w:rsidP="00E94BBE">
      <w:pPr>
        <w:rPr>
          <w:rFonts w:ascii="Arial" w:hAnsi="Arial" w:cs="Arial"/>
          <w:sz w:val="24"/>
          <w:szCs w:val="24"/>
        </w:rPr>
      </w:pPr>
    </w:p>
    <w:p w14:paraId="6979CD11" w14:textId="77777777" w:rsidR="00E94BBE" w:rsidRPr="00E94BBE" w:rsidRDefault="00E94BBE" w:rsidP="00E94BBE">
      <w:pPr>
        <w:rPr>
          <w:rFonts w:ascii="Arial" w:hAnsi="Arial" w:cs="Arial"/>
          <w:sz w:val="24"/>
          <w:szCs w:val="24"/>
        </w:rPr>
      </w:pPr>
    </w:p>
    <w:p w14:paraId="6B3FB18B" w14:textId="77777777" w:rsidR="00E94BBE" w:rsidRPr="00E94BBE" w:rsidRDefault="00E94BBE" w:rsidP="00E94BBE">
      <w:pPr>
        <w:rPr>
          <w:rFonts w:ascii="Arial" w:hAnsi="Arial" w:cs="Arial"/>
          <w:sz w:val="24"/>
          <w:szCs w:val="24"/>
        </w:rPr>
      </w:pPr>
    </w:p>
    <w:p w14:paraId="4145FF07" w14:textId="77777777" w:rsidR="00E94BBE" w:rsidRPr="00E94BBE" w:rsidRDefault="00E94BBE" w:rsidP="00E94BBE">
      <w:pPr>
        <w:rPr>
          <w:rFonts w:ascii="Arial" w:hAnsi="Arial" w:cs="Arial"/>
          <w:sz w:val="24"/>
          <w:szCs w:val="24"/>
        </w:rPr>
      </w:pPr>
    </w:p>
    <w:p w14:paraId="2F58D132" w14:textId="77777777" w:rsidR="00E94BBE" w:rsidRPr="00E94BBE" w:rsidRDefault="00E94BBE" w:rsidP="00E94BBE">
      <w:pPr>
        <w:rPr>
          <w:rFonts w:ascii="Arial" w:hAnsi="Arial" w:cs="Arial"/>
          <w:sz w:val="24"/>
          <w:szCs w:val="24"/>
        </w:rPr>
      </w:pPr>
    </w:p>
    <w:p w14:paraId="218A8B91" w14:textId="77777777" w:rsidR="00E94BBE" w:rsidRPr="00E94BBE" w:rsidRDefault="00E94BBE" w:rsidP="00E94BBE">
      <w:pPr>
        <w:rPr>
          <w:rFonts w:ascii="Arial" w:hAnsi="Arial" w:cs="Arial"/>
          <w:sz w:val="24"/>
          <w:szCs w:val="24"/>
        </w:rPr>
      </w:pPr>
    </w:p>
    <w:p w14:paraId="6A2B9659" w14:textId="77777777" w:rsidR="00E94BBE" w:rsidRPr="00E94BBE" w:rsidRDefault="00E94BBE" w:rsidP="00E94BBE">
      <w:pPr>
        <w:rPr>
          <w:rFonts w:ascii="Arial" w:hAnsi="Arial" w:cs="Arial"/>
          <w:sz w:val="24"/>
          <w:szCs w:val="24"/>
        </w:rPr>
      </w:pPr>
    </w:p>
    <w:p w14:paraId="50A11B1D" w14:textId="77777777" w:rsidR="00E94BBE" w:rsidRPr="00E94BBE" w:rsidRDefault="00E94BBE" w:rsidP="00E94BBE">
      <w:pPr>
        <w:rPr>
          <w:rFonts w:ascii="Arial" w:hAnsi="Arial" w:cs="Arial"/>
          <w:sz w:val="24"/>
          <w:szCs w:val="24"/>
        </w:rPr>
      </w:pPr>
    </w:p>
    <w:p w14:paraId="62840DED" w14:textId="77777777" w:rsidR="00E94BBE" w:rsidRPr="00E94BBE" w:rsidRDefault="00E94BBE" w:rsidP="00E94BBE">
      <w:pPr>
        <w:rPr>
          <w:rFonts w:ascii="Arial" w:hAnsi="Arial" w:cs="Arial"/>
          <w:sz w:val="24"/>
          <w:szCs w:val="24"/>
        </w:rPr>
      </w:pPr>
    </w:p>
    <w:p w14:paraId="33BB0827" w14:textId="77777777" w:rsidR="00E94BBE" w:rsidRPr="00E94BBE" w:rsidRDefault="00E94BBE" w:rsidP="00E94BBE">
      <w:pPr>
        <w:rPr>
          <w:rFonts w:ascii="Arial" w:hAnsi="Arial" w:cs="Arial"/>
          <w:sz w:val="24"/>
          <w:szCs w:val="24"/>
        </w:rPr>
      </w:pPr>
    </w:p>
    <w:p w14:paraId="62610C42" w14:textId="77777777" w:rsidR="00E94BBE" w:rsidRPr="00E94BBE" w:rsidRDefault="00E94BBE" w:rsidP="00E94BBE">
      <w:pPr>
        <w:rPr>
          <w:rFonts w:ascii="Arial" w:hAnsi="Arial" w:cs="Arial"/>
          <w:sz w:val="24"/>
          <w:szCs w:val="24"/>
        </w:rPr>
      </w:pPr>
    </w:p>
    <w:p w14:paraId="2DB5D421" w14:textId="77777777" w:rsidR="00E94BBE" w:rsidRPr="00E94BBE" w:rsidRDefault="00E94BBE" w:rsidP="00E94BBE">
      <w:pPr>
        <w:rPr>
          <w:rFonts w:ascii="Arial" w:hAnsi="Arial" w:cs="Arial"/>
          <w:sz w:val="24"/>
          <w:szCs w:val="24"/>
        </w:rPr>
      </w:pPr>
    </w:p>
    <w:p w14:paraId="604C5DDC" w14:textId="77777777" w:rsidR="00E94BBE" w:rsidRPr="00E94BBE" w:rsidRDefault="00E94BBE" w:rsidP="00E94BBE">
      <w:pPr>
        <w:rPr>
          <w:rFonts w:ascii="Arial" w:hAnsi="Arial" w:cs="Arial"/>
          <w:sz w:val="24"/>
          <w:szCs w:val="24"/>
        </w:rPr>
      </w:pPr>
    </w:p>
    <w:p w14:paraId="2BBD0B1C" w14:textId="77777777" w:rsidR="00E94BBE" w:rsidRDefault="00E94BBE" w:rsidP="00E94BBE">
      <w:pPr>
        <w:rPr>
          <w:rFonts w:ascii="Arial" w:hAnsi="Arial" w:cs="Arial"/>
          <w:sz w:val="24"/>
          <w:szCs w:val="24"/>
        </w:rPr>
      </w:pPr>
    </w:p>
    <w:p w14:paraId="154E46DE" w14:textId="77777777" w:rsidR="00E94BBE" w:rsidRDefault="00E94BBE" w:rsidP="00E94BBE">
      <w:pPr>
        <w:rPr>
          <w:rFonts w:ascii="Arial" w:hAnsi="Arial" w:cs="Arial"/>
          <w:sz w:val="24"/>
          <w:szCs w:val="24"/>
        </w:rPr>
      </w:pPr>
    </w:p>
    <w:p w14:paraId="0EF945CC" w14:textId="41B12480" w:rsidR="00E94BBE" w:rsidRPr="00E94BBE" w:rsidRDefault="00E94BBE" w:rsidP="00E94BBE">
      <w:pPr>
        <w:rPr>
          <w:rFonts w:ascii="Arial" w:hAnsi="Arial" w:cs="Arial"/>
          <w:sz w:val="24"/>
          <w:szCs w:val="24"/>
        </w:rPr>
      </w:pPr>
      <w:r w:rsidRPr="00E94BBE">
        <w:rPr>
          <w:rFonts w:ascii="Arial" w:hAnsi="Arial" w:cs="Arial"/>
          <w:sz w:val="24"/>
          <w:szCs w:val="24"/>
        </w:rPr>
        <w:t xml:space="preserve">Dank eines 360 Grad endlos rotierbaren Oberwagens kann </w:t>
      </w:r>
      <w:r>
        <w:rPr>
          <w:rFonts w:ascii="Arial" w:hAnsi="Arial" w:cs="Arial"/>
          <w:sz w:val="24"/>
          <w:szCs w:val="24"/>
        </w:rPr>
        <w:t xml:space="preserve">der 730 E </w:t>
      </w:r>
      <w:r w:rsidRPr="00E94BBE">
        <w:rPr>
          <w:rFonts w:ascii="Arial" w:hAnsi="Arial" w:cs="Arial"/>
          <w:sz w:val="24"/>
          <w:szCs w:val="24"/>
        </w:rPr>
        <w:t>auch aus engen Gassen ohne aufwändiges Rangieren vorwärts ausfahren.</w:t>
      </w:r>
    </w:p>
    <w:sectPr w:rsidR="00E94BBE" w:rsidRPr="00E94BBE"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31EF2" w14:textId="77777777" w:rsidR="00A92E03" w:rsidRDefault="00A92E03" w:rsidP="00B50ECB">
      <w:r>
        <w:separator/>
      </w:r>
    </w:p>
  </w:endnote>
  <w:endnote w:type="continuationSeparator" w:id="0">
    <w:p w14:paraId="2423BA18" w14:textId="77777777" w:rsidR="00A92E03" w:rsidRDefault="00A92E03"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6FD6ED50"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385714">
      <w:rPr>
        <w:rFonts w:ascii="Arial"/>
        <w:b/>
        <w:color w:val="7F7F7F" w:themeColor="text1" w:themeTint="80"/>
        <w:sz w:val="16"/>
        <w:lang w:val="en-US"/>
      </w:rPr>
      <w:t>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AF08C" w14:textId="77777777" w:rsidR="00A92E03" w:rsidRDefault="00A92E03" w:rsidP="00B50ECB">
      <w:r>
        <w:separator/>
      </w:r>
    </w:p>
  </w:footnote>
  <w:footnote w:type="continuationSeparator" w:id="0">
    <w:p w14:paraId="6CD6B63D" w14:textId="77777777" w:rsidR="00A92E03" w:rsidRDefault="00A92E03"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5321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1.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381BCE"/>
    <w:multiLevelType w:val="multilevel"/>
    <w:tmpl w:val="DACA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7"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291A07"/>
    <w:multiLevelType w:val="multilevel"/>
    <w:tmpl w:val="7CFA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7"/>
  </w:num>
  <w:num w:numId="2" w16cid:durableId="2107920469">
    <w:abstractNumId w:val="0"/>
  </w:num>
  <w:num w:numId="3" w16cid:durableId="1471628964">
    <w:abstractNumId w:val="8"/>
  </w:num>
  <w:num w:numId="4" w16cid:durableId="2065248170">
    <w:abstractNumId w:val="6"/>
  </w:num>
  <w:num w:numId="5" w16cid:durableId="1038552617">
    <w:abstractNumId w:val="3"/>
  </w:num>
  <w:num w:numId="6" w16cid:durableId="1062287279">
    <w:abstractNumId w:val="10"/>
  </w:num>
  <w:num w:numId="7" w16cid:durableId="837384793">
    <w:abstractNumId w:val="11"/>
  </w:num>
  <w:num w:numId="8" w16cid:durableId="1467702966">
    <w:abstractNumId w:val="5"/>
  </w:num>
  <w:num w:numId="9" w16cid:durableId="1712026003">
    <w:abstractNumId w:val="1"/>
  </w:num>
  <w:num w:numId="10" w16cid:durableId="506141571">
    <w:abstractNumId w:val="2"/>
  </w:num>
  <w:num w:numId="11" w16cid:durableId="728305771">
    <w:abstractNumId w:val="4"/>
  </w:num>
  <w:num w:numId="12" w16cid:durableId="3425892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autoHyphenation/>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31E52"/>
    <w:rsid w:val="0004079A"/>
    <w:rsid w:val="00041195"/>
    <w:rsid w:val="00045AC3"/>
    <w:rsid w:val="0005110E"/>
    <w:rsid w:val="000514E6"/>
    <w:rsid w:val="00053A01"/>
    <w:rsid w:val="00060BE6"/>
    <w:rsid w:val="00062AD2"/>
    <w:rsid w:val="00072E72"/>
    <w:rsid w:val="00074244"/>
    <w:rsid w:val="000A0F11"/>
    <w:rsid w:val="000C5FF7"/>
    <w:rsid w:val="000C6638"/>
    <w:rsid w:val="000C7446"/>
    <w:rsid w:val="000D179C"/>
    <w:rsid w:val="000F6D69"/>
    <w:rsid w:val="00104E49"/>
    <w:rsid w:val="00105CDD"/>
    <w:rsid w:val="00107940"/>
    <w:rsid w:val="00122C1D"/>
    <w:rsid w:val="00125480"/>
    <w:rsid w:val="001341B3"/>
    <w:rsid w:val="001364A1"/>
    <w:rsid w:val="0014182F"/>
    <w:rsid w:val="00142106"/>
    <w:rsid w:val="00144776"/>
    <w:rsid w:val="00144871"/>
    <w:rsid w:val="0015465A"/>
    <w:rsid w:val="00160B57"/>
    <w:rsid w:val="0017581D"/>
    <w:rsid w:val="00193A8A"/>
    <w:rsid w:val="001A3FF8"/>
    <w:rsid w:val="001D6602"/>
    <w:rsid w:val="001D6C06"/>
    <w:rsid w:val="001E1843"/>
    <w:rsid w:val="001F32F6"/>
    <w:rsid w:val="001F631B"/>
    <w:rsid w:val="0021628D"/>
    <w:rsid w:val="002248B3"/>
    <w:rsid w:val="002302C4"/>
    <w:rsid w:val="00233FF4"/>
    <w:rsid w:val="00241E3B"/>
    <w:rsid w:val="0024715D"/>
    <w:rsid w:val="00256D6D"/>
    <w:rsid w:val="002576D3"/>
    <w:rsid w:val="00261476"/>
    <w:rsid w:val="002639B4"/>
    <w:rsid w:val="002718E7"/>
    <w:rsid w:val="00277C98"/>
    <w:rsid w:val="0028004A"/>
    <w:rsid w:val="002937C4"/>
    <w:rsid w:val="002A4AFB"/>
    <w:rsid w:val="002A52D7"/>
    <w:rsid w:val="002A68D7"/>
    <w:rsid w:val="002B3E93"/>
    <w:rsid w:val="002C3435"/>
    <w:rsid w:val="002C60E0"/>
    <w:rsid w:val="002D5614"/>
    <w:rsid w:val="002E5A98"/>
    <w:rsid w:val="002E6295"/>
    <w:rsid w:val="002F0C2A"/>
    <w:rsid w:val="002F6104"/>
    <w:rsid w:val="00302C9C"/>
    <w:rsid w:val="00330D90"/>
    <w:rsid w:val="00331C1B"/>
    <w:rsid w:val="0034761A"/>
    <w:rsid w:val="003509C3"/>
    <w:rsid w:val="00361E78"/>
    <w:rsid w:val="00373D11"/>
    <w:rsid w:val="00380115"/>
    <w:rsid w:val="00383614"/>
    <w:rsid w:val="00383FF3"/>
    <w:rsid w:val="00385714"/>
    <w:rsid w:val="00392A06"/>
    <w:rsid w:val="003941DD"/>
    <w:rsid w:val="00397AF5"/>
    <w:rsid w:val="003A38EB"/>
    <w:rsid w:val="003A4BDE"/>
    <w:rsid w:val="003C2FB5"/>
    <w:rsid w:val="003C517E"/>
    <w:rsid w:val="003D5033"/>
    <w:rsid w:val="003D699A"/>
    <w:rsid w:val="003F3817"/>
    <w:rsid w:val="003F6B43"/>
    <w:rsid w:val="004033C3"/>
    <w:rsid w:val="00405090"/>
    <w:rsid w:val="004114FD"/>
    <w:rsid w:val="004118C8"/>
    <w:rsid w:val="004133E2"/>
    <w:rsid w:val="004228EF"/>
    <w:rsid w:val="004258B7"/>
    <w:rsid w:val="00427181"/>
    <w:rsid w:val="004436C5"/>
    <w:rsid w:val="00461F78"/>
    <w:rsid w:val="00462DD2"/>
    <w:rsid w:val="00463F1B"/>
    <w:rsid w:val="0047132D"/>
    <w:rsid w:val="00486598"/>
    <w:rsid w:val="004948BA"/>
    <w:rsid w:val="00494DDB"/>
    <w:rsid w:val="004A0014"/>
    <w:rsid w:val="004C1464"/>
    <w:rsid w:val="004D4F26"/>
    <w:rsid w:val="004D72FD"/>
    <w:rsid w:val="004E3803"/>
    <w:rsid w:val="00530D3A"/>
    <w:rsid w:val="00531A58"/>
    <w:rsid w:val="00543FD1"/>
    <w:rsid w:val="00551471"/>
    <w:rsid w:val="005632AD"/>
    <w:rsid w:val="0059337C"/>
    <w:rsid w:val="005A1DFD"/>
    <w:rsid w:val="005A5558"/>
    <w:rsid w:val="005B1323"/>
    <w:rsid w:val="005B30EC"/>
    <w:rsid w:val="005D2E49"/>
    <w:rsid w:val="005D737F"/>
    <w:rsid w:val="005E3765"/>
    <w:rsid w:val="005E52BB"/>
    <w:rsid w:val="005E6AAF"/>
    <w:rsid w:val="005F1CAE"/>
    <w:rsid w:val="006274E0"/>
    <w:rsid w:val="00627FD3"/>
    <w:rsid w:val="006322D0"/>
    <w:rsid w:val="00632BD8"/>
    <w:rsid w:val="006345A0"/>
    <w:rsid w:val="00640550"/>
    <w:rsid w:val="00662A24"/>
    <w:rsid w:val="0066503D"/>
    <w:rsid w:val="00665E8F"/>
    <w:rsid w:val="006758A9"/>
    <w:rsid w:val="00680BFA"/>
    <w:rsid w:val="0068108F"/>
    <w:rsid w:val="00683342"/>
    <w:rsid w:val="00685A47"/>
    <w:rsid w:val="006A183C"/>
    <w:rsid w:val="006B1DF1"/>
    <w:rsid w:val="006C0A6D"/>
    <w:rsid w:val="006C3DD7"/>
    <w:rsid w:val="006D7313"/>
    <w:rsid w:val="006F39EA"/>
    <w:rsid w:val="006F7485"/>
    <w:rsid w:val="00702304"/>
    <w:rsid w:val="00742A77"/>
    <w:rsid w:val="00742EA8"/>
    <w:rsid w:val="00743857"/>
    <w:rsid w:val="00745679"/>
    <w:rsid w:val="00747665"/>
    <w:rsid w:val="00751115"/>
    <w:rsid w:val="0076445A"/>
    <w:rsid w:val="00770230"/>
    <w:rsid w:val="007823F5"/>
    <w:rsid w:val="00782415"/>
    <w:rsid w:val="007859DB"/>
    <w:rsid w:val="007939D3"/>
    <w:rsid w:val="007B64CB"/>
    <w:rsid w:val="007C0C14"/>
    <w:rsid w:val="007C435D"/>
    <w:rsid w:val="007C799B"/>
    <w:rsid w:val="007D15CA"/>
    <w:rsid w:val="007D1FAF"/>
    <w:rsid w:val="007D39AA"/>
    <w:rsid w:val="007E66DB"/>
    <w:rsid w:val="007F5B3F"/>
    <w:rsid w:val="0080153E"/>
    <w:rsid w:val="00801A32"/>
    <w:rsid w:val="008030F9"/>
    <w:rsid w:val="00820299"/>
    <w:rsid w:val="0082693E"/>
    <w:rsid w:val="00835598"/>
    <w:rsid w:val="00840CB7"/>
    <w:rsid w:val="00841A70"/>
    <w:rsid w:val="00862D9C"/>
    <w:rsid w:val="00866343"/>
    <w:rsid w:val="008700AB"/>
    <w:rsid w:val="008707F8"/>
    <w:rsid w:val="00874676"/>
    <w:rsid w:val="0088119F"/>
    <w:rsid w:val="00884DDF"/>
    <w:rsid w:val="00890267"/>
    <w:rsid w:val="00896CF3"/>
    <w:rsid w:val="008B3A1F"/>
    <w:rsid w:val="008C1A34"/>
    <w:rsid w:val="008C4AE2"/>
    <w:rsid w:val="008D18C1"/>
    <w:rsid w:val="008D1C9A"/>
    <w:rsid w:val="008D45F1"/>
    <w:rsid w:val="008E113C"/>
    <w:rsid w:val="008F0BF2"/>
    <w:rsid w:val="008F262C"/>
    <w:rsid w:val="0090196A"/>
    <w:rsid w:val="0092088E"/>
    <w:rsid w:val="00926117"/>
    <w:rsid w:val="00931CBC"/>
    <w:rsid w:val="00947235"/>
    <w:rsid w:val="00952AC7"/>
    <w:rsid w:val="009549BB"/>
    <w:rsid w:val="00966AE3"/>
    <w:rsid w:val="0096707F"/>
    <w:rsid w:val="0097583F"/>
    <w:rsid w:val="00977D86"/>
    <w:rsid w:val="009834F2"/>
    <w:rsid w:val="00990379"/>
    <w:rsid w:val="00990F7A"/>
    <w:rsid w:val="009917CF"/>
    <w:rsid w:val="00994DE0"/>
    <w:rsid w:val="00995036"/>
    <w:rsid w:val="00995CEE"/>
    <w:rsid w:val="009A4E1F"/>
    <w:rsid w:val="009C2FC1"/>
    <w:rsid w:val="009C3939"/>
    <w:rsid w:val="009D543E"/>
    <w:rsid w:val="009E539D"/>
    <w:rsid w:val="009F00C4"/>
    <w:rsid w:val="009F41B8"/>
    <w:rsid w:val="00A05DCF"/>
    <w:rsid w:val="00A12E51"/>
    <w:rsid w:val="00A35D1B"/>
    <w:rsid w:val="00A372AC"/>
    <w:rsid w:val="00A54C52"/>
    <w:rsid w:val="00A55181"/>
    <w:rsid w:val="00A76666"/>
    <w:rsid w:val="00A82E29"/>
    <w:rsid w:val="00A849E6"/>
    <w:rsid w:val="00A9110F"/>
    <w:rsid w:val="00A92E03"/>
    <w:rsid w:val="00A949DB"/>
    <w:rsid w:val="00AA0375"/>
    <w:rsid w:val="00AB32AC"/>
    <w:rsid w:val="00AB7FC5"/>
    <w:rsid w:val="00AC7FE5"/>
    <w:rsid w:val="00AD546B"/>
    <w:rsid w:val="00AD6593"/>
    <w:rsid w:val="00AE5A35"/>
    <w:rsid w:val="00AE69C1"/>
    <w:rsid w:val="00AF72B7"/>
    <w:rsid w:val="00B01AC7"/>
    <w:rsid w:val="00B02A98"/>
    <w:rsid w:val="00B0698F"/>
    <w:rsid w:val="00B13FD8"/>
    <w:rsid w:val="00B2125C"/>
    <w:rsid w:val="00B25C02"/>
    <w:rsid w:val="00B30A34"/>
    <w:rsid w:val="00B40C14"/>
    <w:rsid w:val="00B424D6"/>
    <w:rsid w:val="00B461F8"/>
    <w:rsid w:val="00B468D7"/>
    <w:rsid w:val="00B50ECB"/>
    <w:rsid w:val="00B577DC"/>
    <w:rsid w:val="00B63835"/>
    <w:rsid w:val="00B669F4"/>
    <w:rsid w:val="00B75B43"/>
    <w:rsid w:val="00B82B47"/>
    <w:rsid w:val="00B920B4"/>
    <w:rsid w:val="00BA08D5"/>
    <w:rsid w:val="00BA243E"/>
    <w:rsid w:val="00BA293A"/>
    <w:rsid w:val="00BB6D57"/>
    <w:rsid w:val="00BB76F0"/>
    <w:rsid w:val="00BC1EB5"/>
    <w:rsid w:val="00BC29DA"/>
    <w:rsid w:val="00BC4340"/>
    <w:rsid w:val="00BC6407"/>
    <w:rsid w:val="00BC7E57"/>
    <w:rsid w:val="00BD0389"/>
    <w:rsid w:val="00BD6E16"/>
    <w:rsid w:val="00BE294B"/>
    <w:rsid w:val="00BE42A4"/>
    <w:rsid w:val="00BF45C7"/>
    <w:rsid w:val="00BF61DD"/>
    <w:rsid w:val="00C01B06"/>
    <w:rsid w:val="00C263BC"/>
    <w:rsid w:val="00C34C08"/>
    <w:rsid w:val="00C56BA0"/>
    <w:rsid w:val="00C628BF"/>
    <w:rsid w:val="00C70EAC"/>
    <w:rsid w:val="00C8354A"/>
    <w:rsid w:val="00C83B5E"/>
    <w:rsid w:val="00C85D45"/>
    <w:rsid w:val="00C86C2D"/>
    <w:rsid w:val="00C90BA8"/>
    <w:rsid w:val="00CA1DBC"/>
    <w:rsid w:val="00CA398D"/>
    <w:rsid w:val="00CB5411"/>
    <w:rsid w:val="00CC7881"/>
    <w:rsid w:val="00CE68DD"/>
    <w:rsid w:val="00D01624"/>
    <w:rsid w:val="00D13EBF"/>
    <w:rsid w:val="00D20119"/>
    <w:rsid w:val="00D278D5"/>
    <w:rsid w:val="00D3009D"/>
    <w:rsid w:val="00D33704"/>
    <w:rsid w:val="00D349B9"/>
    <w:rsid w:val="00D34AD4"/>
    <w:rsid w:val="00D473B9"/>
    <w:rsid w:val="00D52010"/>
    <w:rsid w:val="00D56416"/>
    <w:rsid w:val="00D575FA"/>
    <w:rsid w:val="00D7119D"/>
    <w:rsid w:val="00D719CB"/>
    <w:rsid w:val="00D71B03"/>
    <w:rsid w:val="00D739C4"/>
    <w:rsid w:val="00D82CE4"/>
    <w:rsid w:val="00D84372"/>
    <w:rsid w:val="00DC090F"/>
    <w:rsid w:val="00DC0D8B"/>
    <w:rsid w:val="00DC1CB3"/>
    <w:rsid w:val="00DD4F41"/>
    <w:rsid w:val="00DF6C63"/>
    <w:rsid w:val="00DF6E3A"/>
    <w:rsid w:val="00E30675"/>
    <w:rsid w:val="00E3343E"/>
    <w:rsid w:val="00E37EBC"/>
    <w:rsid w:val="00E456EC"/>
    <w:rsid w:val="00E52B08"/>
    <w:rsid w:val="00E64CAE"/>
    <w:rsid w:val="00E70149"/>
    <w:rsid w:val="00E774EB"/>
    <w:rsid w:val="00E77AF0"/>
    <w:rsid w:val="00E77BB3"/>
    <w:rsid w:val="00E81D26"/>
    <w:rsid w:val="00E872DB"/>
    <w:rsid w:val="00E9151E"/>
    <w:rsid w:val="00E926FB"/>
    <w:rsid w:val="00E94BBE"/>
    <w:rsid w:val="00EA19ED"/>
    <w:rsid w:val="00EA323D"/>
    <w:rsid w:val="00EC59A2"/>
    <w:rsid w:val="00ED08C6"/>
    <w:rsid w:val="00ED444B"/>
    <w:rsid w:val="00EE158B"/>
    <w:rsid w:val="00EE2AF6"/>
    <w:rsid w:val="00EF13D6"/>
    <w:rsid w:val="00EF539C"/>
    <w:rsid w:val="00EF6D10"/>
    <w:rsid w:val="00F02A4B"/>
    <w:rsid w:val="00F044BD"/>
    <w:rsid w:val="00F07C61"/>
    <w:rsid w:val="00F1461D"/>
    <w:rsid w:val="00F27C8A"/>
    <w:rsid w:val="00F32923"/>
    <w:rsid w:val="00F3486A"/>
    <w:rsid w:val="00F571B1"/>
    <w:rsid w:val="00F611C9"/>
    <w:rsid w:val="00F61AB0"/>
    <w:rsid w:val="00F70449"/>
    <w:rsid w:val="00F81574"/>
    <w:rsid w:val="00F84A48"/>
    <w:rsid w:val="00F9315C"/>
    <w:rsid w:val="00F965C5"/>
    <w:rsid w:val="00FA2AE1"/>
    <w:rsid w:val="00FA2BE1"/>
    <w:rsid w:val="00FA2EF1"/>
    <w:rsid w:val="00FA4A60"/>
    <w:rsid w:val="00FA69C8"/>
    <w:rsid w:val="00FA6DEE"/>
    <w:rsid w:val="00FB220B"/>
    <w:rsid w:val="00FB330C"/>
    <w:rsid w:val="00FC11FE"/>
    <w:rsid w:val="00FC162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2">
    <w:name w:val="heading 2"/>
    <w:basedOn w:val="Standard"/>
    <w:next w:val="Standard"/>
    <w:link w:val="berschrift2Zchn"/>
    <w:uiPriority w:val="9"/>
    <w:semiHidden/>
    <w:unhideWhenUsed/>
    <w:qFormat/>
    <w:rsid w:val="00966AE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742A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 w:type="character" w:customStyle="1" w:styleId="berschrift3Zchn">
    <w:name w:val="Überschrift 3 Zchn"/>
    <w:basedOn w:val="Absatz-Standardschriftart"/>
    <w:link w:val="berschrift3"/>
    <w:uiPriority w:val="9"/>
    <w:rsid w:val="00742A77"/>
    <w:rPr>
      <w:rFonts w:asciiTheme="majorHAnsi" w:eastAsiaTheme="majorEastAsia" w:hAnsiTheme="majorHAnsi" w:cstheme="majorBidi"/>
      <w:color w:val="243F60" w:themeColor="accent1" w:themeShade="7F"/>
      <w:sz w:val="24"/>
      <w:szCs w:val="24"/>
      <w:lang w:val="de-DE" w:eastAsia="de-DE" w:bidi="de-DE"/>
    </w:rPr>
  </w:style>
  <w:style w:type="character" w:customStyle="1" w:styleId="berschrift2Zchn">
    <w:name w:val="Überschrift 2 Zchn"/>
    <w:basedOn w:val="Absatz-Standardschriftart"/>
    <w:link w:val="berschrift2"/>
    <w:uiPriority w:val="9"/>
    <w:semiHidden/>
    <w:rsid w:val="00966AE3"/>
    <w:rPr>
      <w:rFonts w:asciiTheme="majorHAnsi" w:eastAsiaTheme="majorEastAsia" w:hAnsiTheme="majorHAnsi" w:cstheme="majorBidi"/>
      <w:color w:val="365F91" w:themeColor="accent1" w:themeShade="BF"/>
      <w:sz w:val="26"/>
      <w:szCs w:val="26"/>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57580">
      <w:bodyDiv w:val="1"/>
      <w:marLeft w:val="0"/>
      <w:marRight w:val="0"/>
      <w:marTop w:val="0"/>
      <w:marBottom w:val="0"/>
      <w:divBdr>
        <w:top w:val="none" w:sz="0" w:space="0" w:color="auto"/>
        <w:left w:val="none" w:sz="0" w:space="0" w:color="auto"/>
        <w:bottom w:val="none" w:sz="0" w:space="0" w:color="auto"/>
        <w:right w:val="none" w:sz="0" w:space="0" w:color="auto"/>
      </w:divBdr>
    </w:div>
    <w:div w:id="136343870">
      <w:bodyDiv w:val="1"/>
      <w:marLeft w:val="0"/>
      <w:marRight w:val="0"/>
      <w:marTop w:val="0"/>
      <w:marBottom w:val="0"/>
      <w:divBdr>
        <w:top w:val="none" w:sz="0" w:space="0" w:color="auto"/>
        <w:left w:val="none" w:sz="0" w:space="0" w:color="auto"/>
        <w:bottom w:val="none" w:sz="0" w:space="0" w:color="auto"/>
        <w:right w:val="none" w:sz="0" w:space="0" w:color="auto"/>
      </w:divBdr>
    </w:div>
    <w:div w:id="159583349">
      <w:bodyDiv w:val="1"/>
      <w:marLeft w:val="0"/>
      <w:marRight w:val="0"/>
      <w:marTop w:val="0"/>
      <w:marBottom w:val="0"/>
      <w:divBdr>
        <w:top w:val="none" w:sz="0" w:space="0" w:color="auto"/>
        <w:left w:val="none" w:sz="0" w:space="0" w:color="auto"/>
        <w:bottom w:val="none" w:sz="0" w:space="0" w:color="auto"/>
        <w:right w:val="none" w:sz="0" w:space="0" w:color="auto"/>
      </w:divBdr>
    </w:div>
    <w:div w:id="196161925">
      <w:bodyDiv w:val="1"/>
      <w:marLeft w:val="0"/>
      <w:marRight w:val="0"/>
      <w:marTop w:val="0"/>
      <w:marBottom w:val="0"/>
      <w:divBdr>
        <w:top w:val="none" w:sz="0" w:space="0" w:color="auto"/>
        <w:left w:val="none" w:sz="0" w:space="0" w:color="auto"/>
        <w:bottom w:val="none" w:sz="0" w:space="0" w:color="auto"/>
        <w:right w:val="none" w:sz="0" w:space="0" w:color="auto"/>
      </w:divBdr>
    </w:div>
    <w:div w:id="266545512">
      <w:bodyDiv w:val="1"/>
      <w:marLeft w:val="0"/>
      <w:marRight w:val="0"/>
      <w:marTop w:val="0"/>
      <w:marBottom w:val="0"/>
      <w:divBdr>
        <w:top w:val="none" w:sz="0" w:space="0" w:color="auto"/>
        <w:left w:val="none" w:sz="0" w:space="0" w:color="auto"/>
        <w:bottom w:val="none" w:sz="0" w:space="0" w:color="auto"/>
        <w:right w:val="none" w:sz="0" w:space="0" w:color="auto"/>
      </w:divBdr>
    </w:div>
    <w:div w:id="394207471">
      <w:bodyDiv w:val="1"/>
      <w:marLeft w:val="0"/>
      <w:marRight w:val="0"/>
      <w:marTop w:val="0"/>
      <w:marBottom w:val="0"/>
      <w:divBdr>
        <w:top w:val="none" w:sz="0" w:space="0" w:color="auto"/>
        <w:left w:val="none" w:sz="0" w:space="0" w:color="auto"/>
        <w:bottom w:val="none" w:sz="0" w:space="0" w:color="auto"/>
        <w:right w:val="none" w:sz="0" w:space="0" w:color="auto"/>
      </w:divBdr>
    </w:div>
    <w:div w:id="396366685">
      <w:bodyDiv w:val="1"/>
      <w:marLeft w:val="0"/>
      <w:marRight w:val="0"/>
      <w:marTop w:val="0"/>
      <w:marBottom w:val="0"/>
      <w:divBdr>
        <w:top w:val="none" w:sz="0" w:space="0" w:color="auto"/>
        <w:left w:val="none" w:sz="0" w:space="0" w:color="auto"/>
        <w:bottom w:val="none" w:sz="0" w:space="0" w:color="auto"/>
        <w:right w:val="none" w:sz="0" w:space="0" w:color="auto"/>
      </w:divBdr>
    </w:div>
    <w:div w:id="400560088">
      <w:bodyDiv w:val="1"/>
      <w:marLeft w:val="0"/>
      <w:marRight w:val="0"/>
      <w:marTop w:val="0"/>
      <w:marBottom w:val="0"/>
      <w:divBdr>
        <w:top w:val="none" w:sz="0" w:space="0" w:color="auto"/>
        <w:left w:val="none" w:sz="0" w:space="0" w:color="auto"/>
        <w:bottom w:val="none" w:sz="0" w:space="0" w:color="auto"/>
        <w:right w:val="none" w:sz="0" w:space="0" w:color="auto"/>
      </w:divBdr>
    </w:div>
    <w:div w:id="438649724">
      <w:bodyDiv w:val="1"/>
      <w:marLeft w:val="0"/>
      <w:marRight w:val="0"/>
      <w:marTop w:val="0"/>
      <w:marBottom w:val="0"/>
      <w:divBdr>
        <w:top w:val="none" w:sz="0" w:space="0" w:color="auto"/>
        <w:left w:val="none" w:sz="0" w:space="0" w:color="auto"/>
        <w:bottom w:val="none" w:sz="0" w:space="0" w:color="auto"/>
        <w:right w:val="none" w:sz="0" w:space="0" w:color="auto"/>
      </w:divBdr>
    </w:div>
    <w:div w:id="462886598">
      <w:bodyDiv w:val="1"/>
      <w:marLeft w:val="0"/>
      <w:marRight w:val="0"/>
      <w:marTop w:val="0"/>
      <w:marBottom w:val="0"/>
      <w:divBdr>
        <w:top w:val="none" w:sz="0" w:space="0" w:color="auto"/>
        <w:left w:val="none" w:sz="0" w:space="0" w:color="auto"/>
        <w:bottom w:val="none" w:sz="0" w:space="0" w:color="auto"/>
        <w:right w:val="none" w:sz="0" w:space="0" w:color="auto"/>
      </w:divBdr>
    </w:div>
    <w:div w:id="475994277">
      <w:bodyDiv w:val="1"/>
      <w:marLeft w:val="0"/>
      <w:marRight w:val="0"/>
      <w:marTop w:val="0"/>
      <w:marBottom w:val="0"/>
      <w:divBdr>
        <w:top w:val="none" w:sz="0" w:space="0" w:color="auto"/>
        <w:left w:val="none" w:sz="0" w:space="0" w:color="auto"/>
        <w:bottom w:val="none" w:sz="0" w:space="0" w:color="auto"/>
        <w:right w:val="none" w:sz="0" w:space="0" w:color="auto"/>
      </w:divBdr>
    </w:div>
    <w:div w:id="495609682">
      <w:bodyDiv w:val="1"/>
      <w:marLeft w:val="0"/>
      <w:marRight w:val="0"/>
      <w:marTop w:val="0"/>
      <w:marBottom w:val="0"/>
      <w:divBdr>
        <w:top w:val="none" w:sz="0" w:space="0" w:color="auto"/>
        <w:left w:val="none" w:sz="0" w:space="0" w:color="auto"/>
        <w:bottom w:val="none" w:sz="0" w:space="0" w:color="auto"/>
        <w:right w:val="none" w:sz="0" w:space="0" w:color="auto"/>
      </w:divBdr>
    </w:div>
    <w:div w:id="512308934">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748775289">
      <w:bodyDiv w:val="1"/>
      <w:marLeft w:val="0"/>
      <w:marRight w:val="0"/>
      <w:marTop w:val="0"/>
      <w:marBottom w:val="0"/>
      <w:divBdr>
        <w:top w:val="none" w:sz="0" w:space="0" w:color="auto"/>
        <w:left w:val="none" w:sz="0" w:space="0" w:color="auto"/>
        <w:bottom w:val="none" w:sz="0" w:space="0" w:color="auto"/>
        <w:right w:val="none" w:sz="0" w:space="0" w:color="auto"/>
      </w:divBdr>
    </w:div>
    <w:div w:id="767239092">
      <w:bodyDiv w:val="1"/>
      <w:marLeft w:val="0"/>
      <w:marRight w:val="0"/>
      <w:marTop w:val="0"/>
      <w:marBottom w:val="0"/>
      <w:divBdr>
        <w:top w:val="none" w:sz="0" w:space="0" w:color="auto"/>
        <w:left w:val="none" w:sz="0" w:space="0" w:color="auto"/>
        <w:bottom w:val="none" w:sz="0" w:space="0" w:color="auto"/>
        <w:right w:val="none" w:sz="0" w:space="0" w:color="auto"/>
      </w:divBdr>
    </w:div>
    <w:div w:id="787697563">
      <w:bodyDiv w:val="1"/>
      <w:marLeft w:val="0"/>
      <w:marRight w:val="0"/>
      <w:marTop w:val="0"/>
      <w:marBottom w:val="0"/>
      <w:divBdr>
        <w:top w:val="none" w:sz="0" w:space="0" w:color="auto"/>
        <w:left w:val="none" w:sz="0" w:space="0" w:color="auto"/>
        <w:bottom w:val="none" w:sz="0" w:space="0" w:color="auto"/>
        <w:right w:val="none" w:sz="0" w:space="0" w:color="auto"/>
      </w:divBdr>
      <w:divsChild>
        <w:div w:id="2044938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499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926723">
      <w:bodyDiv w:val="1"/>
      <w:marLeft w:val="0"/>
      <w:marRight w:val="0"/>
      <w:marTop w:val="0"/>
      <w:marBottom w:val="0"/>
      <w:divBdr>
        <w:top w:val="none" w:sz="0" w:space="0" w:color="auto"/>
        <w:left w:val="none" w:sz="0" w:space="0" w:color="auto"/>
        <w:bottom w:val="none" w:sz="0" w:space="0" w:color="auto"/>
        <w:right w:val="none" w:sz="0" w:space="0" w:color="auto"/>
      </w:divBdr>
    </w:div>
    <w:div w:id="869605083">
      <w:bodyDiv w:val="1"/>
      <w:marLeft w:val="0"/>
      <w:marRight w:val="0"/>
      <w:marTop w:val="0"/>
      <w:marBottom w:val="0"/>
      <w:divBdr>
        <w:top w:val="none" w:sz="0" w:space="0" w:color="auto"/>
        <w:left w:val="none" w:sz="0" w:space="0" w:color="auto"/>
        <w:bottom w:val="none" w:sz="0" w:space="0" w:color="auto"/>
        <w:right w:val="none" w:sz="0" w:space="0" w:color="auto"/>
      </w:divBdr>
      <w:divsChild>
        <w:div w:id="1320689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784353">
      <w:bodyDiv w:val="1"/>
      <w:marLeft w:val="0"/>
      <w:marRight w:val="0"/>
      <w:marTop w:val="0"/>
      <w:marBottom w:val="0"/>
      <w:divBdr>
        <w:top w:val="none" w:sz="0" w:space="0" w:color="auto"/>
        <w:left w:val="none" w:sz="0" w:space="0" w:color="auto"/>
        <w:bottom w:val="none" w:sz="0" w:space="0" w:color="auto"/>
        <w:right w:val="none" w:sz="0" w:space="0" w:color="auto"/>
      </w:divBdr>
    </w:div>
    <w:div w:id="912738502">
      <w:bodyDiv w:val="1"/>
      <w:marLeft w:val="0"/>
      <w:marRight w:val="0"/>
      <w:marTop w:val="0"/>
      <w:marBottom w:val="0"/>
      <w:divBdr>
        <w:top w:val="none" w:sz="0" w:space="0" w:color="auto"/>
        <w:left w:val="none" w:sz="0" w:space="0" w:color="auto"/>
        <w:bottom w:val="none" w:sz="0" w:space="0" w:color="auto"/>
        <w:right w:val="none" w:sz="0" w:space="0" w:color="auto"/>
      </w:divBdr>
    </w:div>
    <w:div w:id="961351127">
      <w:bodyDiv w:val="1"/>
      <w:marLeft w:val="0"/>
      <w:marRight w:val="0"/>
      <w:marTop w:val="0"/>
      <w:marBottom w:val="0"/>
      <w:divBdr>
        <w:top w:val="none" w:sz="0" w:space="0" w:color="auto"/>
        <w:left w:val="none" w:sz="0" w:space="0" w:color="auto"/>
        <w:bottom w:val="none" w:sz="0" w:space="0" w:color="auto"/>
        <w:right w:val="none" w:sz="0" w:space="0" w:color="auto"/>
      </w:divBdr>
    </w:div>
    <w:div w:id="971640852">
      <w:bodyDiv w:val="1"/>
      <w:marLeft w:val="0"/>
      <w:marRight w:val="0"/>
      <w:marTop w:val="0"/>
      <w:marBottom w:val="0"/>
      <w:divBdr>
        <w:top w:val="none" w:sz="0" w:space="0" w:color="auto"/>
        <w:left w:val="none" w:sz="0" w:space="0" w:color="auto"/>
        <w:bottom w:val="none" w:sz="0" w:space="0" w:color="auto"/>
        <w:right w:val="none" w:sz="0" w:space="0" w:color="auto"/>
      </w:divBdr>
    </w:div>
    <w:div w:id="1052272021">
      <w:bodyDiv w:val="1"/>
      <w:marLeft w:val="0"/>
      <w:marRight w:val="0"/>
      <w:marTop w:val="0"/>
      <w:marBottom w:val="0"/>
      <w:divBdr>
        <w:top w:val="none" w:sz="0" w:space="0" w:color="auto"/>
        <w:left w:val="none" w:sz="0" w:space="0" w:color="auto"/>
        <w:bottom w:val="none" w:sz="0" w:space="0" w:color="auto"/>
        <w:right w:val="none" w:sz="0" w:space="0" w:color="auto"/>
      </w:divBdr>
    </w:div>
    <w:div w:id="1078673324">
      <w:bodyDiv w:val="1"/>
      <w:marLeft w:val="0"/>
      <w:marRight w:val="0"/>
      <w:marTop w:val="0"/>
      <w:marBottom w:val="0"/>
      <w:divBdr>
        <w:top w:val="none" w:sz="0" w:space="0" w:color="auto"/>
        <w:left w:val="none" w:sz="0" w:space="0" w:color="auto"/>
        <w:bottom w:val="none" w:sz="0" w:space="0" w:color="auto"/>
        <w:right w:val="none" w:sz="0" w:space="0" w:color="auto"/>
      </w:divBdr>
    </w:div>
    <w:div w:id="1140221567">
      <w:bodyDiv w:val="1"/>
      <w:marLeft w:val="0"/>
      <w:marRight w:val="0"/>
      <w:marTop w:val="0"/>
      <w:marBottom w:val="0"/>
      <w:divBdr>
        <w:top w:val="none" w:sz="0" w:space="0" w:color="auto"/>
        <w:left w:val="none" w:sz="0" w:space="0" w:color="auto"/>
        <w:bottom w:val="none" w:sz="0" w:space="0" w:color="auto"/>
        <w:right w:val="none" w:sz="0" w:space="0" w:color="auto"/>
      </w:divBdr>
    </w:div>
    <w:div w:id="1167329184">
      <w:bodyDiv w:val="1"/>
      <w:marLeft w:val="0"/>
      <w:marRight w:val="0"/>
      <w:marTop w:val="0"/>
      <w:marBottom w:val="0"/>
      <w:divBdr>
        <w:top w:val="none" w:sz="0" w:space="0" w:color="auto"/>
        <w:left w:val="none" w:sz="0" w:space="0" w:color="auto"/>
        <w:bottom w:val="none" w:sz="0" w:space="0" w:color="auto"/>
        <w:right w:val="none" w:sz="0" w:space="0" w:color="auto"/>
      </w:divBdr>
    </w:div>
    <w:div w:id="1271400221">
      <w:bodyDiv w:val="1"/>
      <w:marLeft w:val="0"/>
      <w:marRight w:val="0"/>
      <w:marTop w:val="0"/>
      <w:marBottom w:val="0"/>
      <w:divBdr>
        <w:top w:val="none" w:sz="0" w:space="0" w:color="auto"/>
        <w:left w:val="none" w:sz="0" w:space="0" w:color="auto"/>
        <w:bottom w:val="none" w:sz="0" w:space="0" w:color="auto"/>
        <w:right w:val="none" w:sz="0" w:space="0" w:color="auto"/>
      </w:divBdr>
      <w:divsChild>
        <w:div w:id="1661763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408000">
      <w:bodyDiv w:val="1"/>
      <w:marLeft w:val="0"/>
      <w:marRight w:val="0"/>
      <w:marTop w:val="0"/>
      <w:marBottom w:val="0"/>
      <w:divBdr>
        <w:top w:val="none" w:sz="0" w:space="0" w:color="auto"/>
        <w:left w:val="none" w:sz="0" w:space="0" w:color="auto"/>
        <w:bottom w:val="none" w:sz="0" w:space="0" w:color="auto"/>
        <w:right w:val="none" w:sz="0" w:space="0" w:color="auto"/>
      </w:divBdr>
    </w:div>
    <w:div w:id="1482506578">
      <w:bodyDiv w:val="1"/>
      <w:marLeft w:val="0"/>
      <w:marRight w:val="0"/>
      <w:marTop w:val="0"/>
      <w:marBottom w:val="0"/>
      <w:divBdr>
        <w:top w:val="none" w:sz="0" w:space="0" w:color="auto"/>
        <w:left w:val="none" w:sz="0" w:space="0" w:color="auto"/>
        <w:bottom w:val="none" w:sz="0" w:space="0" w:color="auto"/>
        <w:right w:val="none" w:sz="0" w:space="0" w:color="auto"/>
      </w:divBdr>
    </w:div>
    <w:div w:id="1652904790">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763526600">
      <w:bodyDiv w:val="1"/>
      <w:marLeft w:val="0"/>
      <w:marRight w:val="0"/>
      <w:marTop w:val="0"/>
      <w:marBottom w:val="0"/>
      <w:divBdr>
        <w:top w:val="none" w:sz="0" w:space="0" w:color="auto"/>
        <w:left w:val="none" w:sz="0" w:space="0" w:color="auto"/>
        <w:bottom w:val="none" w:sz="0" w:space="0" w:color="auto"/>
        <w:right w:val="none" w:sz="0" w:space="0" w:color="auto"/>
      </w:divBdr>
    </w:div>
    <w:div w:id="1815948383">
      <w:bodyDiv w:val="1"/>
      <w:marLeft w:val="0"/>
      <w:marRight w:val="0"/>
      <w:marTop w:val="0"/>
      <w:marBottom w:val="0"/>
      <w:divBdr>
        <w:top w:val="none" w:sz="0" w:space="0" w:color="auto"/>
        <w:left w:val="none" w:sz="0" w:space="0" w:color="auto"/>
        <w:bottom w:val="none" w:sz="0" w:space="0" w:color="auto"/>
        <w:right w:val="none" w:sz="0" w:space="0" w:color="auto"/>
      </w:divBdr>
    </w:div>
    <w:div w:id="2060976686">
      <w:bodyDiv w:val="1"/>
      <w:marLeft w:val="0"/>
      <w:marRight w:val="0"/>
      <w:marTop w:val="0"/>
      <w:marBottom w:val="0"/>
      <w:divBdr>
        <w:top w:val="none" w:sz="0" w:space="0" w:color="auto"/>
        <w:left w:val="none" w:sz="0" w:space="0" w:color="auto"/>
        <w:bottom w:val="none" w:sz="0" w:space="0" w:color="auto"/>
        <w:right w:val="none" w:sz="0" w:space="0" w:color="auto"/>
      </w:divBdr>
    </w:div>
    <w:div w:id="2065719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062AD2"/>
    <w:rsid w:val="002248B3"/>
    <w:rsid w:val="00270E61"/>
    <w:rsid w:val="00361E78"/>
    <w:rsid w:val="00392A06"/>
    <w:rsid w:val="003D75F5"/>
    <w:rsid w:val="005E6AAF"/>
    <w:rsid w:val="00647F77"/>
    <w:rsid w:val="006758A9"/>
    <w:rsid w:val="006C3DD7"/>
    <w:rsid w:val="0082693E"/>
    <w:rsid w:val="009834F2"/>
    <w:rsid w:val="009B5D71"/>
    <w:rsid w:val="00A05DCF"/>
    <w:rsid w:val="00A278E4"/>
    <w:rsid w:val="00A43206"/>
    <w:rsid w:val="00BA293A"/>
    <w:rsid w:val="00C83B5E"/>
    <w:rsid w:val="00E14911"/>
    <w:rsid w:val="00E21575"/>
    <w:rsid w:val="00FC11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2779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Isabella Wild</dc:creator>
  <cp:lastModifiedBy>Wild Isabella</cp:lastModifiedBy>
  <cp:revision>9</cp:revision>
  <cp:lastPrinted>2025-12-02T06:07:00Z</cp:lastPrinted>
  <dcterms:created xsi:type="dcterms:W3CDTF">2025-11-10T09:35:00Z</dcterms:created>
  <dcterms:modified xsi:type="dcterms:W3CDTF">2025-12-02T13:17:00Z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