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3900" w14:textId="0FD41FCB" w:rsidR="00B63835" w:rsidRPr="00B63835" w:rsidRDefault="00D575FA"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5888" behindDoc="0" locked="0" layoutInCell="1" allowOverlap="1" wp14:anchorId="2EB54B1E" wp14:editId="0273D5BB">
                <wp:simplePos x="0" y="0"/>
                <wp:positionH relativeFrom="column">
                  <wp:posOffset>5423535</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494BF69E"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575FA">
                                <w:rPr>
                                  <w:rFonts w:cs="Arial"/>
                                  <w:i/>
                                  <w:color w:val="7F7F7F" w:themeColor="text1" w:themeTint="80"/>
                                </w:rPr>
                                <w:t>1</w:t>
                              </w:r>
                              <w:r w:rsidR="00921F9F">
                                <w:rPr>
                                  <w:rFonts w:cs="Arial"/>
                                  <w:i/>
                                  <w:color w:val="7F7F7F" w:themeColor="text1" w:themeTint="80"/>
                                </w:rPr>
                                <w:t>1</w:t>
                              </w:r>
                              <w:r w:rsidR="003F3817">
                                <w:rPr>
                                  <w:rFonts w:cs="Arial"/>
                                  <w:i/>
                                  <w:color w:val="7F7F7F" w:themeColor="text1" w:themeTint="80"/>
                                </w:rPr>
                                <w:t>/</w:t>
                              </w:r>
                              <w:r w:rsidR="00B75B43">
                                <w:rPr>
                                  <w:rFonts w:cs="Arial"/>
                                  <w:i/>
                                  <w:color w:val="7F7F7F" w:themeColor="text1" w:themeTint="80"/>
                                </w:rPr>
                                <w:t>202</w:t>
                              </w:r>
                              <w:r w:rsidR="00D56416">
                                <w:rPr>
                                  <w:rFonts w:cs="Arial"/>
                                  <w:i/>
                                  <w:color w:val="7F7F7F" w:themeColor="text1" w:themeTint="80"/>
                                </w:rPr>
                                <w:t>5</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26" style="position:absolute;left:0;text-align:left;margin-left:427.05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bKjwQAANo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8"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494BF69E"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575FA">
                          <w:rPr>
                            <w:rFonts w:cs="Arial"/>
                            <w:i/>
                            <w:color w:val="7F7F7F" w:themeColor="text1" w:themeTint="80"/>
                          </w:rPr>
                          <w:t>1</w:t>
                        </w:r>
                        <w:r w:rsidR="00921F9F">
                          <w:rPr>
                            <w:rFonts w:cs="Arial"/>
                            <w:i/>
                            <w:color w:val="7F7F7F" w:themeColor="text1" w:themeTint="80"/>
                          </w:rPr>
                          <w:t>1</w:t>
                        </w:r>
                        <w:r w:rsidR="003F3817">
                          <w:rPr>
                            <w:rFonts w:cs="Arial"/>
                            <w:i/>
                            <w:color w:val="7F7F7F" w:themeColor="text1" w:themeTint="80"/>
                          </w:rPr>
                          <w:t>/</w:t>
                        </w:r>
                        <w:r w:rsidR="00B75B43">
                          <w:rPr>
                            <w:rFonts w:cs="Arial"/>
                            <w:i/>
                            <w:color w:val="7F7F7F" w:themeColor="text1" w:themeTint="80"/>
                          </w:rPr>
                          <w:t>202</w:t>
                        </w:r>
                        <w:r w:rsidR="00D56416">
                          <w:rPr>
                            <w:rFonts w:cs="Arial"/>
                            <w:i/>
                            <w:color w:val="7F7F7F" w:themeColor="text1" w:themeTint="80"/>
                          </w:rPr>
                          <w:t>5</w:t>
                        </w:r>
                      </w:p>
                    </w:txbxContent>
                  </v:textbox>
                </v:shape>
              </v:group>
            </w:pict>
          </mc:Fallback>
        </mc:AlternateContent>
      </w:r>
      <w:r>
        <w:rPr>
          <w:noProof/>
          <w:lang w:bidi="ar-SA"/>
        </w:rPr>
        <mc:AlternateContent>
          <mc:Choice Requires="wpg">
            <w:drawing>
              <wp:anchor distT="0" distB="0" distL="114300" distR="114300" simplePos="0" relativeHeight="251681792" behindDoc="0" locked="0" layoutInCell="1" allowOverlap="1" wp14:anchorId="6853213D" wp14:editId="38A3EE4F">
                <wp:simplePos x="0" y="0"/>
                <wp:positionH relativeFrom="column">
                  <wp:posOffset>2018030</wp:posOffset>
                </wp:positionH>
                <wp:positionV relativeFrom="paragraph">
                  <wp:posOffset>73660</wp:posOffset>
                </wp:positionV>
                <wp:extent cx="1875790"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0" cy="471170"/>
                          <a:chOff x="219096" y="-7951"/>
                          <a:chExt cx="2086518" cy="471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471976"/>
                          </a:xfrm>
                          <a:prstGeom prst="rect">
                            <a:avLst/>
                          </a:prstGeom>
                          <a:solidFill>
                            <a:schemeClr val="lt1"/>
                          </a:solidFill>
                          <a:ln w="6350">
                            <a:noFill/>
                          </a:ln>
                        </wps:spPr>
                        <wps:txbx>
                          <w:txbxContent>
                            <w:p w14:paraId="03CE528E" w14:textId="0FD115FD" w:rsidR="00FA4A60" w:rsidRPr="00FA4A60" w:rsidRDefault="00BF45C7" w:rsidP="00041195">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1114CE" w:rsidRPr="001114CE">
                                <w:rPr>
                                  <w:i/>
                                  <w:color w:val="7F7F7F" w:themeColor="text1" w:themeTint="80"/>
                                  <w:lang w:val="en-US"/>
                                </w:rPr>
                                <w:t>Francesca ZanteDeschi</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9" style="position:absolute;left:0;text-align:left;margin-left:158.9pt;margin-top:5.8pt;width:147.7pt;height:37.1pt;z-index:251681792;mso-width-relative:margin;mso-height-relative:margin" coordorigin="2190,-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">
                <v:shape id="Freeform 15" o:spid="_x0000_s1030"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1" type="#_x0000_t202" style="position:absolute;left:3986;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03CE528E" w14:textId="0FD115FD" w:rsidR="00FA4A60" w:rsidRPr="00FA4A60" w:rsidRDefault="00BF45C7" w:rsidP="00041195">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1114CE" w:rsidRPr="001114CE">
                          <w:rPr>
                            <w:i/>
                            <w:color w:val="7F7F7F" w:themeColor="text1" w:themeTint="80"/>
                            <w:lang w:val="en-US"/>
                          </w:rPr>
                          <w:t>Francesca ZanteDeschi</w:t>
                        </w:r>
                      </w:p>
                    </w:txbxContent>
                  </v:textbox>
                </v:shape>
              </v:group>
            </w:pict>
          </mc:Fallback>
        </mc:AlternateContent>
      </w:r>
      <w:r>
        <w:rPr>
          <w:noProof/>
          <w:lang w:bidi="ar-SA"/>
        </w:rPr>
        <mc:AlternateContent>
          <mc:Choice Requires="wpg">
            <w:drawing>
              <wp:anchor distT="0" distB="0" distL="114300" distR="114300" simplePos="0" relativeHeight="251683840" behindDoc="0" locked="0" layoutInCell="1" allowOverlap="1" wp14:anchorId="0FA7B7F2" wp14:editId="2E76D719">
                <wp:simplePos x="0" y="0"/>
                <wp:positionH relativeFrom="column">
                  <wp:posOffset>3940175</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1ED86165"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BC4340">
                                <w:rPr>
                                  <w:rFonts w:cs="Arial"/>
                                  <w:i/>
                                  <w:color w:val="7F7F7F" w:themeColor="text1" w:themeTint="80"/>
                                </w:rPr>
                                <w:t>Ital</w:t>
                              </w:r>
                              <w:r w:rsidR="00D575FA">
                                <w:rPr>
                                  <w:rFonts w:cs="Arial"/>
                                  <w:i/>
                                  <w:color w:val="7F7F7F" w:themeColor="text1" w:themeTint="80"/>
                                </w:rPr>
                                <w:t>y</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2" style="position:absolute;left:0;text-align:left;margin-left:310.25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m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">
                <v:shape id="Freeform 15" o:spid="_x0000_s1033"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4"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1ED86165"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BC4340">
                          <w:rPr>
                            <w:rFonts w:cs="Arial"/>
                            <w:i/>
                            <w:color w:val="7F7F7F" w:themeColor="text1" w:themeTint="80"/>
                          </w:rPr>
                          <w:t>Ital</w:t>
                        </w:r>
                        <w:r w:rsidR="00D575FA">
                          <w:rPr>
                            <w:rFonts w:cs="Arial"/>
                            <w:i/>
                            <w:color w:val="7F7F7F" w:themeColor="text1" w:themeTint="80"/>
                          </w:rPr>
                          <w:t>y</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57D463B8">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5E6C47DD"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D1C9A">
                                    <w:rPr>
                                      <w:rFonts w:cs="Arial"/>
                                      <w:i/>
                                      <w:color w:val="7F7F7F" w:themeColor="text1" w:themeTint="80"/>
                                    </w:rPr>
                                    <w:t>l</w:t>
                                  </w:r>
                                  <w:r w:rsidR="00E67B1B">
                                    <w:rPr>
                                      <w:rFonts w:cs="Arial"/>
                                      <w:i/>
                                      <w:color w:val="7F7F7F" w:themeColor="text1" w:themeTint="80"/>
                                    </w:rPr>
                                    <w:t>sabella Wild</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5"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mciAQAANc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7"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5E6C47DD"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D1C9A">
                              <w:rPr>
                                <w:rFonts w:cs="Arial"/>
                                <w:i/>
                                <w:color w:val="7F7F7F" w:themeColor="text1" w:themeTint="80"/>
                              </w:rPr>
                              <w:t>l</w:t>
                            </w:r>
                            <w:r w:rsidR="00E67B1B">
                              <w:rPr>
                                <w:rFonts w:cs="Arial"/>
                                <w:i/>
                                <w:color w:val="7F7F7F" w:themeColor="text1" w:themeTint="80"/>
                              </w:rPr>
                              <w:t>sabella Wild</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64A5040A" w:rsidR="00020C72" w:rsidRDefault="00020C72" w:rsidP="007823F5">
      <w:pPr>
        <w:spacing w:line="360" w:lineRule="auto"/>
        <w:rPr>
          <w:rFonts w:ascii="Arial" w:hAnsi="Arial" w:cs="Arial"/>
          <w:b/>
          <w:sz w:val="32"/>
          <w:szCs w:val="32"/>
          <w:u w:val="single"/>
        </w:rPr>
      </w:pPr>
    </w:p>
    <w:p w14:paraId="1221D52F" w14:textId="3B3B7919" w:rsidR="00934CF3" w:rsidRPr="00934CF3" w:rsidRDefault="00934CF3" w:rsidP="00934CF3">
      <w:pPr>
        <w:spacing w:line="360" w:lineRule="auto"/>
        <w:rPr>
          <w:rFonts w:ascii="Arial" w:hAnsi="Arial" w:cs="Arial"/>
          <w:b/>
          <w:bCs/>
          <w:sz w:val="28"/>
          <w:szCs w:val="28"/>
        </w:rPr>
      </w:pPr>
      <w:r w:rsidRPr="00934CF3">
        <w:rPr>
          <w:rFonts w:ascii="Arial" w:hAnsi="Arial" w:cs="Arial"/>
          <w:b/>
          <w:bCs/>
          <w:sz w:val="28"/>
          <w:szCs w:val="28"/>
          <w:u w:val="single"/>
        </w:rPr>
        <w:t>Was sorgt für Sicherheit und Effizienz i</w:t>
      </w:r>
      <w:r w:rsidR="003763B0">
        <w:rPr>
          <w:rFonts w:ascii="Arial" w:hAnsi="Arial" w:cs="Arial"/>
          <w:b/>
          <w:bCs/>
          <w:sz w:val="28"/>
          <w:szCs w:val="28"/>
          <w:u w:val="single"/>
        </w:rPr>
        <w:t>m</w:t>
      </w:r>
      <w:r w:rsidRPr="00934CF3">
        <w:rPr>
          <w:rFonts w:ascii="Arial" w:hAnsi="Arial" w:cs="Arial"/>
          <w:b/>
          <w:bCs/>
          <w:sz w:val="28"/>
          <w:szCs w:val="28"/>
          <w:u w:val="single"/>
        </w:rPr>
        <w:t xml:space="preserve"> Biomasse</w:t>
      </w:r>
      <w:r w:rsidR="003763B0">
        <w:rPr>
          <w:rFonts w:ascii="Arial" w:hAnsi="Arial" w:cs="Arial"/>
          <w:b/>
          <w:bCs/>
          <w:sz w:val="28"/>
          <w:szCs w:val="28"/>
          <w:u w:val="single"/>
        </w:rPr>
        <w:t>numschlag</w:t>
      </w:r>
      <w:r w:rsidRPr="00934CF3">
        <w:rPr>
          <w:rFonts w:ascii="Arial" w:hAnsi="Arial" w:cs="Arial"/>
          <w:b/>
          <w:bCs/>
          <w:sz w:val="28"/>
          <w:szCs w:val="28"/>
          <w:u w:val="single"/>
        </w:rPr>
        <w:t>?</w:t>
      </w:r>
    </w:p>
    <w:p w14:paraId="0925AB68" w14:textId="021E2FFD" w:rsidR="00B64B8C" w:rsidRDefault="00934CF3" w:rsidP="00934CF3">
      <w:pPr>
        <w:spacing w:line="360" w:lineRule="auto"/>
        <w:rPr>
          <w:rFonts w:ascii="Arial" w:hAnsi="Arial" w:cs="Arial"/>
          <w:b/>
          <w:bCs/>
          <w:sz w:val="24"/>
          <w:szCs w:val="24"/>
        </w:rPr>
      </w:pPr>
      <w:r w:rsidRPr="00934CF3">
        <w:rPr>
          <w:rFonts w:ascii="Arial" w:hAnsi="Arial" w:cs="Arial"/>
          <w:b/>
          <w:bCs/>
          <w:sz w:val="24"/>
          <w:szCs w:val="24"/>
        </w:rPr>
        <w:t xml:space="preserve">Effiziente und sichere Prozesse sind in der Biomasseverwertung entscheidend. </w:t>
      </w:r>
      <w:r w:rsidR="00B64B8C">
        <w:rPr>
          <w:rFonts w:ascii="Arial" w:hAnsi="Arial" w:cs="Arial"/>
          <w:b/>
          <w:bCs/>
          <w:sz w:val="24"/>
          <w:szCs w:val="24"/>
        </w:rPr>
        <w:t>Unter Mitwirkung von</w:t>
      </w:r>
      <w:r w:rsidRPr="00934CF3">
        <w:rPr>
          <w:rFonts w:ascii="Arial" w:hAnsi="Arial" w:cs="Arial"/>
          <w:b/>
          <w:bCs/>
          <w:sz w:val="24"/>
          <w:szCs w:val="24"/>
        </w:rPr>
        <w:t xml:space="preserve"> GAP und dem italienischen Vertriebspartner </w:t>
      </w:r>
      <w:hyperlink r:id="rId8" w:history="1">
        <w:r w:rsidRPr="00934CF3">
          <w:rPr>
            <w:rStyle w:val="Hyperlink"/>
            <w:rFonts w:ascii="Arial" w:hAnsi="Arial" w:cs="Arial"/>
            <w:b/>
            <w:bCs/>
            <w:sz w:val="24"/>
            <w:szCs w:val="24"/>
          </w:rPr>
          <w:t>Cesaro Mac Import</w:t>
        </w:r>
      </w:hyperlink>
      <w:r w:rsidRPr="00934CF3">
        <w:rPr>
          <w:rFonts w:ascii="Arial" w:hAnsi="Arial" w:cs="Arial"/>
          <w:b/>
          <w:bCs/>
          <w:sz w:val="24"/>
          <w:szCs w:val="24"/>
        </w:rPr>
        <w:t xml:space="preserve"> ist der neue Teleskoplader SENNEBOGEN 360 G </w:t>
      </w:r>
      <w:r w:rsidR="00B64B8C">
        <w:rPr>
          <w:rFonts w:ascii="Arial" w:hAnsi="Arial" w:cs="Arial"/>
          <w:b/>
          <w:bCs/>
          <w:sz w:val="24"/>
          <w:szCs w:val="24"/>
        </w:rPr>
        <w:t xml:space="preserve">vom Prototypen zur </w:t>
      </w:r>
      <w:r w:rsidR="00A95189">
        <w:rPr>
          <w:rFonts w:ascii="Arial" w:hAnsi="Arial" w:cs="Arial"/>
          <w:b/>
          <w:bCs/>
          <w:sz w:val="24"/>
          <w:szCs w:val="24"/>
        </w:rPr>
        <w:t>s</w:t>
      </w:r>
      <w:r w:rsidR="00B64B8C">
        <w:rPr>
          <w:rFonts w:ascii="Arial" w:hAnsi="Arial" w:cs="Arial"/>
          <w:b/>
          <w:bCs/>
          <w:sz w:val="24"/>
          <w:szCs w:val="24"/>
        </w:rPr>
        <w:t xml:space="preserve">erienreife entwickelt worden. </w:t>
      </w:r>
    </w:p>
    <w:p w14:paraId="36FC34C1" w14:textId="20F620AA" w:rsidR="00934CF3" w:rsidRPr="00934CF3" w:rsidRDefault="00934CF3" w:rsidP="00934CF3">
      <w:pPr>
        <w:spacing w:line="360" w:lineRule="auto"/>
        <w:rPr>
          <w:rFonts w:ascii="Arial" w:hAnsi="Arial" w:cs="Arial"/>
          <w:sz w:val="24"/>
          <w:szCs w:val="24"/>
        </w:rPr>
      </w:pPr>
      <w:r w:rsidRPr="00934CF3">
        <w:rPr>
          <w:rFonts w:ascii="Arial" w:hAnsi="Arial" w:cs="Arial"/>
          <w:b/>
          <w:bCs/>
          <w:sz w:val="24"/>
          <w:szCs w:val="24"/>
        </w:rPr>
        <w:t>GAP ist Teil der Piantoni Group, betreibt eine Flotte von über 780 Maschinen und ist spezialisiert auf Logistik- und Umschlagprozesse in verschiedenen Branchen.</w:t>
      </w:r>
    </w:p>
    <w:p w14:paraId="713D6963" w14:textId="77777777" w:rsidR="00934CF3" w:rsidRDefault="00934CF3" w:rsidP="00934CF3">
      <w:pPr>
        <w:spacing w:line="360" w:lineRule="auto"/>
        <w:rPr>
          <w:rFonts w:ascii="Arial" w:hAnsi="Arial" w:cs="Arial"/>
          <w:b/>
          <w:bCs/>
          <w:i/>
          <w:iCs/>
          <w:sz w:val="24"/>
          <w:szCs w:val="24"/>
        </w:rPr>
      </w:pPr>
    </w:p>
    <w:p w14:paraId="0480B14D" w14:textId="1937E934" w:rsidR="00934CF3" w:rsidRPr="00934CF3" w:rsidRDefault="00934CF3" w:rsidP="00934CF3">
      <w:pPr>
        <w:spacing w:line="360" w:lineRule="auto"/>
        <w:rPr>
          <w:rFonts w:ascii="Arial" w:hAnsi="Arial" w:cs="Arial"/>
          <w:b/>
          <w:bCs/>
          <w:sz w:val="24"/>
          <w:szCs w:val="24"/>
        </w:rPr>
      </w:pPr>
      <w:r w:rsidRPr="00934CF3">
        <w:rPr>
          <w:rFonts w:ascii="Arial" w:hAnsi="Arial" w:cs="Arial"/>
          <w:b/>
          <w:bCs/>
          <w:i/>
          <w:iCs/>
          <w:sz w:val="24"/>
          <w:szCs w:val="24"/>
        </w:rPr>
        <w:t>"Es ist die Maschine, die wir wollten und die wir mitentwickelt haben</w:t>
      </w:r>
      <w:r w:rsidRPr="00934CF3">
        <w:rPr>
          <w:rFonts w:ascii="Arial" w:hAnsi="Arial" w:cs="Arial"/>
          <w:b/>
          <w:bCs/>
          <w:sz w:val="24"/>
          <w:szCs w:val="24"/>
        </w:rPr>
        <w:t>“ </w:t>
      </w:r>
    </w:p>
    <w:p w14:paraId="581E7AA3" w14:textId="1B487E92"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 xml:space="preserve">„Wir sagen immer mit einem gewissen Stolz: </w:t>
      </w:r>
      <w:r w:rsidRPr="00934CF3">
        <w:rPr>
          <w:rFonts w:ascii="Arial" w:hAnsi="Arial" w:cs="Arial"/>
          <w:i/>
          <w:iCs/>
          <w:sz w:val="24"/>
          <w:szCs w:val="24"/>
        </w:rPr>
        <w:t>Es ist die Maschine, die wir wollten und die wir mitentwickelt haben</w:t>
      </w:r>
      <w:r w:rsidRPr="00934CF3">
        <w:rPr>
          <w:rFonts w:ascii="Arial" w:hAnsi="Arial" w:cs="Arial"/>
          <w:sz w:val="24"/>
          <w:szCs w:val="24"/>
        </w:rPr>
        <w:t>“, erklärt Alberto Gallini, Leiter von GAP Service. Schon früh war das Unternehmen in die Erprobung eingebunden. Gemeinsam mit SENNEBOGEN und Cesaro wurden zahlreiche Detailverbesserungen getestet, umgesetzt und in die Serienproduktion übernommen. „Wir haben beim Prototyp zehn Punkte angemerkt, am Ende wurden alle umgesetzt. Das ist echter Mehrwert“, so Gallini.</w:t>
      </w:r>
    </w:p>
    <w:p w14:paraId="2453AABD" w14:textId="77777777" w:rsidR="00934CF3" w:rsidRPr="00934CF3" w:rsidRDefault="00934CF3" w:rsidP="00934CF3">
      <w:pPr>
        <w:spacing w:line="360" w:lineRule="auto"/>
        <w:rPr>
          <w:rFonts w:ascii="Arial" w:hAnsi="Arial" w:cs="Arial"/>
          <w:sz w:val="24"/>
          <w:szCs w:val="24"/>
        </w:rPr>
      </w:pPr>
      <w:r w:rsidRPr="00934CF3">
        <w:rPr>
          <w:rFonts w:ascii="Arial" w:hAnsi="Arial" w:cs="Arial"/>
          <w:b/>
          <w:bCs/>
          <w:sz w:val="24"/>
          <w:szCs w:val="24"/>
        </w:rPr>
        <w:t> </w:t>
      </w:r>
    </w:p>
    <w:p w14:paraId="38C9E13D" w14:textId="77777777" w:rsidR="00934CF3" w:rsidRPr="00934CF3" w:rsidRDefault="00934CF3" w:rsidP="00934CF3">
      <w:pPr>
        <w:spacing w:line="360" w:lineRule="auto"/>
        <w:rPr>
          <w:rFonts w:ascii="Arial" w:hAnsi="Arial" w:cs="Arial"/>
          <w:b/>
          <w:bCs/>
          <w:sz w:val="24"/>
          <w:szCs w:val="24"/>
        </w:rPr>
      </w:pPr>
      <w:r w:rsidRPr="00934CF3">
        <w:rPr>
          <w:rFonts w:ascii="Arial" w:hAnsi="Arial" w:cs="Arial"/>
          <w:b/>
          <w:bCs/>
          <w:sz w:val="24"/>
          <w:szCs w:val="24"/>
        </w:rPr>
        <w:t>Energieeffizienz, Durchsatz und CO</w:t>
      </w:r>
      <w:r w:rsidRPr="00934CF3">
        <w:rPr>
          <w:rFonts w:ascii="Cambria Math" w:hAnsi="Cambria Math" w:cs="Cambria Math"/>
          <w:b/>
          <w:bCs/>
          <w:sz w:val="24"/>
          <w:szCs w:val="24"/>
        </w:rPr>
        <w:t>₂</w:t>
      </w:r>
      <w:r w:rsidRPr="00934CF3">
        <w:rPr>
          <w:rFonts w:ascii="Arial" w:hAnsi="Arial" w:cs="Arial"/>
          <w:b/>
          <w:bCs/>
          <w:sz w:val="24"/>
          <w:szCs w:val="24"/>
        </w:rPr>
        <w:t>-Bilanz</w:t>
      </w:r>
    </w:p>
    <w:p w14:paraId="33D2AD10" w14:textId="77777777"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GAP betreibt in Norditalien mehrere Anlagen zur Biomasseverwertung, in denen organische Reststoffe zu Energie aufbereitet werden. Hier spielt die Maschinenleistung eine zentrale Rolle: Jede Bewegung entscheidet über Energieeffizienz, Durchsatz und CO</w:t>
      </w:r>
      <w:r w:rsidRPr="00934CF3">
        <w:rPr>
          <w:rFonts w:ascii="Cambria Math" w:hAnsi="Cambria Math" w:cs="Cambria Math"/>
          <w:sz w:val="24"/>
          <w:szCs w:val="24"/>
        </w:rPr>
        <w:t>₂</w:t>
      </w:r>
      <w:r w:rsidRPr="00934CF3">
        <w:rPr>
          <w:rFonts w:ascii="Arial" w:hAnsi="Arial" w:cs="Arial"/>
          <w:sz w:val="24"/>
          <w:szCs w:val="24"/>
        </w:rPr>
        <w:t>-Bilanz.</w:t>
      </w:r>
    </w:p>
    <w:p w14:paraId="344618BA" w14:textId="1D4FF0D4"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„Wir wollten eine Maschine, die genau für diesen Prozess gebaut ist“, erklärt Gallini. „Der 360 G ist nicht nur stark, sondern auch sparsam, er unterstützt direkt unsere Nachhaltigkeitsstrategie.“</w:t>
      </w:r>
    </w:p>
    <w:p w14:paraId="002F7037" w14:textId="176C65DD"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In der Biomassehalle in Finale Emilia arbeitet der 360 G täglich bis zu 24 Stunden im Dreischichtbetrieb. Er übernimmt das Be- und Entladen von organischem Material, beschickt Förderlinien und verdichtet Schüttgut in Containern. Dank seiner Z-Kinematik</w:t>
      </w:r>
      <w:r w:rsidR="00B64B8C">
        <w:rPr>
          <w:rFonts w:ascii="Arial" w:hAnsi="Arial" w:cs="Arial"/>
          <w:sz w:val="24"/>
          <w:szCs w:val="24"/>
        </w:rPr>
        <w:t xml:space="preserve"> kann er mühelos verdichtetes Material aufnehmen. </w:t>
      </w:r>
      <w:r w:rsidRPr="00934CF3">
        <w:rPr>
          <w:rFonts w:ascii="Arial" w:hAnsi="Arial" w:cs="Arial"/>
          <w:sz w:val="24"/>
          <w:szCs w:val="24"/>
        </w:rPr>
        <w:t xml:space="preserve"> </w:t>
      </w:r>
      <w:r w:rsidR="00B64B8C" w:rsidRPr="00C04685">
        <w:rPr>
          <w:rFonts w:ascii="Arial" w:hAnsi="Arial" w:cs="Arial"/>
          <w:sz w:val="24"/>
          <w:szCs w:val="24"/>
        </w:rPr>
        <w:t>Durch die Geometrie der Ausleger zusammen mit der Lade</w:t>
      </w:r>
      <w:r w:rsidR="00DA54C7" w:rsidRPr="00C04685">
        <w:rPr>
          <w:rFonts w:ascii="Arial" w:hAnsi="Arial" w:cs="Arial"/>
          <w:sz w:val="24"/>
          <w:szCs w:val="24"/>
        </w:rPr>
        <w:t>schwinge</w:t>
      </w:r>
      <w:r w:rsidR="00B64B8C" w:rsidRPr="00C04685">
        <w:rPr>
          <w:rFonts w:ascii="Arial" w:hAnsi="Arial" w:cs="Arial"/>
          <w:sz w:val="24"/>
          <w:szCs w:val="24"/>
        </w:rPr>
        <w:t xml:space="preserve"> </w:t>
      </w:r>
      <w:r w:rsidRPr="00934CF3">
        <w:rPr>
          <w:rFonts w:ascii="Arial" w:hAnsi="Arial" w:cs="Arial"/>
          <w:sz w:val="24"/>
          <w:szCs w:val="24"/>
        </w:rPr>
        <w:t>erzielt der Teleskoplader eine bis zu 20 % höhere Ladedichte im Container. Das reduziert Transportfahrten, Energieverbrauch und Emissionen, ein direkter Beitrag zur CO</w:t>
      </w:r>
      <w:r w:rsidRPr="00934CF3">
        <w:rPr>
          <w:rFonts w:ascii="Cambria Math" w:hAnsi="Cambria Math" w:cs="Cambria Math"/>
          <w:sz w:val="24"/>
          <w:szCs w:val="24"/>
        </w:rPr>
        <w:t>₂</w:t>
      </w:r>
      <w:r w:rsidRPr="00934CF3">
        <w:rPr>
          <w:rFonts w:ascii="Arial" w:hAnsi="Arial" w:cs="Arial"/>
          <w:sz w:val="24"/>
          <w:szCs w:val="24"/>
        </w:rPr>
        <w:t>-Reduktion in der gesamten Prozesskette.</w:t>
      </w:r>
    </w:p>
    <w:p w14:paraId="36F09CE3" w14:textId="77777777"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 </w:t>
      </w:r>
    </w:p>
    <w:p w14:paraId="187A85CC" w14:textId="37456626" w:rsidR="00934CF3" w:rsidRPr="00934CF3" w:rsidRDefault="00934CF3" w:rsidP="00934CF3">
      <w:pPr>
        <w:spacing w:line="360" w:lineRule="auto"/>
        <w:rPr>
          <w:rFonts w:ascii="Arial" w:hAnsi="Arial" w:cs="Arial"/>
          <w:sz w:val="24"/>
          <w:szCs w:val="24"/>
        </w:rPr>
      </w:pPr>
      <w:r w:rsidRPr="00934CF3">
        <w:rPr>
          <w:rFonts w:ascii="Arial" w:hAnsi="Arial" w:cs="Arial"/>
          <w:b/>
          <w:bCs/>
          <w:sz w:val="24"/>
          <w:szCs w:val="24"/>
        </w:rPr>
        <w:lastRenderedPageBreak/>
        <w:t>Sicherheit und Effizienz im Überblick</w:t>
      </w:r>
    </w:p>
    <w:p w14:paraId="2F6B95B0" w14:textId="77777777"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Sicherheit und Effizienz in der Biomasseverwertung entstehen durch das Zusammenspiel mehrerer Faktoren:</w:t>
      </w:r>
    </w:p>
    <w:p w14:paraId="4D5A4BB7" w14:textId="77777777"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 </w:t>
      </w:r>
    </w:p>
    <w:p w14:paraId="1C178FF6" w14:textId="77777777" w:rsidR="00934CF3" w:rsidRPr="00934CF3" w:rsidRDefault="00934CF3" w:rsidP="00934CF3">
      <w:pPr>
        <w:numPr>
          <w:ilvl w:val="0"/>
          <w:numId w:val="13"/>
        </w:numPr>
        <w:spacing w:line="360" w:lineRule="auto"/>
        <w:rPr>
          <w:rFonts w:ascii="Arial" w:hAnsi="Arial" w:cs="Arial"/>
          <w:sz w:val="24"/>
          <w:szCs w:val="24"/>
        </w:rPr>
      </w:pPr>
      <w:r w:rsidRPr="00934CF3">
        <w:rPr>
          <w:rFonts w:ascii="Arial" w:hAnsi="Arial" w:cs="Arial"/>
          <w:sz w:val="24"/>
          <w:szCs w:val="24"/>
        </w:rPr>
        <w:t>Optimale Sicht: Die auf 4,25 m hochfahrbare Kabine bietet einen Rundumblick auf den Arbeitsbereich, wichtig beim Be- und Entladen oder Verdichten von Biomasse.</w:t>
      </w:r>
    </w:p>
    <w:p w14:paraId="4EFA9A19" w14:textId="77777777" w:rsidR="00934CF3" w:rsidRPr="00934CF3" w:rsidRDefault="00934CF3" w:rsidP="00934CF3">
      <w:pPr>
        <w:numPr>
          <w:ilvl w:val="0"/>
          <w:numId w:val="13"/>
        </w:numPr>
        <w:spacing w:line="360" w:lineRule="auto"/>
        <w:rPr>
          <w:rFonts w:ascii="Arial" w:hAnsi="Arial" w:cs="Arial"/>
          <w:sz w:val="24"/>
          <w:szCs w:val="24"/>
        </w:rPr>
      </w:pPr>
      <w:r w:rsidRPr="00934CF3">
        <w:rPr>
          <w:rFonts w:ascii="Arial" w:hAnsi="Arial" w:cs="Arial"/>
          <w:sz w:val="24"/>
          <w:szCs w:val="24"/>
        </w:rPr>
        <w:t xml:space="preserve">Stabile Konstruktion: Der robuste Aufbau sorgt für ruhige Bewegungen und hohe Standsicherheit, auch unter Dauerlast. </w:t>
      </w:r>
    </w:p>
    <w:p w14:paraId="7EF680BA" w14:textId="77777777" w:rsidR="00934CF3" w:rsidRPr="00934CF3" w:rsidRDefault="00934CF3" w:rsidP="00934CF3">
      <w:pPr>
        <w:numPr>
          <w:ilvl w:val="0"/>
          <w:numId w:val="13"/>
        </w:numPr>
        <w:spacing w:line="360" w:lineRule="auto"/>
        <w:rPr>
          <w:rFonts w:ascii="Arial" w:hAnsi="Arial" w:cs="Arial"/>
          <w:sz w:val="24"/>
          <w:szCs w:val="24"/>
        </w:rPr>
      </w:pPr>
      <w:r w:rsidRPr="00934CF3">
        <w:rPr>
          <w:rFonts w:ascii="Arial" w:hAnsi="Arial" w:cs="Arial"/>
          <w:sz w:val="24"/>
          <w:szCs w:val="24"/>
        </w:rPr>
        <w:t>Schneller Werkzeugwechsel: Unterschiedliche Anbaugeräte lassen sich in kurzer Zeit wechseln, was Stillstand reduziert.</w:t>
      </w:r>
    </w:p>
    <w:p w14:paraId="51B562FE" w14:textId="77777777" w:rsidR="00934CF3" w:rsidRPr="00934CF3" w:rsidRDefault="00934CF3" w:rsidP="00934CF3">
      <w:pPr>
        <w:numPr>
          <w:ilvl w:val="0"/>
          <w:numId w:val="13"/>
        </w:numPr>
        <w:spacing w:line="360" w:lineRule="auto"/>
        <w:rPr>
          <w:rFonts w:ascii="Arial" w:hAnsi="Arial" w:cs="Arial"/>
          <w:sz w:val="24"/>
          <w:szCs w:val="24"/>
        </w:rPr>
      </w:pPr>
      <w:r w:rsidRPr="00934CF3">
        <w:rPr>
          <w:rFonts w:ascii="Arial" w:hAnsi="Arial" w:cs="Arial"/>
          <w:sz w:val="24"/>
          <w:szCs w:val="24"/>
        </w:rPr>
        <w:t>Feinfühlige Hydraulik: Präzise Steuerung ermöglicht exaktes Arbeiten und steigert die Produktivität.</w:t>
      </w:r>
    </w:p>
    <w:p w14:paraId="36A39B31" w14:textId="77777777" w:rsidR="00934CF3" w:rsidRPr="00934CF3" w:rsidRDefault="00934CF3" w:rsidP="00934CF3">
      <w:pPr>
        <w:numPr>
          <w:ilvl w:val="0"/>
          <w:numId w:val="13"/>
        </w:numPr>
        <w:spacing w:line="360" w:lineRule="auto"/>
        <w:rPr>
          <w:rFonts w:ascii="Arial" w:hAnsi="Arial" w:cs="Arial"/>
          <w:sz w:val="24"/>
          <w:szCs w:val="24"/>
        </w:rPr>
      </w:pPr>
      <w:r w:rsidRPr="00934CF3">
        <w:rPr>
          <w:rFonts w:ascii="Arial" w:hAnsi="Arial" w:cs="Arial"/>
          <w:sz w:val="24"/>
          <w:szCs w:val="24"/>
        </w:rPr>
        <w:t>Ergonomischer Arbeitsplatz: Die komfortable Kabine erhöht Konzentration und Sicherheit der Fahrer. Für Marcello Cannavacciuolo, Supervisor bei GAP, beschreibt: „Ich fühle mich in diesem Teleskoplader absolut sicher. Jede Bewegung ist präzise und stabil – der Teleskoplader gibt mir Vertrauen.“</w:t>
      </w:r>
    </w:p>
    <w:p w14:paraId="3D857660" w14:textId="77777777"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 </w:t>
      </w:r>
    </w:p>
    <w:p w14:paraId="441B16F8" w14:textId="77777777" w:rsidR="00934CF3" w:rsidRPr="00934CF3" w:rsidRDefault="00934CF3" w:rsidP="00934CF3">
      <w:pPr>
        <w:spacing w:line="360" w:lineRule="auto"/>
        <w:rPr>
          <w:rFonts w:ascii="Arial" w:hAnsi="Arial" w:cs="Arial"/>
          <w:b/>
          <w:bCs/>
          <w:sz w:val="24"/>
          <w:szCs w:val="24"/>
        </w:rPr>
      </w:pPr>
      <w:r w:rsidRPr="00934CF3">
        <w:rPr>
          <w:rFonts w:ascii="Arial" w:hAnsi="Arial" w:cs="Arial"/>
          <w:b/>
          <w:bCs/>
          <w:sz w:val="24"/>
          <w:szCs w:val="24"/>
        </w:rPr>
        <w:t>Reaktionsstark im Dauerbetrieb</w:t>
      </w:r>
    </w:p>
    <w:p w14:paraId="5E4CF69E" w14:textId="77777777"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Der 360 G läuft im Biomasseeinsatz nahezu rund um die Uhr. Der schnelle Wechsel von Anbauwerkzeugen und die feinfühlige Hydraulik sorgen für kurze Zykluszeiten und hohe Effizienz. „Der Teleskoplader reagiert schnell, ist kraftvoll und extrem stabil, perfekt auf unsere Anforderungen abgestimmt“, fasst Cannavacciuolo zusammen.</w:t>
      </w:r>
    </w:p>
    <w:p w14:paraId="499DF306" w14:textId="77777777"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Auch im Vergleich zu klassischen Radladern überzeugt der 360 G. „Wenn ich zwischen einem Radlader und dem 360 G wählen kann, entscheide ich mich immer für den 360 G“, sagt Gallini. „Der Teleskopausleger, die hochfahrbare Kabine und die Vielseitigkeit machen den Unterschied. Die Stabilität ist hervorragend, und das Arbeiten fühlt sich natürlich an.“</w:t>
      </w:r>
    </w:p>
    <w:p w14:paraId="4B810F09" w14:textId="77777777"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 </w:t>
      </w:r>
    </w:p>
    <w:p w14:paraId="312AAEA7" w14:textId="77777777" w:rsidR="00934CF3" w:rsidRPr="00934CF3" w:rsidRDefault="00934CF3" w:rsidP="00934CF3">
      <w:pPr>
        <w:spacing w:line="360" w:lineRule="auto"/>
        <w:rPr>
          <w:rFonts w:ascii="Arial" w:hAnsi="Arial" w:cs="Arial"/>
          <w:b/>
          <w:bCs/>
          <w:sz w:val="24"/>
          <w:szCs w:val="24"/>
        </w:rPr>
      </w:pPr>
      <w:r w:rsidRPr="00934CF3">
        <w:rPr>
          <w:rFonts w:ascii="Arial" w:hAnsi="Arial" w:cs="Arial"/>
          <w:b/>
          <w:bCs/>
          <w:sz w:val="24"/>
          <w:szCs w:val="24"/>
        </w:rPr>
        <w:t>"Man kauft zuerst den Service, dann die Maschine."</w:t>
      </w:r>
    </w:p>
    <w:p w14:paraId="4D7B031A" w14:textId="56BA3DE1"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 xml:space="preserve">Der Erfolg des 360 G spricht für sich: „Unsere Fahrer wollen die </w:t>
      </w:r>
      <w:r w:rsidR="00DA54C7">
        <w:rPr>
          <w:rFonts w:ascii="Arial" w:hAnsi="Arial" w:cs="Arial"/>
          <w:sz w:val="24"/>
          <w:szCs w:val="24"/>
        </w:rPr>
        <w:t>anderen Maschinen</w:t>
      </w:r>
      <w:r w:rsidRPr="00934CF3">
        <w:rPr>
          <w:rFonts w:ascii="Arial" w:hAnsi="Arial" w:cs="Arial"/>
          <w:sz w:val="24"/>
          <w:szCs w:val="24"/>
        </w:rPr>
        <w:t xml:space="preserve"> gar nicht mehr nutzen“, sagt Gallini. „Zwei weitere 360 G sind bereits bestellt, wir werden die Flotte schrittweise umstellen.“</w:t>
      </w:r>
    </w:p>
    <w:p w14:paraId="0332CC66" w14:textId="41E4CE05"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 xml:space="preserve">Damit setzt GAP auf eine klare Strategie: Maschinen, die aus der Praxis heraus entstehen, bieten </w:t>
      </w:r>
      <w:r w:rsidRPr="00934CF3">
        <w:rPr>
          <w:rFonts w:ascii="Arial" w:hAnsi="Arial" w:cs="Arial"/>
          <w:sz w:val="24"/>
          <w:szCs w:val="24"/>
        </w:rPr>
        <w:lastRenderedPageBreak/>
        <w:t>langfristig den größten Nutzen. „Man kauft zuerst den Service, dann die Maschine</w:t>
      </w:r>
      <w:r w:rsidR="00DA54C7">
        <w:rPr>
          <w:rFonts w:ascii="Arial" w:hAnsi="Arial" w:cs="Arial"/>
          <w:sz w:val="24"/>
          <w:szCs w:val="24"/>
        </w:rPr>
        <w:t>,</w:t>
      </w:r>
      <w:r w:rsidRPr="00934CF3">
        <w:rPr>
          <w:rFonts w:ascii="Arial" w:hAnsi="Arial" w:cs="Arial"/>
          <w:sz w:val="24"/>
          <w:szCs w:val="24"/>
        </w:rPr>
        <w:t xml:space="preserve"> und wenn beides stimmt, bleibt man dabei“, fasst Gallini zusammen.</w:t>
      </w:r>
    </w:p>
    <w:p w14:paraId="4ED81143" w14:textId="77777777"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 </w:t>
      </w:r>
    </w:p>
    <w:p w14:paraId="521B17A0" w14:textId="77777777" w:rsidR="00934CF3" w:rsidRPr="00934CF3" w:rsidRDefault="00934CF3" w:rsidP="00934CF3">
      <w:pPr>
        <w:spacing w:line="360" w:lineRule="auto"/>
        <w:rPr>
          <w:rFonts w:ascii="Arial" w:hAnsi="Arial" w:cs="Arial"/>
          <w:sz w:val="24"/>
          <w:szCs w:val="24"/>
        </w:rPr>
      </w:pPr>
      <w:r w:rsidRPr="00934CF3">
        <w:rPr>
          <w:rFonts w:ascii="Arial" w:hAnsi="Arial" w:cs="Arial"/>
          <w:sz w:val="24"/>
          <w:szCs w:val="24"/>
        </w:rPr>
        <w:t>So zeigt sich: Sicherheit und Effizienz in der Biomasseverwertung hängen direkt von Übersicht, Stabilität, Ergonomie und Zuverlässigkeit ab, zentrale Bausteine für nachhaltige Prozesse in der Kreislaufwirtschaft.</w:t>
      </w:r>
    </w:p>
    <w:p w14:paraId="23E7EC41" w14:textId="053B45C2" w:rsidR="00122C1D" w:rsidRDefault="00122C1D" w:rsidP="00383FF3">
      <w:pPr>
        <w:spacing w:line="360" w:lineRule="auto"/>
        <w:rPr>
          <w:rFonts w:ascii="Arial" w:hAnsi="Arial" w:cs="Arial"/>
          <w:sz w:val="24"/>
          <w:szCs w:val="24"/>
        </w:rPr>
      </w:pPr>
    </w:p>
    <w:p w14:paraId="739B0256" w14:textId="77777777" w:rsidR="00934CF3" w:rsidRDefault="00934CF3" w:rsidP="00383FF3">
      <w:pPr>
        <w:spacing w:line="360" w:lineRule="auto"/>
        <w:rPr>
          <w:rFonts w:ascii="Arial" w:hAnsi="Arial" w:cs="Arial"/>
          <w:sz w:val="24"/>
          <w:szCs w:val="24"/>
        </w:rPr>
      </w:pPr>
    </w:p>
    <w:p w14:paraId="5F487033" w14:textId="77777777" w:rsidR="00934CF3" w:rsidRDefault="00934CF3" w:rsidP="00934CF3">
      <w:pPr>
        <w:spacing w:line="360" w:lineRule="auto"/>
        <w:rPr>
          <w:rFonts w:ascii="Arial" w:hAnsi="Arial" w:cs="Arial"/>
          <w:b/>
          <w:bCs/>
          <w:sz w:val="24"/>
          <w:szCs w:val="24"/>
        </w:rPr>
      </w:pPr>
    </w:p>
    <w:p w14:paraId="790540F2" w14:textId="77777777" w:rsidR="00934CF3" w:rsidRPr="00F75387" w:rsidRDefault="00934CF3" w:rsidP="00934CF3">
      <w:pPr>
        <w:spacing w:line="360" w:lineRule="auto"/>
        <w:rPr>
          <w:rFonts w:ascii="Arial" w:hAnsi="Arial" w:cs="Arial"/>
          <w:sz w:val="24"/>
          <w:szCs w:val="24"/>
        </w:rPr>
      </w:pPr>
      <w:r w:rsidRPr="003941DD">
        <w:rPr>
          <w:rFonts w:ascii="Arial" w:hAnsi="Arial" w:cs="Arial"/>
          <w:b/>
          <w:sz w:val="24"/>
          <w:szCs w:val="24"/>
          <w:u w:val="single"/>
        </w:rPr>
        <w:t>Bildunterschriften:</w:t>
      </w:r>
    </w:p>
    <w:p w14:paraId="59997DBF" w14:textId="77777777" w:rsidR="00934CF3" w:rsidRDefault="00934CF3" w:rsidP="00934CF3">
      <w:pPr>
        <w:adjustRightInd w:val="0"/>
        <w:spacing w:line="360" w:lineRule="auto"/>
        <w:rPr>
          <w:rFonts w:ascii="Arial" w:hAnsi="Arial" w:cs="Arial"/>
          <w:bCs/>
          <w:sz w:val="24"/>
          <w:szCs w:val="24"/>
        </w:rPr>
      </w:pPr>
    </w:p>
    <w:p w14:paraId="7079EFB6" w14:textId="77777777" w:rsidR="00934CF3" w:rsidRDefault="00934CF3" w:rsidP="00934CF3">
      <w:pPr>
        <w:adjustRightInd w:val="0"/>
        <w:spacing w:line="360" w:lineRule="auto"/>
        <w:rPr>
          <w:rFonts w:ascii="Arial" w:hAnsi="Arial" w:cs="Arial"/>
          <w:b/>
          <w:sz w:val="24"/>
          <w:szCs w:val="24"/>
        </w:rPr>
      </w:pPr>
      <w:r>
        <w:rPr>
          <w:noProof/>
        </w:rPr>
        <w:drawing>
          <wp:inline distT="0" distB="0" distL="0" distR="0" wp14:anchorId="523EFC55" wp14:editId="556327F6">
            <wp:extent cx="6737350" cy="4491355"/>
            <wp:effectExtent l="0" t="0" r="6350" b="4445"/>
            <wp:docPr id="1061001026" name="Grafik 1" descr="Ein Bild, das draußen, Himmel, Traktor,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01026" name="Grafik 1" descr="Ein Bild, das draußen, Himmel, Traktor, Fahrzeug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350" cy="4491355"/>
                    </a:xfrm>
                    <a:prstGeom prst="rect">
                      <a:avLst/>
                    </a:prstGeom>
                    <a:noFill/>
                    <a:ln>
                      <a:noFill/>
                    </a:ln>
                  </pic:spPr>
                </pic:pic>
              </a:graphicData>
            </a:graphic>
          </wp:inline>
        </w:drawing>
      </w:r>
    </w:p>
    <w:p w14:paraId="10EE0577" w14:textId="77777777" w:rsidR="00934CF3" w:rsidRPr="002404D8" w:rsidRDefault="00934CF3" w:rsidP="00934CF3">
      <w:pPr>
        <w:adjustRightInd w:val="0"/>
        <w:spacing w:line="360" w:lineRule="auto"/>
        <w:rPr>
          <w:rFonts w:ascii="Arial" w:hAnsi="Arial" w:cs="Arial"/>
          <w:bCs/>
          <w:sz w:val="24"/>
          <w:szCs w:val="24"/>
        </w:rPr>
      </w:pPr>
      <w:r>
        <w:rPr>
          <w:rFonts w:ascii="Arial" w:hAnsi="Arial" w:cs="Arial"/>
          <w:bCs/>
          <w:sz w:val="24"/>
          <w:szCs w:val="24"/>
        </w:rPr>
        <w:t>Headerbild</w:t>
      </w:r>
    </w:p>
    <w:p w14:paraId="165472E3" w14:textId="77777777" w:rsidR="00934CF3" w:rsidRDefault="00934CF3" w:rsidP="00934CF3">
      <w:pPr>
        <w:adjustRightInd w:val="0"/>
        <w:spacing w:line="360" w:lineRule="auto"/>
        <w:rPr>
          <w:rFonts w:ascii="Arial" w:hAnsi="Arial" w:cs="Arial"/>
          <w:b/>
          <w:sz w:val="24"/>
          <w:szCs w:val="24"/>
        </w:rPr>
      </w:pPr>
    </w:p>
    <w:p w14:paraId="40C81AF9" w14:textId="77777777" w:rsidR="00934CF3" w:rsidRDefault="00934CF3" w:rsidP="00934CF3">
      <w:pPr>
        <w:spacing w:line="276" w:lineRule="auto"/>
        <w:rPr>
          <w:rFonts w:ascii="Arial" w:hAnsi="Arial" w:cs="Arial"/>
          <w:sz w:val="24"/>
          <w:szCs w:val="24"/>
        </w:rPr>
      </w:pPr>
    </w:p>
    <w:p w14:paraId="57BF9840" w14:textId="77777777" w:rsidR="00934CF3" w:rsidRDefault="00934CF3" w:rsidP="00934CF3">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5800F576" wp14:editId="2E5E03F8">
            <wp:extent cx="6728460" cy="4490085"/>
            <wp:effectExtent l="0" t="0" r="0" b="5715"/>
            <wp:docPr id="2116887594" name="Grafik 2" descr="Ein Bild, das Himmel, draußen, Traktor,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87594" name="Grafik 2" descr="Ein Bild, das Himmel, draußen, Traktor, Rad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8460" cy="4490085"/>
                    </a:xfrm>
                    <a:prstGeom prst="rect">
                      <a:avLst/>
                    </a:prstGeom>
                    <a:noFill/>
                    <a:ln>
                      <a:noFill/>
                    </a:ln>
                  </pic:spPr>
                </pic:pic>
              </a:graphicData>
            </a:graphic>
          </wp:inline>
        </w:drawing>
      </w:r>
      <w:r w:rsidRPr="0075005D">
        <w:rPr>
          <w:rFonts w:ascii="Arial" w:hAnsi="Arial" w:cs="Arial"/>
          <w:sz w:val="24"/>
          <w:szCs w:val="24"/>
        </w:rPr>
        <w:t>Der SENNEBOGEN 360 G unterstützt bei GAP Service den effizienten Umschlag von Biomasse und trägt so zur CO</w:t>
      </w:r>
      <w:r w:rsidRPr="0075005D">
        <w:rPr>
          <w:rFonts w:ascii="Cambria Math" w:hAnsi="Cambria Math" w:cs="Cambria Math"/>
          <w:sz w:val="24"/>
          <w:szCs w:val="24"/>
        </w:rPr>
        <w:t>₂</w:t>
      </w:r>
      <w:r w:rsidRPr="0075005D">
        <w:rPr>
          <w:rFonts w:ascii="Arial" w:hAnsi="Arial" w:cs="Arial"/>
          <w:sz w:val="24"/>
          <w:szCs w:val="24"/>
        </w:rPr>
        <w:t>-Reduktion im Betrieb bei.</w:t>
      </w:r>
    </w:p>
    <w:p w14:paraId="6C40A843" w14:textId="77777777" w:rsidR="00934CF3" w:rsidRDefault="00934CF3" w:rsidP="00934CF3">
      <w:pPr>
        <w:spacing w:line="276" w:lineRule="auto"/>
        <w:rPr>
          <w:rFonts w:ascii="Arial" w:hAnsi="Arial" w:cs="Arial"/>
          <w:sz w:val="24"/>
          <w:szCs w:val="24"/>
        </w:rPr>
      </w:pPr>
    </w:p>
    <w:p w14:paraId="07840A74" w14:textId="77777777" w:rsidR="00934CF3" w:rsidRDefault="00934CF3" w:rsidP="00934CF3">
      <w:pPr>
        <w:spacing w:line="276" w:lineRule="auto"/>
        <w:rPr>
          <w:rFonts w:ascii="Arial" w:hAnsi="Arial" w:cs="Arial"/>
          <w:sz w:val="24"/>
          <w:szCs w:val="24"/>
        </w:rPr>
      </w:pPr>
    </w:p>
    <w:p w14:paraId="6F91BE35" w14:textId="77777777" w:rsidR="00934CF3" w:rsidRDefault="00934CF3" w:rsidP="00934CF3">
      <w:pPr>
        <w:spacing w:line="276" w:lineRule="auto"/>
        <w:rPr>
          <w:rFonts w:ascii="Arial" w:hAnsi="Arial" w:cs="Arial"/>
          <w:sz w:val="24"/>
          <w:szCs w:val="24"/>
        </w:rPr>
      </w:pPr>
    </w:p>
    <w:p w14:paraId="453AEEB1" w14:textId="77777777" w:rsidR="00934CF3" w:rsidRDefault="00934CF3" w:rsidP="00934CF3">
      <w:pPr>
        <w:spacing w:line="276" w:lineRule="auto"/>
        <w:rPr>
          <w:rFonts w:ascii="Arial" w:hAnsi="Arial" w:cs="Arial"/>
          <w:sz w:val="24"/>
          <w:szCs w:val="24"/>
        </w:rPr>
      </w:pPr>
    </w:p>
    <w:p w14:paraId="00E3C476" w14:textId="77777777" w:rsidR="00934CF3" w:rsidRDefault="00934CF3" w:rsidP="00934CF3">
      <w:pPr>
        <w:spacing w:line="276" w:lineRule="auto"/>
        <w:rPr>
          <w:rFonts w:ascii="Arial" w:hAnsi="Arial" w:cs="Arial"/>
          <w:sz w:val="24"/>
          <w:szCs w:val="24"/>
        </w:rPr>
      </w:pPr>
    </w:p>
    <w:p w14:paraId="3CF49345" w14:textId="77777777" w:rsidR="00934CF3" w:rsidRDefault="00934CF3" w:rsidP="00934CF3">
      <w:pPr>
        <w:spacing w:line="276" w:lineRule="auto"/>
        <w:rPr>
          <w:rFonts w:ascii="Arial" w:hAnsi="Arial" w:cs="Arial"/>
          <w:sz w:val="24"/>
          <w:szCs w:val="24"/>
        </w:rPr>
      </w:pPr>
    </w:p>
    <w:p w14:paraId="0DC2A4F3" w14:textId="77777777" w:rsidR="00934CF3" w:rsidRDefault="00934CF3" w:rsidP="00934CF3">
      <w:pPr>
        <w:spacing w:line="276" w:lineRule="auto"/>
        <w:rPr>
          <w:rFonts w:ascii="Arial" w:hAnsi="Arial" w:cs="Arial"/>
          <w:sz w:val="24"/>
          <w:szCs w:val="24"/>
        </w:rPr>
      </w:pPr>
    </w:p>
    <w:p w14:paraId="7F3EA5E9" w14:textId="77777777" w:rsidR="00934CF3" w:rsidRDefault="00934CF3" w:rsidP="00934CF3">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18C29764" wp14:editId="12E67688">
            <wp:extent cx="6728460" cy="4490085"/>
            <wp:effectExtent l="0" t="0" r="0" b="5715"/>
            <wp:docPr id="1472465596" name="Grafik 3" descr="Ein Bild, das draußen, Himmel, Rad,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65596" name="Grafik 3" descr="Ein Bild, das draußen, Himmel, Rad, Fahrzeug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8460" cy="4490085"/>
                    </a:xfrm>
                    <a:prstGeom prst="rect">
                      <a:avLst/>
                    </a:prstGeom>
                    <a:noFill/>
                    <a:ln>
                      <a:noFill/>
                    </a:ln>
                  </pic:spPr>
                </pic:pic>
              </a:graphicData>
            </a:graphic>
          </wp:inline>
        </w:drawing>
      </w:r>
    </w:p>
    <w:p w14:paraId="216FDF39" w14:textId="77777777" w:rsidR="00934CF3" w:rsidRDefault="00934CF3" w:rsidP="00934CF3">
      <w:pPr>
        <w:spacing w:line="276" w:lineRule="auto"/>
        <w:rPr>
          <w:rFonts w:ascii="Arial" w:hAnsi="Arial" w:cs="Arial"/>
          <w:sz w:val="24"/>
          <w:szCs w:val="24"/>
        </w:rPr>
      </w:pPr>
    </w:p>
    <w:p w14:paraId="5BD33FAF" w14:textId="38F9341A" w:rsidR="00934CF3" w:rsidRDefault="00934CF3" w:rsidP="00934CF3">
      <w:pPr>
        <w:spacing w:line="276" w:lineRule="auto"/>
        <w:rPr>
          <w:rFonts w:ascii="Arial" w:hAnsi="Arial" w:cs="Arial"/>
          <w:sz w:val="24"/>
          <w:szCs w:val="24"/>
        </w:rPr>
      </w:pPr>
      <w:r>
        <w:rPr>
          <w:rFonts w:ascii="Arial" w:hAnsi="Arial" w:cs="Arial"/>
          <w:sz w:val="24"/>
          <w:szCs w:val="24"/>
        </w:rPr>
        <w:t>Die S</w:t>
      </w:r>
      <w:r w:rsidR="002D6D20">
        <w:rPr>
          <w:rFonts w:ascii="Arial" w:hAnsi="Arial" w:cs="Arial"/>
          <w:sz w:val="24"/>
          <w:szCs w:val="24"/>
        </w:rPr>
        <w:t>ENNEBOGEN</w:t>
      </w:r>
      <w:r>
        <w:rPr>
          <w:rFonts w:ascii="Arial" w:hAnsi="Arial" w:cs="Arial"/>
          <w:sz w:val="24"/>
          <w:szCs w:val="24"/>
        </w:rPr>
        <w:t xml:space="preserve"> Schaufeln sind auf den harten Einsatzbedingungen der Recyclingindustrie ausgerichtet. </w:t>
      </w:r>
    </w:p>
    <w:p w14:paraId="7BD96D71" w14:textId="77777777" w:rsidR="00934CF3" w:rsidRPr="001D7BB2" w:rsidRDefault="00934CF3" w:rsidP="00383FF3">
      <w:pPr>
        <w:spacing w:line="360" w:lineRule="auto"/>
        <w:rPr>
          <w:rFonts w:ascii="Arial" w:hAnsi="Arial" w:cs="Arial"/>
          <w:sz w:val="24"/>
          <w:szCs w:val="24"/>
        </w:rPr>
      </w:pPr>
    </w:p>
    <w:sectPr w:rsidR="00934CF3" w:rsidRPr="001D7BB2"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066B5" w14:textId="77777777" w:rsidR="00807749" w:rsidRDefault="00807749" w:rsidP="00B50ECB">
      <w:r>
        <w:separator/>
      </w:r>
    </w:p>
  </w:endnote>
  <w:endnote w:type="continuationSeparator" w:id="0">
    <w:p w14:paraId="64D6EC05" w14:textId="77777777" w:rsidR="00807749" w:rsidRDefault="00807749"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6FD6ED50"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385714">
      <w:rPr>
        <w:rFonts w:ascii="Arial"/>
        <w:b/>
        <w:color w:val="7F7F7F" w:themeColor="text1" w:themeTint="80"/>
        <w:sz w:val="16"/>
        <w:lang w:val="en-US"/>
      </w:rPr>
      <w:t>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7B9BA" w14:textId="77777777" w:rsidR="00807749" w:rsidRDefault="00807749" w:rsidP="00B50ECB">
      <w:r>
        <w:separator/>
      </w:r>
    </w:p>
  </w:footnote>
  <w:footnote w:type="continuationSeparator" w:id="0">
    <w:p w14:paraId="5131AFC9" w14:textId="77777777" w:rsidR="00807749" w:rsidRDefault="00807749"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B54B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5pt;height:14.4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E96153"/>
    <w:multiLevelType w:val="multilevel"/>
    <w:tmpl w:val="11EC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381BCE"/>
    <w:multiLevelType w:val="multilevel"/>
    <w:tmpl w:val="DACA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8"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E7F32CD"/>
    <w:multiLevelType w:val="hybridMultilevel"/>
    <w:tmpl w:val="43940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8"/>
  </w:num>
  <w:num w:numId="2" w16cid:durableId="2107920469">
    <w:abstractNumId w:val="0"/>
  </w:num>
  <w:num w:numId="3" w16cid:durableId="1471628964">
    <w:abstractNumId w:val="9"/>
  </w:num>
  <w:num w:numId="4" w16cid:durableId="2065248170">
    <w:abstractNumId w:val="7"/>
  </w:num>
  <w:num w:numId="5" w16cid:durableId="1038552617">
    <w:abstractNumId w:val="4"/>
  </w:num>
  <w:num w:numId="6" w16cid:durableId="1062287279">
    <w:abstractNumId w:val="10"/>
  </w:num>
  <w:num w:numId="7" w16cid:durableId="837384793">
    <w:abstractNumId w:val="11"/>
  </w:num>
  <w:num w:numId="8" w16cid:durableId="1467702966">
    <w:abstractNumId w:val="6"/>
  </w:num>
  <w:num w:numId="9" w16cid:durableId="1712026003">
    <w:abstractNumId w:val="2"/>
  </w:num>
  <w:num w:numId="10" w16cid:durableId="506141571">
    <w:abstractNumId w:val="3"/>
  </w:num>
  <w:num w:numId="11" w16cid:durableId="728305771">
    <w:abstractNumId w:val="5"/>
  </w:num>
  <w:num w:numId="12" w16cid:durableId="54935595">
    <w:abstractNumId w:val="12"/>
  </w:num>
  <w:num w:numId="13" w16cid:durableId="172576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defaultTabStop w:val="720"/>
  <w:autoHyphenation/>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95"/>
    <w:rsid w:val="00031E52"/>
    <w:rsid w:val="0004079A"/>
    <w:rsid w:val="00041195"/>
    <w:rsid w:val="00045AC3"/>
    <w:rsid w:val="0005110E"/>
    <w:rsid w:val="000514E6"/>
    <w:rsid w:val="00053A01"/>
    <w:rsid w:val="00060BE6"/>
    <w:rsid w:val="00062AD2"/>
    <w:rsid w:val="00072E72"/>
    <w:rsid w:val="00074244"/>
    <w:rsid w:val="000A0F11"/>
    <w:rsid w:val="000C5FF7"/>
    <w:rsid w:val="000C6638"/>
    <w:rsid w:val="000C7446"/>
    <w:rsid w:val="000D179C"/>
    <w:rsid w:val="000F6D69"/>
    <w:rsid w:val="00104E49"/>
    <w:rsid w:val="00105CDD"/>
    <w:rsid w:val="00107940"/>
    <w:rsid w:val="001114CE"/>
    <w:rsid w:val="00122C1D"/>
    <w:rsid w:val="00125480"/>
    <w:rsid w:val="001341B3"/>
    <w:rsid w:val="001364A1"/>
    <w:rsid w:val="0014182F"/>
    <w:rsid w:val="00142106"/>
    <w:rsid w:val="00144776"/>
    <w:rsid w:val="00144871"/>
    <w:rsid w:val="0015465A"/>
    <w:rsid w:val="00154714"/>
    <w:rsid w:val="00193A8A"/>
    <w:rsid w:val="00194401"/>
    <w:rsid w:val="001A3FF8"/>
    <w:rsid w:val="001D6602"/>
    <w:rsid w:val="001D6C06"/>
    <w:rsid w:val="001D7BB2"/>
    <w:rsid w:val="001E1843"/>
    <w:rsid w:val="001F32F6"/>
    <w:rsid w:val="001F631B"/>
    <w:rsid w:val="0021628D"/>
    <w:rsid w:val="002248B3"/>
    <w:rsid w:val="002302C4"/>
    <w:rsid w:val="00233FF4"/>
    <w:rsid w:val="00241E3B"/>
    <w:rsid w:val="0024715D"/>
    <w:rsid w:val="00256D6D"/>
    <w:rsid w:val="002576D3"/>
    <w:rsid w:val="00261476"/>
    <w:rsid w:val="002639B4"/>
    <w:rsid w:val="002718E7"/>
    <w:rsid w:val="00277C98"/>
    <w:rsid w:val="0028004A"/>
    <w:rsid w:val="002937C4"/>
    <w:rsid w:val="002A4AFB"/>
    <w:rsid w:val="002A52D7"/>
    <w:rsid w:val="002A68D7"/>
    <w:rsid w:val="002B3E93"/>
    <w:rsid w:val="002C3435"/>
    <w:rsid w:val="002C60E0"/>
    <w:rsid w:val="002D5614"/>
    <w:rsid w:val="002D6D20"/>
    <w:rsid w:val="002E5A98"/>
    <w:rsid w:val="002E6295"/>
    <w:rsid w:val="002F0C2A"/>
    <w:rsid w:val="002F6104"/>
    <w:rsid w:val="00302C9C"/>
    <w:rsid w:val="00330D90"/>
    <w:rsid w:val="00331C1B"/>
    <w:rsid w:val="0034761A"/>
    <w:rsid w:val="003509C3"/>
    <w:rsid w:val="00361E78"/>
    <w:rsid w:val="00373D11"/>
    <w:rsid w:val="003763B0"/>
    <w:rsid w:val="00380115"/>
    <w:rsid w:val="00383614"/>
    <w:rsid w:val="00383FF3"/>
    <w:rsid w:val="00385714"/>
    <w:rsid w:val="00392A06"/>
    <w:rsid w:val="003941DD"/>
    <w:rsid w:val="00397AF5"/>
    <w:rsid w:val="003A38EB"/>
    <w:rsid w:val="003A4BDE"/>
    <w:rsid w:val="003C2FB5"/>
    <w:rsid w:val="003C517E"/>
    <w:rsid w:val="003D5033"/>
    <w:rsid w:val="003D699A"/>
    <w:rsid w:val="003F3817"/>
    <w:rsid w:val="003F6B43"/>
    <w:rsid w:val="004033C3"/>
    <w:rsid w:val="00405090"/>
    <w:rsid w:val="004114FD"/>
    <w:rsid w:val="004118C8"/>
    <w:rsid w:val="004133E2"/>
    <w:rsid w:val="004228EF"/>
    <w:rsid w:val="004258B7"/>
    <w:rsid w:val="00427181"/>
    <w:rsid w:val="004436C5"/>
    <w:rsid w:val="00461F78"/>
    <w:rsid w:val="00462DD2"/>
    <w:rsid w:val="00463F1B"/>
    <w:rsid w:val="00470E55"/>
    <w:rsid w:val="0047132D"/>
    <w:rsid w:val="00486598"/>
    <w:rsid w:val="004948BA"/>
    <w:rsid w:val="00494DDB"/>
    <w:rsid w:val="004A0014"/>
    <w:rsid w:val="004C1464"/>
    <w:rsid w:val="004D4F26"/>
    <w:rsid w:val="004D72FD"/>
    <w:rsid w:val="004E3803"/>
    <w:rsid w:val="00530D3A"/>
    <w:rsid w:val="00531A58"/>
    <w:rsid w:val="00543FD1"/>
    <w:rsid w:val="00551471"/>
    <w:rsid w:val="005540FD"/>
    <w:rsid w:val="005632AD"/>
    <w:rsid w:val="0059337C"/>
    <w:rsid w:val="005A1DFD"/>
    <w:rsid w:val="005A5558"/>
    <w:rsid w:val="005B1323"/>
    <w:rsid w:val="005B30EC"/>
    <w:rsid w:val="005C5558"/>
    <w:rsid w:val="005D2E49"/>
    <w:rsid w:val="005D737F"/>
    <w:rsid w:val="005E3765"/>
    <w:rsid w:val="005E52BB"/>
    <w:rsid w:val="005F1CAE"/>
    <w:rsid w:val="006274E0"/>
    <w:rsid w:val="00627FD3"/>
    <w:rsid w:val="006322D0"/>
    <w:rsid w:val="00632BD8"/>
    <w:rsid w:val="006345A0"/>
    <w:rsid w:val="00640550"/>
    <w:rsid w:val="00662A24"/>
    <w:rsid w:val="0066503D"/>
    <w:rsid w:val="00665E8F"/>
    <w:rsid w:val="006758A9"/>
    <w:rsid w:val="00680BFA"/>
    <w:rsid w:val="0068108F"/>
    <w:rsid w:val="00683342"/>
    <w:rsid w:val="00685A47"/>
    <w:rsid w:val="006A183C"/>
    <w:rsid w:val="006B1DF1"/>
    <w:rsid w:val="006C0A6D"/>
    <w:rsid w:val="006D7313"/>
    <w:rsid w:val="006F39EA"/>
    <w:rsid w:val="006F7485"/>
    <w:rsid w:val="00702304"/>
    <w:rsid w:val="00742A77"/>
    <w:rsid w:val="00742EA8"/>
    <w:rsid w:val="00743857"/>
    <w:rsid w:val="00747665"/>
    <w:rsid w:val="00751115"/>
    <w:rsid w:val="0076445A"/>
    <w:rsid w:val="00770230"/>
    <w:rsid w:val="007823F5"/>
    <w:rsid w:val="00782415"/>
    <w:rsid w:val="007859DB"/>
    <w:rsid w:val="007939D3"/>
    <w:rsid w:val="007B64CB"/>
    <w:rsid w:val="007C0C14"/>
    <w:rsid w:val="007C435D"/>
    <w:rsid w:val="007C799B"/>
    <w:rsid w:val="007D15CA"/>
    <w:rsid w:val="007D1FAF"/>
    <w:rsid w:val="007D39AA"/>
    <w:rsid w:val="007E66DB"/>
    <w:rsid w:val="007F5B3F"/>
    <w:rsid w:val="0080153E"/>
    <w:rsid w:val="00801A32"/>
    <w:rsid w:val="008030F9"/>
    <w:rsid w:val="00807749"/>
    <w:rsid w:val="00820299"/>
    <w:rsid w:val="0082693E"/>
    <w:rsid w:val="00835598"/>
    <w:rsid w:val="00840CB7"/>
    <w:rsid w:val="00841A70"/>
    <w:rsid w:val="00862D9C"/>
    <w:rsid w:val="00866343"/>
    <w:rsid w:val="008700AB"/>
    <w:rsid w:val="008707F8"/>
    <w:rsid w:val="00874676"/>
    <w:rsid w:val="0088119F"/>
    <w:rsid w:val="00884DDF"/>
    <w:rsid w:val="00890267"/>
    <w:rsid w:val="00896CF3"/>
    <w:rsid w:val="008B3A1F"/>
    <w:rsid w:val="008C1A34"/>
    <w:rsid w:val="008C4AE2"/>
    <w:rsid w:val="008D18C1"/>
    <w:rsid w:val="008D1C9A"/>
    <w:rsid w:val="008D45F1"/>
    <w:rsid w:val="008E113C"/>
    <w:rsid w:val="008F0BF2"/>
    <w:rsid w:val="008F262C"/>
    <w:rsid w:val="0090196A"/>
    <w:rsid w:val="0092088E"/>
    <w:rsid w:val="00921F9F"/>
    <w:rsid w:val="00926117"/>
    <w:rsid w:val="00931CBC"/>
    <w:rsid w:val="00934CF3"/>
    <w:rsid w:val="00947235"/>
    <w:rsid w:val="00952AC7"/>
    <w:rsid w:val="009549BB"/>
    <w:rsid w:val="0096707F"/>
    <w:rsid w:val="0097583F"/>
    <w:rsid w:val="00977D86"/>
    <w:rsid w:val="00990379"/>
    <w:rsid w:val="00990F7A"/>
    <w:rsid w:val="009917CF"/>
    <w:rsid w:val="00994DE0"/>
    <w:rsid w:val="00995036"/>
    <w:rsid w:val="009A2C85"/>
    <w:rsid w:val="009A4E1F"/>
    <w:rsid w:val="009C2FC1"/>
    <w:rsid w:val="009C3939"/>
    <w:rsid w:val="009D543E"/>
    <w:rsid w:val="009E539D"/>
    <w:rsid w:val="009F00C4"/>
    <w:rsid w:val="009F41B8"/>
    <w:rsid w:val="00A05DCF"/>
    <w:rsid w:val="00A12E51"/>
    <w:rsid w:val="00A35D1B"/>
    <w:rsid w:val="00A372AC"/>
    <w:rsid w:val="00A54C52"/>
    <w:rsid w:val="00A55181"/>
    <w:rsid w:val="00A76666"/>
    <w:rsid w:val="00A82E29"/>
    <w:rsid w:val="00A849E6"/>
    <w:rsid w:val="00A9110F"/>
    <w:rsid w:val="00A92E03"/>
    <w:rsid w:val="00A949DB"/>
    <w:rsid w:val="00A95189"/>
    <w:rsid w:val="00AA0375"/>
    <w:rsid w:val="00AB32AC"/>
    <w:rsid w:val="00AB7FC5"/>
    <w:rsid w:val="00AD546B"/>
    <w:rsid w:val="00AD6593"/>
    <w:rsid w:val="00AE5A35"/>
    <w:rsid w:val="00AE69C1"/>
    <w:rsid w:val="00AF72B7"/>
    <w:rsid w:val="00B01AC7"/>
    <w:rsid w:val="00B02A98"/>
    <w:rsid w:val="00B0698F"/>
    <w:rsid w:val="00B13FD8"/>
    <w:rsid w:val="00B2125C"/>
    <w:rsid w:val="00B30A34"/>
    <w:rsid w:val="00B40C14"/>
    <w:rsid w:val="00B424D6"/>
    <w:rsid w:val="00B461F8"/>
    <w:rsid w:val="00B468D7"/>
    <w:rsid w:val="00B50ECB"/>
    <w:rsid w:val="00B577DC"/>
    <w:rsid w:val="00B63835"/>
    <w:rsid w:val="00B64B8C"/>
    <w:rsid w:val="00B669F4"/>
    <w:rsid w:val="00B75B43"/>
    <w:rsid w:val="00B82B47"/>
    <w:rsid w:val="00B920B4"/>
    <w:rsid w:val="00BA08D5"/>
    <w:rsid w:val="00BA243E"/>
    <w:rsid w:val="00BA293A"/>
    <w:rsid w:val="00BB6D57"/>
    <w:rsid w:val="00BB76F0"/>
    <w:rsid w:val="00BC1EB5"/>
    <w:rsid w:val="00BC29DA"/>
    <w:rsid w:val="00BC4340"/>
    <w:rsid w:val="00BC6407"/>
    <w:rsid w:val="00BC7E57"/>
    <w:rsid w:val="00BD0389"/>
    <w:rsid w:val="00BD6E16"/>
    <w:rsid w:val="00BE294B"/>
    <w:rsid w:val="00BE42A4"/>
    <w:rsid w:val="00BF45C7"/>
    <w:rsid w:val="00BF61DD"/>
    <w:rsid w:val="00C01B06"/>
    <w:rsid w:val="00C04685"/>
    <w:rsid w:val="00C263BC"/>
    <w:rsid w:val="00C34C08"/>
    <w:rsid w:val="00C44C2A"/>
    <w:rsid w:val="00C52FAA"/>
    <w:rsid w:val="00C56BA0"/>
    <w:rsid w:val="00C628BF"/>
    <w:rsid w:val="00C70EAC"/>
    <w:rsid w:val="00C8354A"/>
    <w:rsid w:val="00C83B5E"/>
    <w:rsid w:val="00C85D45"/>
    <w:rsid w:val="00C86C2D"/>
    <w:rsid w:val="00C90BA8"/>
    <w:rsid w:val="00CA1DBC"/>
    <w:rsid w:val="00CA398D"/>
    <w:rsid w:val="00CB5411"/>
    <w:rsid w:val="00CC7881"/>
    <w:rsid w:val="00CE68DD"/>
    <w:rsid w:val="00D01624"/>
    <w:rsid w:val="00D13EBF"/>
    <w:rsid w:val="00D20119"/>
    <w:rsid w:val="00D278D5"/>
    <w:rsid w:val="00D3009D"/>
    <w:rsid w:val="00D33704"/>
    <w:rsid w:val="00D349B9"/>
    <w:rsid w:val="00D34AD4"/>
    <w:rsid w:val="00D473B9"/>
    <w:rsid w:val="00D52010"/>
    <w:rsid w:val="00D56416"/>
    <w:rsid w:val="00D575FA"/>
    <w:rsid w:val="00D7119D"/>
    <w:rsid w:val="00D719CB"/>
    <w:rsid w:val="00D71B03"/>
    <w:rsid w:val="00D739C4"/>
    <w:rsid w:val="00D82CE4"/>
    <w:rsid w:val="00D84372"/>
    <w:rsid w:val="00DA54C7"/>
    <w:rsid w:val="00DC090F"/>
    <w:rsid w:val="00DC0D8B"/>
    <w:rsid w:val="00DC1CB3"/>
    <w:rsid w:val="00DD4F41"/>
    <w:rsid w:val="00DF6C63"/>
    <w:rsid w:val="00DF6E3A"/>
    <w:rsid w:val="00E270FC"/>
    <w:rsid w:val="00E30675"/>
    <w:rsid w:val="00E3343E"/>
    <w:rsid w:val="00E37EBC"/>
    <w:rsid w:val="00E456EC"/>
    <w:rsid w:val="00E52B08"/>
    <w:rsid w:val="00E64CAE"/>
    <w:rsid w:val="00E67B1B"/>
    <w:rsid w:val="00E70149"/>
    <w:rsid w:val="00E774EB"/>
    <w:rsid w:val="00E77AF0"/>
    <w:rsid w:val="00E77BB3"/>
    <w:rsid w:val="00E81D26"/>
    <w:rsid w:val="00E872DB"/>
    <w:rsid w:val="00E9151E"/>
    <w:rsid w:val="00E926FB"/>
    <w:rsid w:val="00EA19ED"/>
    <w:rsid w:val="00EA323D"/>
    <w:rsid w:val="00EC59A2"/>
    <w:rsid w:val="00ED08C6"/>
    <w:rsid w:val="00ED444B"/>
    <w:rsid w:val="00EE158B"/>
    <w:rsid w:val="00EE2AF6"/>
    <w:rsid w:val="00EF13D6"/>
    <w:rsid w:val="00EF539C"/>
    <w:rsid w:val="00EF6D10"/>
    <w:rsid w:val="00F02A4B"/>
    <w:rsid w:val="00F044BD"/>
    <w:rsid w:val="00F07C61"/>
    <w:rsid w:val="00F07D51"/>
    <w:rsid w:val="00F1461D"/>
    <w:rsid w:val="00F27C8A"/>
    <w:rsid w:val="00F32923"/>
    <w:rsid w:val="00F3486A"/>
    <w:rsid w:val="00F571B1"/>
    <w:rsid w:val="00F611C9"/>
    <w:rsid w:val="00F61AB0"/>
    <w:rsid w:val="00F70449"/>
    <w:rsid w:val="00F81574"/>
    <w:rsid w:val="00F84A48"/>
    <w:rsid w:val="00F9315C"/>
    <w:rsid w:val="00F965C5"/>
    <w:rsid w:val="00FA2AE1"/>
    <w:rsid w:val="00FA2BE1"/>
    <w:rsid w:val="00FA2EF1"/>
    <w:rsid w:val="00FA4A60"/>
    <w:rsid w:val="00FA69C8"/>
    <w:rsid w:val="00FA6DEE"/>
    <w:rsid w:val="00FB220B"/>
    <w:rsid w:val="00FB330C"/>
    <w:rsid w:val="00FC11FE"/>
    <w:rsid w:val="00FC1625"/>
    <w:rsid w:val="00FC2A35"/>
    <w:rsid w:val="00FC2D96"/>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paragraph" w:styleId="berschrift1">
    <w:name w:val="heading 1"/>
    <w:basedOn w:val="Standard"/>
    <w:next w:val="Standard"/>
    <w:link w:val="berschrift1Zchn"/>
    <w:uiPriority w:val="9"/>
    <w:qFormat/>
    <w:rsid w:val="00934CF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934CF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742A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 w:type="character" w:customStyle="1" w:styleId="berschrift3Zchn">
    <w:name w:val="Überschrift 3 Zchn"/>
    <w:basedOn w:val="Absatz-Standardschriftart"/>
    <w:link w:val="berschrift3"/>
    <w:uiPriority w:val="9"/>
    <w:rsid w:val="00742A77"/>
    <w:rPr>
      <w:rFonts w:asciiTheme="majorHAnsi" w:eastAsiaTheme="majorEastAsia" w:hAnsiTheme="majorHAnsi" w:cstheme="majorBidi"/>
      <w:color w:val="243F60" w:themeColor="accent1" w:themeShade="7F"/>
      <w:sz w:val="24"/>
      <w:szCs w:val="24"/>
      <w:lang w:val="de-DE" w:eastAsia="de-DE" w:bidi="de-DE"/>
    </w:rPr>
  </w:style>
  <w:style w:type="character" w:customStyle="1" w:styleId="berschrift1Zchn">
    <w:name w:val="Überschrift 1 Zchn"/>
    <w:basedOn w:val="Absatz-Standardschriftart"/>
    <w:link w:val="berschrift1"/>
    <w:uiPriority w:val="9"/>
    <w:rsid w:val="00934CF3"/>
    <w:rPr>
      <w:rFonts w:asciiTheme="majorHAnsi" w:eastAsiaTheme="majorEastAsia" w:hAnsiTheme="majorHAnsi" w:cstheme="majorBidi"/>
      <w:color w:val="365F91" w:themeColor="accent1" w:themeShade="BF"/>
      <w:sz w:val="32"/>
      <w:szCs w:val="32"/>
      <w:lang w:val="de-DE" w:eastAsia="de-DE" w:bidi="de-DE"/>
    </w:rPr>
  </w:style>
  <w:style w:type="character" w:customStyle="1" w:styleId="berschrift2Zchn">
    <w:name w:val="Überschrift 2 Zchn"/>
    <w:basedOn w:val="Absatz-Standardschriftart"/>
    <w:link w:val="berschrift2"/>
    <w:uiPriority w:val="9"/>
    <w:semiHidden/>
    <w:rsid w:val="00934CF3"/>
    <w:rPr>
      <w:rFonts w:asciiTheme="majorHAnsi" w:eastAsiaTheme="majorEastAsia" w:hAnsiTheme="majorHAnsi" w:cstheme="majorBidi"/>
      <w:color w:val="365F91" w:themeColor="accent1" w:themeShade="BF"/>
      <w:sz w:val="26"/>
      <w:szCs w:val="26"/>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3308">
      <w:bodyDiv w:val="1"/>
      <w:marLeft w:val="0"/>
      <w:marRight w:val="0"/>
      <w:marTop w:val="0"/>
      <w:marBottom w:val="0"/>
      <w:divBdr>
        <w:top w:val="none" w:sz="0" w:space="0" w:color="auto"/>
        <w:left w:val="none" w:sz="0" w:space="0" w:color="auto"/>
        <w:bottom w:val="none" w:sz="0" w:space="0" w:color="auto"/>
        <w:right w:val="none" w:sz="0" w:space="0" w:color="auto"/>
      </w:divBdr>
      <w:divsChild>
        <w:div w:id="24868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57580">
      <w:bodyDiv w:val="1"/>
      <w:marLeft w:val="0"/>
      <w:marRight w:val="0"/>
      <w:marTop w:val="0"/>
      <w:marBottom w:val="0"/>
      <w:divBdr>
        <w:top w:val="none" w:sz="0" w:space="0" w:color="auto"/>
        <w:left w:val="none" w:sz="0" w:space="0" w:color="auto"/>
        <w:bottom w:val="none" w:sz="0" w:space="0" w:color="auto"/>
        <w:right w:val="none" w:sz="0" w:space="0" w:color="auto"/>
      </w:divBdr>
    </w:div>
    <w:div w:id="107362340">
      <w:bodyDiv w:val="1"/>
      <w:marLeft w:val="0"/>
      <w:marRight w:val="0"/>
      <w:marTop w:val="0"/>
      <w:marBottom w:val="0"/>
      <w:divBdr>
        <w:top w:val="none" w:sz="0" w:space="0" w:color="auto"/>
        <w:left w:val="none" w:sz="0" w:space="0" w:color="auto"/>
        <w:bottom w:val="none" w:sz="0" w:space="0" w:color="auto"/>
        <w:right w:val="none" w:sz="0" w:space="0" w:color="auto"/>
      </w:divBdr>
      <w:divsChild>
        <w:div w:id="657731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343870">
      <w:bodyDiv w:val="1"/>
      <w:marLeft w:val="0"/>
      <w:marRight w:val="0"/>
      <w:marTop w:val="0"/>
      <w:marBottom w:val="0"/>
      <w:divBdr>
        <w:top w:val="none" w:sz="0" w:space="0" w:color="auto"/>
        <w:left w:val="none" w:sz="0" w:space="0" w:color="auto"/>
        <w:bottom w:val="none" w:sz="0" w:space="0" w:color="auto"/>
        <w:right w:val="none" w:sz="0" w:space="0" w:color="auto"/>
      </w:divBdr>
    </w:div>
    <w:div w:id="159583349">
      <w:bodyDiv w:val="1"/>
      <w:marLeft w:val="0"/>
      <w:marRight w:val="0"/>
      <w:marTop w:val="0"/>
      <w:marBottom w:val="0"/>
      <w:divBdr>
        <w:top w:val="none" w:sz="0" w:space="0" w:color="auto"/>
        <w:left w:val="none" w:sz="0" w:space="0" w:color="auto"/>
        <w:bottom w:val="none" w:sz="0" w:space="0" w:color="auto"/>
        <w:right w:val="none" w:sz="0" w:space="0" w:color="auto"/>
      </w:divBdr>
    </w:div>
    <w:div w:id="196161925">
      <w:bodyDiv w:val="1"/>
      <w:marLeft w:val="0"/>
      <w:marRight w:val="0"/>
      <w:marTop w:val="0"/>
      <w:marBottom w:val="0"/>
      <w:divBdr>
        <w:top w:val="none" w:sz="0" w:space="0" w:color="auto"/>
        <w:left w:val="none" w:sz="0" w:space="0" w:color="auto"/>
        <w:bottom w:val="none" w:sz="0" w:space="0" w:color="auto"/>
        <w:right w:val="none" w:sz="0" w:space="0" w:color="auto"/>
      </w:divBdr>
    </w:div>
    <w:div w:id="266545512">
      <w:bodyDiv w:val="1"/>
      <w:marLeft w:val="0"/>
      <w:marRight w:val="0"/>
      <w:marTop w:val="0"/>
      <w:marBottom w:val="0"/>
      <w:divBdr>
        <w:top w:val="none" w:sz="0" w:space="0" w:color="auto"/>
        <w:left w:val="none" w:sz="0" w:space="0" w:color="auto"/>
        <w:bottom w:val="none" w:sz="0" w:space="0" w:color="auto"/>
        <w:right w:val="none" w:sz="0" w:space="0" w:color="auto"/>
      </w:divBdr>
    </w:div>
    <w:div w:id="394207471">
      <w:bodyDiv w:val="1"/>
      <w:marLeft w:val="0"/>
      <w:marRight w:val="0"/>
      <w:marTop w:val="0"/>
      <w:marBottom w:val="0"/>
      <w:divBdr>
        <w:top w:val="none" w:sz="0" w:space="0" w:color="auto"/>
        <w:left w:val="none" w:sz="0" w:space="0" w:color="auto"/>
        <w:bottom w:val="none" w:sz="0" w:space="0" w:color="auto"/>
        <w:right w:val="none" w:sz="0" w:space="0" w:color="auto"/>
      </w:divBdr>
    </w:div>
    <w:div w:id="396366685">
      <w:bodyDiv w:val="1"/>
      <w:marLeft w:val="0"/>
      <w:marRight w:val="0"/>
      <w:marTop w:val="0"/>
      <w:marBottom w:val="0"/>
      <w:divBdr>
        <w:top w:val="none" w:sz="0" w:space="0" w:color="auto"/>
        <w:left w:val="none" w:sz="0" w:space="0" w:color="auto"/>
        <w:bottom w:val="none" w:sz="0" w:space="0" w:color="auto"/>
        <w:right w:val="none" w:sz="0" w:space="0" w:color="auto"/>
      </w:divBdr>
    </w:div>
    <w:div w:id="400560088">
      <w:bodyDiv w:val="1"/>
      <w:marLeft w:val="0"/>
      <w:marRight w:val="0"/>
      <w:marTop w:val="0"/>
      <w:marBottom w:val="0"/>
      <w:divBdr>
        <w:top w:val="none" w:sz="0" w:space="0" w:color="auto"/>
        <w:left w:val="none" w:sz="0" w:space="0" w:color="auto"/>
        <w:bottom w:val="none" w:sz="0" w:space="0" w:color="auto"/>
        <w:right w:val="none" w:sz="0" w:space="0" w:color="auto"/>
      </w:divBdr>
    </w:div>
    <w:div w:id="438649724">
      <w:bodyDiv w:val="1"/>
      <w:marLeft w:val="0"/>
      <w:marRight w:val="0"/>
      <w:marTop w:val="0"/>
      <w:marBottom w:val="0"/>
      <w:divBdr>
        <w:top w:val="none" w:sz="0" w:space="0" w:color="auto"/>
        <w:left w:val="none" w:sz="0" w:space="0" w:color="auto"/>
        <w:bottom w:val="none" w:sz="0" w:space="0" w:color="auto"/>
        <w:right w:val="none" w:sz="0" w:space="0" w:color="auto"/>
      </w:divBdr>
    </w:div>
    <w:div w:id="462886598">
      <w:bodyDiv w:val="1"/>
      <w:marLeft w:val="0"/>
      <w:marRight w:val="0"/>
      <w:marTop w:val="0"/>
      <w:marBottom w:val="0"/>
      <w:divBdr>
        <w:top w:val="none" w:sz="0" w:space="0" w:color="auto"/>
        <w:left w:val="none" w:sz="0" w:space="0" w:color="auto"/>
        <w:bottom w:val="none" w:sz="0" w:space="0" w:color="auto"/>
        <w:right w:val="none" w:sz="0" w:space="0" w:color="auto"/>
      </w:divBdr>
    </w:div>
    <w:div w:id="462890757">
      <w:bodyDiv w:val="1"/>
      <w:marLeft w:val="0"/>
      <w:marRight w:val="0"/>
      <w:marTop w:val="0"/>
      <w:marBottom w:val="0"/>
      <w:divBdr>
        <w:top w:val="none" w:sz="0" w:space="0" w:color="auto"/>
        <w:left w:val="none" w:sz="0" w:space="0" w:color="auto"/>
        <w:bottom w:val="none" w:sz="0" w:space="0" w:color="auto"/>
        <w:right w:val="none" w:sz="0" w:space="0" w:color="auto"/>
      </w:divBdr>
    </w:div>
    <w:div w:id="475994277">
      <w:bodyDiv w:val="1"/>
      <w:marLeft w:val="0"/>
      <w:marRight w:val="0"/>
      <w:marTop w:val="0"/>
      <w:marBottom w:val="0"/>
      <w:divBdr>
        <w:top w:val="none" w:sz="0" w:space="0" w:color="auto"/>
        <w:left w:val="none" w:sz="0" w:space="0" w:color="auto"/>
        <w:bottom w:val="none" w:sz="0" w:space="0" w:color="auto"/>
        <w:right w:val="none" w:sz="0" w:space="0" w:color="auto"/>
      </w:divBdr>
    </w:div>
    <w:div w:id="495609682">
      <w:bodyDiv w:val="1"/>
      <w:marLeft w:val="0"/>
      <w:marRight w:val="0"/>
      <w:marTop w:val="0"/>
      <w:marBottom w:val="0"/>
      <w:divBdr>
        <w:top w:val="none" w:sz="0" w:space="0" w:color="auto"/>
        <w:left w:val="none" w:sz="0" w:space="0" w:color="auto"/>
        <w:bottom w:val="none" w:sz="0" w:space="0" w:color="auto"/>
        <w:right w:val="none" w:sz="0" w:space="0" w:color="auto"/>
      </w:divBdr>
    </w:div>
    <w:div w:id="512308934">
      <w:bodyDiv w:val="1"/>
      <w:marLeft w:val="0"/>
      <w:marRight w:val="0"/>
      <w:marTop w:val="0"/>
      <w:marBottom w:val="0"/>
      <w:divBdr>
        <w:top w:val="none" w:sz="0" w:space="0" w:color="auto"/>
        <w:left w:val="none" w:sz="0" w:space="0" w:color="auto"/>
        <w:bottom w:val="none" w:sz="0" w:space="0" w:color="auto"/>
        <w:right w:val="none" w:sz="0" w:space="0" w:color="auto"/>
      </w:divBdr>
    </w:div>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653526582">
      <w:bodyDiv w:val="1"/>
      <w:marLeft w:val="0"/>
      <w:marRight w:val="0"/>
      <w:marTop w:val="0"/>
      <w:marBottom w:val="0"/>
      <w:divBdr>
        <w:top w:val="none" w:sz="0" w:space="0" w:color="auto"/>
        <w:left w:val="none" w:sz="0" w:space="0" w:color="auto"/>
        <w:bottom w:val="none" w:sz="0" w:space="0" w:color="auto"/>
        <w:right w:val="none" w:sz="0" w:space="0" w:color="auto"/>
      </w:divBdr>
    </w:div>
    <w:div w:id="748775289">
      <w:bodyDiv w:val="1"/>
      <w:marLeft w:val="0"/>
      <w:marRight w:val="0"/>
      <w:marTop w:val="0"/>
      <w:marBottom w:val="0"/>
      <w:divBdr>
        <w:top w:val="none" w:sz="0" w:space="0" w:color="auto"/>
        <w:left w:val="none" w:sz="0" w:space="0" w:color="auto"/>
        <w:bottom w:val="none" w:sz="0" w:space="0" w:color="auto"/>
        <w:right w:val="none" w:sz="0" w:space="0" w:color="auto"/>
      </w:divBdr>
    </w:div>
    <w:div w:id="767239092">
      <w:bodyDiv w:val="1"/>
      <w:marLeft w:val="0"/>
      <w:marRight w:val="0"/>
      <w:marTop w:val="0"/>
      <w:marBottom w:val="0"/>
      <w:divBdr>
        <w:top w:val="none" w:sz="0" w:space="0" w:color="auto"/>
        <w:left w:val="none" w:sz="0" w:space="0" w:color="auto"/>
        <w:bottom w:val="none" w:sz="0" w:space="0" w:color="auto"/>
        <w:right w:val="none" w:sz="0" w:space="0" w:color="auto"/>
      </w:divBdr>
    </w:div>
    <w:div w:id="787697563">
      <w:bodyDiv w:val="1"/>
      <w:marLeft w:val="0"/>
      <w:marRight w:val="0"/>
      <w:marTop w:val="0"/>
      <w:marBottom w:val="0"/>
      <w:divBdr>
        <w:top w:val="none" w:sz="0" w:space="0" w:color="auto"/>
        <w:left w:val="none" w:sz="0" w:space="0" w:color="auto"/>
        <w:bottom w:val="none" w:sz="0" w:space="0" w:color="auto"/>
        <w:right w:val="none" w:sz="0" w:space="0" w:color="auto"/>
      </w:divBdr>
      <w:divsChild>
        <w:div w:id="2044938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499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926723">
      <w:bodyDiv w:val="1"/>
      <w:marLeft w:val="0"/>
      <w:marRight w:val="0"/>
      <w:marTop w:val="0"/>
      <w:marBottom w:val="0"/>
      <w:divBdr>
        <w:top w:val="none" w:sz="0" w:space="0" w:color="auto"/>
        <w:left w:val="none" w:sz="0" w:space="0" w:color="auto"/>
        <w:bottom w:val="none" w:sz="0" w:space="0" w:color="auto"/>
        <w:right w:val="none" w:sz="0" w:space="0" w:color="auto"/>
      </w:divBdr>
    </w:div>
    <w:div w:id="803039612">
      <w:bodyDiv w:val="1"/>
      <w:marLeft w:val="0"/>
      <w:marRight w:val="0"/>
      <w:marTop w:val="0"/>
      <w:marBottom w:val="0"/>
      <w:divBdr>
        <w:top w:val="none" w:sz="0" w:space="0" w:color="auto"/>
        <w:left w:val="none" w:sz="0" w:space="0" w:color="auto"/>
        <w:bottom w:val="none" w:sz="0" w:space="0" w:color="auto"/>
        <w:right w:val="none" w:sz="0" w:space="0" w:color="auto"/>
      </w:divBdr>
    </w:div>
    <w:div w:id="869605083">
      <w:bodyDiv w:val="1"/>
      <w:marLeft w:val="0"/>
      <w:marRight w:val="0"/>
      <w:marTop w:val="0"/>
      <w:marBottom w:val="0"/>
      <w:divBdr>
        <w:top w:val="none" w:sz="0" w:space="0" w:color="auto"/>
        <w:left w:val="none" w:sz="0" w:space="0" w:color="auto"/>
        <w:bottom w:val="none" w:sz="0" w:space="0" w:color="auto"/>
        <w:right w:val="none" w:sz="0" w:space="0" w:color="auto"/>
      </w:divBdr>
      <w:divsChild>
        <w:div w:id="1320689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784353">
      <w:bodyDiv w:val="1"/>
      <w:marLeft w:val="0"/>
      <w:marRight w:val="0"/>
      <w:marTop w:val="0"/>
      <w:marBottom w:val="0"/>
      <w:divBdr>
        <w:top w:val="none" w:sz="0" w:space="0" w:color="auto"/>
        <w:left w:val="none" w:sz="0" w:space="0" w:color="auto"/>
        <w:bottom w:val="none" w:sz="0" w:space="0" w:color="auto"/>
        <w:right w:val="none" w:sz="0" w:space="0" w:color="auto"/>
      </w:divBdr>
    </w:div>
    <w:div w:id="912738502">
      <w:bodyDiv w:val="1"/>
      <w:marLeft w:val="0"/>
      <w:marRight w:val="0"/>
      <w:marTop w:val="0"/>
      <w:marBottom w:val="0"/>
      <w:divBdr>
        <w:top w:val="none" w:sz="0" w:space="0" w:color="auto"/>
        <w:left w:val="none" w:sz="0" w:space="0" w:color="auto"/>
        <w:bottom w:val="none" w:sz="0" w:space="0" w:color="auto"/>
        <w:right w:val="none" w:sz="0" w:space="0" w:color="auto"/>
      </w:divBdr>
    </w:div>
    <w:div w:id="961351127">
      <w:bodyDiv w:val="1"/>
      <w:marLeft w:val="0"/>
      <w:marRight w:val="0"/>
      <w:marTop w:val="0"/>
      <w:marBottom w:val="0"/>
      <w:divBdr>
        <w:top w:val="none" w:sz="0" w:space="0" w:color="auto"/>
        <w:left w:val="none" w:sz="0" w:space="0" w:color="auto"/>
        <w:bottom w:val="none" w:sz="0" w:space="0" w:color="auto"/>
        <w:right w:val="none" w:sz="0" w:space="0" w:color="auto"/>
      </w:divBdr>
    </w:div>
    <w:div w:id="971640852">
      <w:bodyDiv w:val="1"/>
      <w:marLeft w:val="0"/>
      <w:marRight w:val="0"/>
      <w:marTop w:val="0"/>
      <w:marBottom w:val="0"/>
      <w:divBdr>
        <w:top w:val="none" w:sz="0" w:space="0" w:color="auto"/>
        <w:left w:val="none" w:sz="0" w:space="0" w:color="auto"/>
        <w:bottom w:val="none" w:sz="0" w:space="0" w:color="auto"/>
        <w:right w:val="none" w:sz="0" w:space="0" w:color="auto"/>
      </w:divBdr>
    </w:div>
    <w:div w:id="1052272021">
      <w:bodyDiv w:val="1"/>
      <w:marLeft w:val="0"/>
      <w:marRight w:val="0"/>
      <w:marTop w:val="0"/>
      <w:marBottom w:val="0"/>
      <w:divBdr>
        <w:top w:val="none" w:sz="0" w:space="0" w:color="auto"/>
        <w:left w:val="none" w:sz="0" w:space="0" w:color="auto"/>
        <w:bottom w:val="none" w:sz="0" w:space="0" w:color="auto"/>
        <w:right w:val="none" w:sz="0" w:space="0" w:color="auto"/>
      </w:divBdr>
    </w:div>
    <w:div w:id="1078673324">
      <w:bodyDiv w:val="1"/>
      <w:marLeft w:val="0"/>
      <w:marRight w:val="0"/>
      <w:marTop w:val="0"/>
      <w:marBottom w:val="0"/>
      <w:divBdr>
        <w:top w:val="none" w:sz="0" w:space="0" w:color="auto"/>
        <w:left w:val="none" w:sz="0" w:space="0" w:color="auto"/>
        <w:bottom w:val="none" w:sz="0" w:space="0" w:color="auto"/>
        <w:right w:val="none" w:sz="0" w:space="0" w:color="auto"/>
      </w:divBdr>
    </w:div>
    <w:div w:id="1140221567">
      <w:bodyDiv w:val="1"/>
      <w:marLeft w:val="0"/>
      <w:marRight w:val="0"/>
      <w:marTop w:val="0"/>
      <w:marBottom w:val="0"/>
      <w:divBdr>
        <w:top w:val="none" w:sz="0" w:space="0" w:color="auto"/>
        <w:left w:val="none" w:sz="0" w:space="0" w:color="auto"/>
        <w:bottom w:val="none" w:sz="0" w:space="0" w:color="auto"/>
        <w:right w:val="none" w:sz="0" w:space="0" w:color="auto"/>
      </w:divBdr>
    </w:div>
    <w:div w:id="1167329184">
      <w:bodyDiv w:val="1"/>
      <w:marLeft w:val="0"/>
      <w:marRight w:val="0"/>
      <w:marTop w:val="0"/>
      <w:marBottom w:val="0"/>
      <w:divBdr>
        <w:top w:val="none" w:sz="0" w:space="0" w:color="auto"/>
        <w:left w:val="none" w:sz="0" w:space="0" w:color="auto"/>
        <w:bottom w:val="none" w:sz="0" w:space="0" w:color="auto"/>
        <w:right w:val="none" w:sz="0" w:space="0" w:color="auto"/>
      </w:divBdr>
    </w:div>
    <w:div w:id="1271400221">
      <w:bodyDiv w:val="1"/>
      <w:marLeft w:val="0"/>
      <w:marRight w:val="0"/>
      <w:marTop w:val="0"/>
      <w:marBottom w:val="0"/>
      <w:divBdr>
        <w:top w:val="none" w:sz="0" w:space="0" w:color="auto"/>
        <w:left w:val="none" w:sz="0" w:space="0" w:color="auto"/>
        <w:bottom w:val="none" w:sz="0" w:space="0" w:color="auto"/>
        <w:right w:val="none" w:sz="0" w:space="0" w:color="auto"/>
      </w:divBdr>
      <w:divsChild>
        <w:div w:id="1661763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408000">
      <w:bodyDiv w:val="1"/>
      <w:marLeft w:val="0"/>
      <w:marRight w:val="0"/>
      <w:marTop w:val="0"/>
      <w:marBottom w:val="0"/>
      <w:divBdr>
        <w:top w:val="none" w:sz="0" w:space="0" w:color="auto"/>
        <w:left w:val="none" w:sz="0" w:space="0" w:color="auto"/>
        <w:bottom w:val="none" w:sz="0" w:space="0" w:color="auto"/>
        <w:right w:val="none" w:sz="0" w:space="0" w:color="auto"/>
      </w:divBdr>
    </w:div>
    <w:div w:id="1482506578">
      <w:bodyDiv w:val="1"/>
      <w:marLeft w:val="0"/>
      <w:marRight w:val="0"/>
      <w:marTop w:val="0"/>
      <w:marBottom w:val="0"/>
      <w:divBdr>
        <w:top w:val="none" w:sz="0" w:space="0" w:color="auto"/>
        <w:left w:val="none" w:sz="0" w:space="0" w:color="auto"/>
        <w:bottom w:val="none" w:sz="0" w:space="0" w:color="auto"/>
        <w:right w:val="none" w:sz="0" w:space="0" w:color="auto"/>
      </w:divBdr>
    </w:div>
    <w:div w:id="1652904790">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 w:id="1758745415">
      <w:bodyDiv w:val="1"/>
      <w:marLeft w:val="0"/>
      <w:marRight w:val="0"/>
      <w:marTop w:val="0"/>
      <w:marBottom w:val="0"/>
      <w:divBdr>
        <w:top w:val="none" w:sz="0" w:space="0" w:color="auto"/>
        <w:left w:val="none" w:sz="0" w:space="0" w:color="auto"/>
        <w:bottom w:val="none" w:sz="0" w:space="0" w:color="auto"/>
        <w:right w:val="none" w:sz="0" w:space="0" w:color="auto"/>
      </w:divBdr>
    </w:div>
    <w:div w:id="1763526600">
      <w:bodyDiv w:val="1"/>
      <w:marLeft w:val="0"/>
      <w:marRight w:val="0"/>
      <w:marTop w:val="0"/>
      <w:marBottom w:val="0"/>
      <w:divBdr>
        <w:top w:val="none" w:sz="0" w:space="0" w:color="auto"/>
        <w:left w:val="none" w:sz="0" w:space="0" w:color="auto"/>
        <w:bottom w:val="none" w:sz="0" w:space="0" w:color="auto"/>
        <w:right w:val="none" w:sz="0" w:space="0" w:color="auto"/>
      </w:divBdr>
    </w:div>
    <w:div w:id="1815948383">
      <w:bodyDiv w:val="1"/>
      <w:marLeft w:val="0"/>
      <w:marRight w:val="0"/>
      <w:marTop w:val="0"/>
      <w:marBottom w:val="0"/>
      <w:divBdr>
        <w:top w:val="none" w:sz="0" w:space="0" w:color="auto"/>
        <w:left w:val="none" w:sz="0" w:space="0" w:color="auto"/>
        <w:bottom w:val="none" w:sz="0" w:space="0" w:color="auto"/>
        <w:right w:val="none" w:sz="0" w:space="0" w:color="auto"/>
      </w:divBdr>
    </w:div>
    <w:div w:id="2060976686">
      <w:bodyDiv w:val="1"/>
      <w:marLeft w:val="0"/>
      <w:marRight w:val="0"/>
      <w:marTop w:val="0"/>
      <w:marBottom w:val="0"/>
      <w:divBdr>
        <w:top w:val="none" w:sz="0" w:space="0" w:color="auto"/>
        <w:left w:val="none" w:sz="0" w:space="0" w:color="auto"/>
        <w:bottom w:val="none" w:sz="0" w:space="0" w:color="auto"/>
        <w:right w:val="none" w:sz="0" w:space="0" w:color="auto"/>
      </w:divBdr>
    </w:div>
    <w:div w:id="2065719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esaromacimport.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062AD2"/>
    <w:rsid w:val="00154714"/>
    <w:rsid w:val="00194401"/>
    <w:rsid w:val="002248B3"/>
    <w:rsid w:val="00270E61"/>
    <w:rsid w:val="00361E78"/>
    <w:rsid w:val="00392A06"/>
    <w:rsid w:val="003D75F5"/>
    <w:rsid w:val="00470E55"/>
    <w:rsid w:val="005C5558"/>
    <w:rsid w:val="00647F77"/>
    <w:rsid w:val="006758A9"/>
    <w:rsid w:val="0082693E"/>
    <w:rsid w:val="009B5D71"/>
    <w:rsid w:val="00A05DCF"/>
    <w:rsid w:val="00A278E4"/>
    <w:rsid w:val="00A43206"/>
    <w:rsid w:val="00BA293A"/>
    <w:rsid w:val="00C359C0"/>
    <w:rsid w:val="00C44C2A"/>
    <w:rsid w:val="00C52FAA"/>
    <w:rsid w:val="00C83B5E"/>
    <w:rsid w:val="00E14911"/>
    <w:rsid w:val="00E21575"/>
    <w:rsid w:val="00E270FC"/>
    <w:rsid w:val="00F07D51"/>
    <w:rsid w:val="00FC11FE"/>
    <w:rsid w:val="00FC2A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662</Words>
  <Characters>4177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lsabella Wild</dc:creator>
  <cp:lastModifiedBy>Widmann Sandra</cp:lastModifiedBy>
  <cp:revision>12</cp:revision>
  <cp:lastPrinted>2025-11-24T08:01:00Z</cp:lastPrinted>
  <dcterms:created xsi:type="dcterms:W3CDTF">2025-11-10T09:35:00Z</dcterms:created>
  <dcterms:modified xsi:type="dcterms:W3CDTF">2026-01-28T13:21:00Z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