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C155" w14:textId="339B937A" w:rsidR="00316692" w:rsidRPr="00B63835" w:rsidRDefault="00C66642" w:rsidP="00602CD7">
      <w:pPr>
        <w:pStyle w:val="Textkrper"/>
        <w:spacing w:before="100" w:line="456" w:lineRule="auto"/>
        <w:ind w:right="-22"/>
        <w:rPr>
          <w:color w:val="323031"/>
        </w:rPr>
      </w:pPr>
      <w:r>
        <w:rPr>
          <w:noProof/>
          <w:lang w:bidi="ar-SA"/>
        </w:rPr>
        <mc:AlternateContent>
          <mc:Choice Requires="wps">
            <w:drawing>
              <wp:anchor distT="0" distB="0" distL="114300" distR="114300" simplePos="0" relativeHeight="251724288" behindDoc="0" locked="0" layoutInCell="1" allowOverlap="1" wp14:anchorId="548302E9" wp14:editId="528F39BC">
                <wp:simplePos x="0" y="0"/>
                <wp:positionH relativeFrom="column">
                  <wp:posOffset>4880970</wp:posOffset>
                </wp:positionH>
                <wp:positionV relativeFrom="paragraph">
                  <wp:posOffset>709655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14:paraId="3BC2C90A" w14:textId="195DE4F1"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00C66642">
                              <w:rPr>
                                <w:rFonts w:ascii="Arial" w:hAnsi="Arial" w:cs="Arial"/>
                                <w:sz w:val="18"/>
                                <w:szCs w:val="18"/>
                              </w:rPr>
                              <w:t xml:space="preserve"> Dez-24</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8302E9" id="_x0000_t202" coordsize="21600,21600" o:spt="202" path="m,l,21600r21600,l21600,xe">
                <v:stroke joinstyle="miter"/>
                <v:path gradientshapeok="t" o:connecttype="rect"/>
              </v:shapetype>
              <v:shape id="Textfeld 26" o:spid="_x0000_s1026" type="#_x0000_t202" style="position:absolute;margin-left:384.35pt;margin-top:55.9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" fillcolor="white [3201]" stroked="f" strokeweight=".5pt">
                <v:textbox inset="0,0,0,1mm">
                  <w:txbxContent>
                    <w:p w14:paraId="3BC2C90A" w14:textId="195DE4F1"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00C66642">
                        <w:rPr>
                          <w:rFonts w:ascii="Arial" w:hAnsi="Arial" w:cs="Arial"/>
                          <w:sz w:val="18"/>
                          <w:szCs w:val="18"/>
                        </w:rPr>
                        <w:t xml:space="preserve"> Dez-24</w:t>
                      </w:r>
                    </w:p>
                  </w:txbxContent>
                </v:textbox>
              </v:shape>
            </w:pict>
          </mc:Fallback>
        </mc:AlternateContent>
      </w:r>
      <w:r>
        <w:rPr>
          <w:noProof/>
          <w:lang w:bidi="ar-SA"/>
        </w:rPr>
        <mc:AlternateContent>
          <mc:Choice Requires="wps">
            <w:drawing>
              <wp:anchor distT="0" distB="0" distL="114300" distR="114300" simplePos="0" relativeHeight="251673088" behindDoc="0" locked="0" layoutInCell="1" allowOverlap="1" wp14:anchorId="28407F7C" wp14:editId="5D8FB94F">
                <wp:simplePos x="0" y="0"/>
                <wp:positionH relativeFrom="column">
                  <wp:posOffset>3132024</wp:posOffset>
                </wp:positionH>
                <wp:positionV relativeFrom="paragraph">
                  <wp:posOffset>719563</wp:posOffset>
                </wp:positionV>
                <wp:extent cx="1590295" cy="198782"/>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590295" cy="198782"/>
                        </a:xfrm>
                        <a:prstGeom prst="rect">
                          <a:avLst/>
                        </a:prstGeom>
                        <a:solidFill>
                          <a:schemeClr val="lt1"/>
                        </a:solidFill>
                        <a:ln w="6350">
                          <a:noFill/>
                        </a:ln>
                      </wps:spPr>
                      <wps:txbx>
                        <w:txbxContent>
                          <w:p w14:paraId="272DBC82" w14:textId="14FC0AD5" w:rsidR="00316692" w:rsidRPr="00A1016D" w:rsidRDefault="00316692" w:rsidP="00316692">
                            <w:pPr>
                              <w:rPr>
                                <w:rFonts w:ascii="Arial" w:hAnsi="Arial" w:cs="Arial"/>
                                <w:sz w:val="18"/>
                                <w:szCs w:val="18"/>
                              </w:rPr>
                            </w:pPr>
                            <w:r w:rsidRPr="00A1016D">
                              <w:rPr>
                                <w:rFonts w:ascii="Arial" w:hAnsi="Arial" w:cs="Arial"/>
                                <w:b/>
                                <w:sz w:val="18"/>
                                <w:szCs w:val="18"/>
                              </w:rPr>
                              <w:t xml:space="preserve">Location </w:t>
                            </w:r>
                            <w:r w:rsidR="00602CD7" w:rsidRPr="00A1016D">
                              <w:rPr>
                                <w:rFonts w:ascii="Arial" w:hAnsi="Arial" w:cs="Arial"/>
                                <w:b/>
                                <w:sz w:val="18"/>
                                <w:szCs w:val="18"/>
                              </w:rPr>
                              <w:t xml:space="preserve">/ </w:t>
                            </w:r>
                            <w:r w:rsidRPr="00A1016D">
                              <w:rPr>
                                <w:rFonts w:ascii="Arial" w:hAnsi="Arial" w:cs="Arial"/>
                                <w:sz w:val="18"/>
                                <w:szCs w:val="18"/>
                              </w:rPr>
                              <w:t>Ort</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Basel, Schweiz</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 w14:anchorId="28407F7C" id="Textfeld 23" o:spid="_x0000_s1027" type="#_x0000_t202" style="position:absolute;margin-left:246.6pt;margin-top:56.65pt;width:125.2pt;height:15.6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" fillcolor="white [3201]" stroked="f" strokeweight=".5pt">
                <v:textbox inset="0,0,0,1mm">
                  <w:txbxContent>
                    <w:p w14:paraId="272DBC82" w14:textId="14FC0AD5" w:rsidR="00316692" w:rsidRPr="00A1016D" w:rsidRDefault="00316692" w:rsidP="00316692">
                      <w:pPr>
                        <w:rPr>
                          <w:rFonts w:ascii="Arial" w:hAnsi="Arial" w:cs="Arial"/>
                          <w:sz w:val="18"/>
                          <w:szCs w:val="18"/>
                        </w:rPr>
                      </w:pPr>
                      <w:r w:rsidRPr="00A1016D">
                        <w:rPr>
                          <w:rFonts w:ascii="Arial" w:hAnsi="Arial" w:cs="Arial"/>
                          <w:b/>
                          <w:sz w:val="18"/>
                          <w:szCs w:val="18"/>
                        </w:rPr>
                        <w:t xml:space="preserve">Location </w:t>
                      </w:r>
                      <w:r w:rsidR="00602CD7" w:rsidRPr="00A1016D">
                        <w:rPr>
                          <w:rFonts w:ascii="Arial" w:hAnsi="Arial" w:cs="Arial"/>
                          <w:b/>
                          <w:sz w:val="18"/>
                          <w:szCs w:val="18"/>
                        </w:rPr>
                        <w:t xml:space="preserve">/ </w:t>
                      </w:r>
                      <w:r w:rsidRPr="00A1016D">
                        <w:rPr>
                          <w:rFonts w:ascii="Arial" w:hAnsi="Arial" w:cs="Arial"/>
                          <w:sz w:val="18"/>
                          <w:szCs w:val="18"/>
                        </w:rPr>
                        <w:t>Ort</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Basel, Schweiz</w:t>
                      </w:r>
                    </w:p>
                  </w:txbxContent>
                </v:textbox>
              </v:shape>
            </w:pict>
          </mc:Fallback>
        </mc:AlternateContent>
      </w:r>
      <w:r>
        <w:rPr>
          <w:noProof/>
          <w:lang w:bidi="ar-SA"/>
        </w:rPr>
        <mc:AlternateContent>
          <mc:Choice Requires="wps">
            <w:drawing>
              <wp:anchor distT="0" distB="0" distL="114300" distR="114300" simplePos="0" relativeHeight="251625984" behindDoc="0" locked="0" layoutInCell="1" allowOverlap="1" wp14:anchorId="181E111B" wp14:editId="77CD51D3">
                <wp:simplePos x="0" y="0"/>
                <wp:positionH relativeFrom="column">
                  <wp:posOffset>1419093</wp:posOffset>
                </wp:positionH>
                <wp:positionV relativeFrom="paragraph">
                  <wp:posOffset>737595</wp:posOffset>
                </wp:positionV>
                <wp:extent cx="1556406" cy="166141"/>
                <wp:effectExtent l="0" t="0" r="5715" b="5715"/>
                <wp:wrapNone/>
                <wp:docPr id="20" name="Textfeld 20"/>
                <wp:cNvGraphicFramePr/>
                <a:graphic xmlns:a="http://schemas.openxmlformats.org/drawingml/2006/main">
                  <a:graphicData uri="http://schemas.microsoft.com/office/word/2010/wordprocessingShape">
                    <wps:wsp>
                      <wps:cNvSpPr txBox="1"/>
                      <wps:spPr>
                        <a:xfrm>
                          <a:off x="0" y="0"/>
                          <a:ext cx="1556406" cy="166141"/>
                        </a:xfrm>
                        <a:prstGeom prst="rect">
                          <a:avLst/>
                        </a:prstGeom>
                        <a:solidFill>
                          <a:schemeClr val="lt1"/>
                        </a:solidFill>
                        <a:ln w="6350">
                          <a:noFill/>
                        </a:ln>
                      </wps:spPr>
                      <wps:txbx>
                        <w:txbxContent>
                          <w:p w14:paraId="030E13C6" w14:textId="5F547513" w:rsidR="00316692" w:rsidRPr="00A1016D" w:rsidRDefault="00316692" w:rsidP="00316692">
                            <w:pPr>
                              <w:rPr>
                                <w:rFonts w:ascii="Arial" w:hAnsi="Arial" w:cs="Arial"/>
                                <w:sz w:val="18"/>
                                <w:szCs w:val="18"/>
                              </w:rPr>
                            </w:pPr>
                            <w:r w:rsidRPr="00A1016D">
                              <w:rPr>
                                <w:rFonts w:ascii="Arial" w:hAnsi="Arial" w:cs="Arial"/>
                                <w:b/>
                                <w:sz w:val="18"/>
                                <w:szCs w:val="18"/>
                              </w:rPr>
                              <w:t xml:space="preserve">Photo / </w:t>
                            </w:r>
                            <w:r w:rsidRPr="00A1016D">
                              <w:rPr>
                                <w:rFonts w:ascii="Arial" w:hAnsi="Arial" w:cs="Arial"/>
                                <w:sz w:val="18"/>
                                <w:szCs w:val="18"/>
                              </w:rPr>
                              <w:t>Foto</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Simon Gröschl</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 w14:anchorId="181E111B" id="Textfeld 20" o:spid="_x0000_s1028" type="#_x0000_t202" style="position:absolute;margin-left:111.75pt;margin-top:58.1pt;width:122.55pt;height:13.1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" fillcolor="white [3201]" stroked="f" strokeweight=".5pt">
                <v:textbox inset="0,0,0,1mm">
                  <w:txbxContent>
                    <w:p w14:paraId="030E13C6" w14:textId="5F547513" w:rsidR="00316692" w:rsidRPr="00A1016D" w:rsidRDefault="00316692" w:rsidP="00316692">
                      <w:pPr>
                        <w:rPr>
                          <w:rFonts w:ascii="Arial" w:hAnsi="Arial" w:cs="Arial"/>
                          <w:sz w:val="18"/>
                          <w:szCs w:val="18"/>
                        </w:rPr>
                      </w:pPr>
                      <w:r w:rsidRPr="00A1016D">
                        <w:rPr>
                          <w:rFonts w:ascii="Arial" w:hAnsi="Arial" w:cs="Arial"/>
                          <w:b/>
                          <w:sz w:val="18"/>
                          <w:szCs w:val="18"/>
                        </w:rPr>
                        <w:t xml:space="preserve">Photo / </w:t>
                      </w:r>
                      <w:r w:rsidRPr="00A1016D">
                        <w:rPr>
                          <w:rFonts w:ascii="Arial" w:hAnsi="Arial" w:cs="Arial"/>
                          <w:sz w:val="18"/>
                          <w:szCs w:val="18"/>
                        </w:rPr>
                        <w:t>Foto</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Simon Gröschl</w:t>
                      </w:r>
                    </w:p>
                  </w:txbxContent>
                </v:textbox>
              </v:shape>
            </w:pict>
          </mc:Fallback>
        </mc:AlternateContent>
      </w:r>
      <w:r>
        <w:rPr>
          <w:noProof/>
          <w:lang w:bidi="ar-SA"/>
        </w:rPr>
        <mc:AlternateContent>
          <mc:Choice Requires="wps">
            <w:drawing>
              <wp:anchor distT="0" distB="0" distL="114300" distR="114300" simplePos="0" relativeHeight="251608576" behindDoc="0" locked="0" layoutInCell="1" allowOverlap="1" wp14:anchorId="4D6789CB" wp14:editId="0CBAE4EF">
                <wp:simplePos x="0" y="0"/>
                <wp:positionH relativeFrom="column">
                  <wp:posOffset>-396455</wp:posOffset>
                </wp:positionH>
                <wp:positionV relativeFrom="paragraph">
                  <wp:posOffset>736959</wp:posOffset>
                </wp:positionV>
                <wp:extent cx="1881217" cy="165735"/>
                <wp:effectExtent l="0" t="0" r="5080" b="5715"/>
                <wp:wrapNone/>
                <wp:docPr id="8" name="Textfeld 8"/>
                <wp:cNvGraphicFramePr/>
                <a:graphic xmlns:a="http://schemas.openxmlformats.org/drawingml/2006/main">
                  <a:graphicData uri="http://schemas.microsoft.com/office/word/2010/wordprocessingShape">
                    <wps:wsp>
                      <wps:cNvSpPr txBox="1"/>
                      <wps:spPr>
                        <a:xfrm>
                          <a:off x="0" y="0"/>
                          <a:ext cx="1881217" cy="165735"/>
                        </a:xfrm>
                        <a:prstGeom prst="rect">
                          <a:avLst/>
                        </a:prstGeom>
                        <a:solidFill>
                          <a:schemeClr val="lt1"/>
                        </a:solidFill>
                        <a:ln w="6350">
                          <a:noFill/>
                        </a:ln>
                      </wps:spPr>
                      <wps:txbx>
                        <w:txbxContent>
                          <w:p w14:paraId="0869912B" w14:textId="1013E0E1" w:rsidR="00316692" w:rsidRPr="00A1016D" w:rsidRDefault="00316692" w:rsidP="00316692">
                            <w:pPr>
                              <w:rPr>
                                <w:rFonts w:ascii="Arial" w:hAnsi="Arial" w:cs="Arial"/>
                                <w:sz w:val="18"/>
                                <w:szCs w:val="18"/>
                              </w:rPr>
                            </w:pPr>
                            <w:r w:rsidRPr="00A1016D">
                              <w:rPr>
                                <w:rFonts w:ascii="Arial" w:hAnsi="Arial" w:cs="Arial"/>
                                <w:b/>
                                <w:sz w:val="18"/>
                                <w:szCs w:val="18"/>
                              </w:rPr>
                              <w:t xml:space="preserve">Editor / </w:t>
                            </w:r>
                            <w:r w:rsidRPr="00A1016D">
                              <w:rPr>
                                <w:rFonts w:ascii="Arial" w:hAnsi="Arial" w:cs="Arial"/>
                                <w:sz w:val="18"/>
                                <w:szCs w:val="18"/>
                              </w:rPr>
                              <w:t>Autor</w:t>
                            </w:r>
                            <w:r w:rsidRPr="00A1016D">
                              <w:rPr>
                                <w:rFonts w:ascii="Arial" w:hAnsi="Arial" w:cs="Arial"/>
                                <w:b/>
                                <w:sz w:val="18"/>
                                <w:szCs w:val="18"/>
                              </w:rPr>
                              <w:t>:</w:t>
                            </w:r>
                            <w:r w:rsidRPr="00A1016D">
                              <w:rPr>
                                <w:rFonts w:ascii="Arial" w:hAnsi="Arial" w:cs="Arial"/>
                                <w:sz w:val="18"/>
                                <w:szCs w:val="18"/>
                              </w:rPr>
                              <w:t xml:space="preserve"> </w:t>
                            </w:r>
                            <w:sdt>
                              <w:sdtPr>
                                <w:rPr>
                                  <w:rFonts w:ascii="Arial" w:hAnsi="Arial" w:cs="Arial"/>
                                  <w:sz w:val="18"/>
                                  <w:szCs w:val="18"/>
                                </w:rPr>
                                <w:alias w:val="Autor"/>
                                <w:tag w:val=""/>
                                <w:id w:val="1374890151"/>
                                <w:placeholder>
                                  <w:docPart w:val="6A4C45BDC82046BDBB4F5F940BC34AAE"/>
                                </w:placeholder>
                                <w:dataBinding w:prefixMappings="xmlns:ns0='http://purl.org/dc/elements/1.1/' xmlns:ns1='http://schemas.openxmlformats.org/package/2006/metadata/core-properties' " w:xpath="/ns1:coreProperties[1]/ns0:creator[1]" w:storeItemID="{6C3C8BC8-F283-45AE-878A-BAB7291924A1}"/>
                                <w:text/>
                              </w:sdtPr>
                              <w:sdtContent>
                                <w:r w:rsidR="00C66642">
                                  <w:rPr>
                                    <w:rFonts w:ascii="Arial" w:hAnsi="Arial" w:cs="Arial"/>
                                    <w:sz w:val="18"/>
                                    <w:szCs w:val="18"/>
                                  </w:rPr>
                                  <w:t>Sebastian Mißler</w:t>
                                </w:r>
                              </w:sdtContent>
                            </w:sdt>
                            <w:r w:rsidRPr="00A1016D">
                              <w:rPr>
                                <w:rFonts w:ascii="Arial" w:hAnsi="Arial" w:cs="Arial"/>
                                <w:sz w:val="18"/>
                                <w:szCs w:val="18"/>
                              </w:rPr>
                              <w:fldChar w:fldCharType="begin"/>
                            </w:r>
                            <w:r w:rsidRPr="00A1016D">
                              <w:rPr>
                                <w:rFonts w:ascii="Arial" w:hAnsi="Arial" w:cs="Arial"/>
                                <w:sz w:val="18"/>
                                <w:szCs w:val="18"/>
                              </w:rPr>
                              <w:instrText xml:space="preserve"> AUTHOR   \* MERGEFORMAT </w:instrText>
                            </w:r>
                            <w:r w:rsidRPr="00A1016D">
                              <w:rPr>
                                <w:rFonts w:ascii="Arial" w:hAnsi="Arial" w:cs="Arial"/>
                                <w:sz w:val="18"/>
                                <w:szCs w:val="18"/>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89CB" id="Textfeld 8" o:spid="_x0000_s1029" type="#_x0000_t202" style="position:absolute;margin-left:-31.2pt;margin-top:58.05pt;width:148.15pt;height:13.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" fillcolor="white [3201]" stroked="f" strokeweight=".5pt">
                <v:textbox inset="0,0,0,1mm">
                  <w:txbxContent>
                    <w:p w14:paraId="0869912B" w14:textId="1013E0E1" w:rsidR="00316692" w:rsidRPr="00A1016D" w:rsidRDefault="00316692" w:rsidP="00316692">
                      <w:pPr>
                        <w:rPr>
                          <w:rFonts w:ascii="Arial" w:hAnsi="Arial" w:cs="Arial"/>
                          <w:sz w:val="18"/>
                          <w:szCs w:val="18"/>
                        </w:rPr>
                      </w:pPr>
                      <w:r w:rsidRPr="00A1016D">
                        <w:rPr>
                          <w:rFonts w:ascii="Arial" w:hAnsi="Arial" w:cs="Arial"/>
                          <w:b/>
                          <w:sz w:val="18"/>
                          <w:szCs w:val="18"/>
                        </w:rPr>
                        <w:t xml:space="preserve">Editor / </w:t>
                      </w:r>
                      <w:r w:rsidRPr="00A1016D">
                        <w:rPr>
                          <w:rFonts w:ascii="Arial" w:hAnsi="Arial" w:cs="Arial"/>
                          <w:sz w:val="18"/>
                          <w:szCs w:val="18"/>
                        </w:rPr>
                        <w:t>Autor</w:t>
                      </w:r>
                      <w:r w:rsidRPr="00A1016D">
                        <w:rPr>
                          <w:rFonts w:ascii="Arial" w:hAnsi="Arial" w:cs="Arial"/>
                          <w:b/>
                          <w:sz w:val="18"/>
                          <w:szCs w:val="18"/>
                        </w:rPr>
                        <w:t>:</w:t>
                      </w:r>
                      <w:r w:rsidRPr="00A1016D">
                        <w:rPr>
                          <w:rFonts w:ascii="Arial" w:hAnsi="Arial" w:cs="Arial"/>
                          <w:sz w:val="18"/>
                          <w:szCs w:val="18"/>
                        </w:rPr>
                        <w:t xml:space="preserve"> </w:t>
                      </w:r>
                      <w:sdt>
                        <w:sdtPr>
                          <w:rPr>
                            <w:rFonts w:ascii="Arial" w:hAnsi="Arial" w:cs="Arial"/>
                            <w:sz w:val="18"/>
                            <w:szCs w:val="18"/>
                          </w:rPr>
                          <w:alias w:val="Autor"/>
                          <w:tag w:val=""/>
                          <w:id w:val="1374890151"/>
                          <w:placeholder>
                            <w:docPart w:val="6A4C45BDC82046BDBB4F5F940BC34AAE"/>
                          </w:placeholder>
                          <w:dataBinding w:prefixMappings="xmlns:ns0='http://purl.org/dc/elements/1.1/' xmlns:ns1='http://schemas.openxmlformats.org/package/2006/metadata/core-properties' " w:xpath="/ns1:coreProperties[1]/ns0:creator[1]" w:storeItemID="{6C3C8BC8-F283-45AE-878A-BAB7291924A1}"/>
                          <w:text/>
                        </w:sdtPr>
                        <w:sdtContent>
                          <w:r w:rsidR="00C66642">
                            <w:rPr>
                              <w:rFonts w:ascii="Arial" w:hAnsi="Arial" w:cs="Arial"/>
                              <w:sz w:val="18"/>
                              <w:szCs w:val="18"/>
                            </w:rPr>
                            <w:t>Sebastian Mißler</w:t>
                          </w:r>
                        </w:sdtContent>
                      </w:sdt>
                      <w:r w:rsidRPr="00A1016D">
                        <w:rPr>
                          <w:rFonts w:ascii="Arial" w:hAnsi="Arial" w:cs="Arial"/>
                          <w:sz w:val="18"/>
                          <w:szCs w:val="18"/>
                        </w:rPr>
                        <w:fldChar w:fldCharType="begin"/>
                      </w:r>
                      <w:r w:rsidRPr="00A1016D">
                        <w:rPr>
                          <w:rFonts w:ascii="Arial" w:hAnsi="Arial" w:cs="Arial"/>
                          <w:sz w:val="18"/>
                          <w:szCs w:val="18"/>
                        </w:rPr>
                        <w:instrText xml:space="preserve"> AUTHOR   \* MERGEFORMAT </w:instrText>
                      </w:r>
                      <w:r w:rsidRPr="00A1016D">
                        <w:rPr>
                          <w:rFonts w:ascii="Arial" w:hAnsi="Arial" w:cs="Arial"/>
                          <w:sz w:val="18"/>
                          <w:szCs w:val="18"/>
                        </w:rPr>
                        <w:fldChar w:fldCharType="end"/>
                      </w:r>
                    </w:p>
                  </w:txbxContent>
                </v:textbox>
              </v:shape>
            </w:pict>
          </mc:Fallback>
        </mc:AlternateContent>
      </w:r>
      <w:r w:rsidR="00316692">
        <w:rPr>
          <w:color w:val="323031"/>
        </w:rPr>
        <w:tab/>
      </w:r>
      <w:r w:rsidR="00316692">
        <w:rPr>
          <w:color w:val="323031"/>
        </w:rPr>
        <w:tab/>
        <w:t xml:space="preserve">     </w:t>
      </w:r>
    </w:p>
    <w:p w14:paraId="00F5C33B" w14:textId="7DFCAEB1" w:rsidR="00BD4763" w:rsidRDefault="008B1B6A" w:rsidP="00BD4763">
      <w:pPr>
        <w:ind w:left="-567" w:right="-567"/>
        <w:rPr>
          <w:rFonts w:ascii="Arial" w:hAnsi="Arial" w:cs="Arial"/>
          <w:b/>
          <w:sz w:val="32"/>
          <w:szCs w:val="24"/>
          <w:u w:val="single"/>
        </w:rPr>
      </w:pPr>
      <w:r>
        <w:rPr>
          <w:rFonts w:ascii="Arial" w:hAnsi="Arial" w:cs="Arial"/>
          <w:b/>
          <w:sz w:val="32"/>
          <w:szCs w:val="24"/>
          <w:u w:val="single"/>
        </w:rPr>
        <w:t>BINNENHAFEN BASEL SETZT AUF EQ BALANCER</w:t>
      </w:r>
    </w:p>
    <w:p w14:paraId="6F4F70E4" w14:textId="2D937ED1" w:rsidR="006E4F95" w:rsidRDefault="00C276C5" w:rsidP="007735FD">
      <w:pPr>
        <w:spacing w:line="360" w:lineRule="auto"/>
        <w:ind w:left="-567" w:right="-567"/>
        <w:jc w:val="both"/>
        <w:rPr>
          <w:rFonts w:ascii="Arial" w:hAnsi="Arial" w:cs="Arial"/>
          <w:b/>
          <w:szCs w:val="24"/>
        </w:rPr>
      </w:pPr>
      <w:r>
        <w:rPr>
          <w:rFonts w:ascii="Arial" w:hAnsi="Arial" w:cs="Arial"/>
          <w:b/>
          <w:szCs w:val="24"/>
        </w:rPr>
        <w:t>Im Basler Rheinhafen</w:t>
      </w:r>
      <w:r w:rsidR="00C66642">
        <w:rPr>
          <w:rFonts w:ascii="Arial" w:hAnsi="Arial" w:cs="Arial"/>
          <w:b/>
          <w:szCs w:val="24"/>
        </w:rPr>
        <w:t>, nahe dem Dreiländereck, überzeugt ein neu ausgelieferter SENNEBOGEN EQ-Balancer</w:t>
      </w:r>
      <w:r w:rsidR="007735FD">
        <w:rPr>
          <w:rFonts w:ascii="Arial" w:hAnsi="Arial" w:cs="Arial"/>
          <w:b/>
          <w:szCs w:val="24"/>
        </w:rPr>
        <w:t xml:space="preserve"> im Binnenhafen</w:t>
      </w:r>
      <w:r w:rsidR="00C66642">
        <w:rPr>
          <w:rFonts w:ascii="Arial" w:hAnsi="Arial" w:cs="Arial"/>
          <w:b/>
          <w:szCs w:val="24"/>
        </w:rPr>
        <w:t xml:space="preserve"> durch Effizienz und Umweltfreundlichkeit. Mit einer beeindruckenden Zykluszeit von nur 30 Sekunden setzt die Maschine neue Maßstäbe im Hafenumschlag. </w:t>
      </w:r>
      <w:r w:rsidR="00287A8E">
        <w:rPr>
          <w:rFonts w:ascii="Arial" w:hAnsi="Arial" w:cs="Arial"/>
          <w:b/>
          <w:szCs w:val="24"/>
        </w:rPr>
        <w:t xml:space="preserve">Mit der Neuanschaffung verstärkt </w:t>
      </w:r>
      <w:r w:rsidR="005E4165">
        <w:rPr>
          <w:rFonts w:ascii="Arial" w:hAnsi="Arial" w:cs="Arial"/>
          <w:b/>
          <w:szCs w:val="24"/>
        </w:rPr>
        <w:t xml:space="preserve">die </w:t>
      </w:r>
      <w:r w:rsidR="00287A8E">
        <w:rPr>
          <w:rFonts w:ascii="Arial" w:hAnsi="Arial" w:cs="Arial"/>
          <w:b/>
          <w:szCs w:val="24"/>
        </w:rPr>
        <w:t>Rhenus</w:t>
      </w:r>
      <w:r w:rsidR="005E4165">
        <w:rPr>
          <w:rFonts w:ascii="Arial" w:hAnsi="Arial" w:cs="Arial"/>
          <w:b/>
          <w:szCs w:val="24"/>
        </w:rPr>
        <w:t xml:space="preserve"> Port Logistics AG</w:t>
      </w:r>
      <w:r w:rsidR="00287A8E">
        <w:rPr>
          <w:rFonts w:ascii="Arial" w:hAnsi="Arial" w:cs="Arial"/>
          <w:b/>
          <w:szCs w:val="24"/>
        </w:rPr>
        <w:t xml:space="preserve"> die Partnerschaft </w:t>
      </w:r>
      <w:r w:rsidR="008A12DD">
        <w:rPr>
          <w:rFonts w:ascii="Arial" w:hAnsi="Arial" w:cs="Arial"/>
          <w:b/>
          <w:szCs w:val="24"/>
        </w:rPr>
        <w:t xml:space="preserve">und setzt nach einer bereits zuvor ausgelieferten baugleichen </w:t>
      </w:r>
      <w:r w:rsidR="00287A8E">
        <w:rPr>
          <w:rFonts w:ascii="Arial" w:hAnsi="Arial" w:cs="Arial"/>
          <w:b/>
          <w:szCs w:val="24"/>
        </w:rPr>
        <w:t xml:space="preserve">Balancer-Umschlagmaschine </w:t>
      </w:r>
      <w:r w:rsidR="008A12DD">
        <w:rPr>
          <w:rFonts w:ascii="Arial" w:hAnsi="Arial" w:cs="Arial"/>
          <w:b/>
          <w:szCs w:val="24"/>
        </w:rPr>
        <w:t xml:space="preserve">auch weiterhin auf die bewährte </w:t>
      </w:r>
      <w:r w:rsidR="007735FD">
        <w:rPr>
          <w:rFonts w:ascii="Arial" w:hAnsi="Arial" w:cs="Arial"/>
          <w:b/>
          <w:szCs w:val="24"/>
        </w:rPr>
        <w:t>Technik</w:t>
      </w:r>
      <w:r w:rsidR="008A12DD">
        <w:rPr>
          <w:rFonts w:ascii="Arial" w:hAnsi="Arial" w:cs="Arial"/>
          <w:b/>
          <w:szCs w:val="24"/>
        </w:rPr>
        <w:t xml:space="preserve"> von SENNEBOGEN. </w:t>
      </w:r>
    </w:p>
    <w:p w14:paraId="169A9CAF" w14:textId="1F267F07" w:rsidR="00C3243D" w:rsidRPr="00752E7B" w:rsidRDefault="008B1B6A" w:rsidP="00453D9C">
      <w:pPr>
        <w:spacing w:after="0" w:line="360" w:lineRule="auto"/>
        <w:ind w:left="-567" w:right="-567"/>
        <w:rPr>
          <w:rFonts w:ascii="Arial" w:hAnsi="Arial" w:cs="Arial"/>
          <w:szCs w:val="24"/>
          <w:u w:val="single"/>
        </w:rPr>
      </w:pPr>
      <w:r w:rsidRPr="00752E7B">
        <w:rPr>
          <w:rFonts w:ascii="Arial" w:hAnsi="Arial" w:cs="Arial"/>
          <w:szCs w:val="24"/>
          <w:u w:val="single"/>
        </w:rPr>
        <w:t>TRANSEUROPÄISCHER KNOTENPUNKT</w:t>
      </w:r>
    </w:p>
    <w:p w14:paraId="148072A9" w14:textId="1201B051" w:rsidR="00993C6C" w:rsidRDefault="00453D9C" w:rsidP="009521B7">
      <w:pPr>
        <w:spacing w:after="0" w:line="360" w:lineRule="auto"/>
        <w:ind w:left="-567" w:right="-567"/>
        <w:jc w:val="both"/>
        <w:rPr>
          <w:rFonts w:ascii="Arial" w:hAnsi="Arial" w:cs="Arial"/>
          <w:szCs w:val="24"/>
        </w:rPr>
      </w:pPr>
      <w:r>
        <w:rPr>
          <w:rFonts w:ascii="Arial" w:hAnsi="Arial" w:cs="Arial"/>
          <w:szCs w:val="24"/>
        </w:rPr>
        <w:t xml:space="preserve">Der Basler </w:t>
      </w:r>
      <w:r w:rsidR="00652093">
        <w:rPr>
          <w:rFonts w:ascii="Arial" w:hAnsi="Arial" w:cs="Arial"/>
          <w:szCs w:val="24"/>
        </w:rPr>
        <w:t>Binnenhafen</w:t>
      </w:r>
      <w:r>
        <w:rPr>
          <w:rFonts w:ascii="Arial" w:hAnsi="Arial" w:cs="Arial"/>
          <w:szCs w:val="24"/>
        </w:rPr>
        <w:t xml:space="preserve"> spielt als südlichster Rheinhafen eine Schlüsselrolle im transeuropäischen Güterverkehr. </w:t>
      </w:r>
      <w:r w:rsidR="00993C6C">
        <w:rPr>
          <w:rFonts w:ascii="Arial" w:hAnsi="Arial" w:cs="Arial"/>
          <w:szCs w:val="24"/>
        </w:rPr>
        <w:t>Durch seine strategische Lage im Dreiländereck – mit Zugang zu Europas wichtigster Wasserstraße – dient er als Umschlagplatz zwischen den großen Seehäfen wie Rotterdam, Antwerpen und Amsterdam sowie dem europäischen Binnenland. Rhenus, ein global agierender Logistikdienstleister, nutzt den Standort für die Verladung von Schüttgut, Stückgut</w:t>
      </w:r>
      <w:r w:rsidR="005E4165">
        <w:rPr>
          <w:rFonts w:ascii="Arial" w:hAnsi="Arial" w:cs="Arial"/>
          <w:szCs w:val="24"/>
        </w:rPr>
        <w:t xml:space="preserve"> </w:t>
      </w:r>
      <w:r w:rsidR="00993C6C">
        <w:rPr>
          <w:rFonts w:ascii="Arial" w:hAnsi="Arial" w:cs="Arial"/>
          <w:szCs w:val="24"/>
        </w:rPr>
        <w:t>und Schwerlast. Hier zeigt der SENNEBOGE</w:t>
      </w:r>
      <w:r w:rsidR="007735FD">
        <w:rPr>
          <w:rFonts w:ascii="Arial" w:hAnsi="Arial" w:cs="Arial"/>
          <w:szCs w:val="24"/>
        </w:rPr>
        <w:t>N EQ Balancer</w:t>
      </w:r>
      <w:r w:rsidR="00993C6C">
        <w:rPr>
          <w:rFonts w:ascii="Arial" w:hAnsi="Arial" w:cs="Arial"/>
          <w:szCs w:val="24"/>
        </w:rPr>
        <w:t xml:space="preserve"> mit einer Reichweite von 30 Metern und einer beeindruckenden Traglast sein volles Potenzial</w:t>
      </w:r>
      <w:r w:rsidR="007735FD">
        <w:rPr>
          <w:rFonts w:ascii="Arial" w:hAnsi="Arial" w:cs="Arial"/>
          <w:szCs w:val="24"/>
        </w:rPr>
        <w:t>.</w:t>
      </w:r>
    </w:p>
    <w:p w14:paraId="48F233AF" w14:textId="77777777" w:rsidR="00453D9C" w:rsidRDefault="00453D9C" w:rsidP="00993C6C">
      <w:pPr>
        <w:spacing w:after="0" w:line="360" w:lineRule="auto"/>
        <w:ind w:right="-567"/>
        <w:rPr>
          <w:rFonts w:ascii="Arial" w:hAnsi="Arial" w:cs="Arial"/>
          <w:szCs w:val="24"/>
        </w:rPr>
      </w:pPr>
    </w:p>
    <w:p w14:paraId="3FC78897" w14:textId="721D5A86" w:rsidR="00166A4D" w:rsidRPr="004F2225" w:rsidRDefault="008B1B6A" w:rsidP="009521B7">
      <w:pPr>
        <w:spacing w:after="0" w:line="360" w:lineRule="auto"/>
        <w:ind w:left="-567" w:right="-567"/>
        <w:jc w:val="both"/>
        <w:rPr>
          <w:rFonts w:ascii="Arial" w:hAnsi="Arial" w:cs="Arial"/>
          <w:szCs w:val="24"/>
          <w:u w:val="single"/>
          <w:vertAlign w:val="subscript"/>
        </w:rPr>
      </w:pPr>
      <w:r>
        <w:rPr>
          <w:rFonts w:ascii="Arial" w:hAnsi="Arial" w:cs="Arial"/>
          <w:szCs w:val="24"/>
          <w:u w:val="single"/>
        </w:rPr>
        <w:t>BIS ZU 14 TONNEN CO</w:t>
      </w:r>
      <w:r>
        <w:rPr>
          <w:rFonts w:ascii="Arial" w:hAnsi="Arial" w:cs="Arial"/>
          <w:szCs w:val="24"/>
          <w:u w:val="single"/>
          <w:vertAlign w:val="subscript"/>
        </w:rPr>
        <w:t>2</w:t>
      </w:r>
      <w:r>
        <w:rPr>
          <w:rFonts w:ascii="Arial" w:hAnsi="Arial" w:cs="Arial"/>
          <w:szCs w:val="24"/>
          <w:u w:val="single"/>
        </w:rPr>
        <w:t>-EINSPARUNG PRO JAHR</w:t>
      </w:r>
    </w:p>
    <w:p w14:paraId="0F97735A" w14:textId="541F96C3" w:rsidR="00453D9C" w:rsidRPr="00AA2BCB" w:rsidRDefault="0036022D" w:rsidP="009521B7">
      <w:pPr>
        <w:spacing w:after="0" w:line="360" w:lineRule="auto"/>
        <w:ind w:left="-567" w:right="-567"/>
        <w:jc w:val="both"/>
        <w:rPr>
          <w:rFonts w:ascii="Arial" w:hAnsi="Arial" w:cs="Arial"/>
          <w:szCs w:val="24"/>
        </w:rPr>
      </w:pPr>
      <w:r>
        <w:rPr>
          <w:rFonts w:ascii="Arial" w:hAnsi="Arial" w:cs="Arial"/>
          <w:szCs w:val="24"/>
        </w:rPr>
        <w:t xml:space="preserve">Der </w:t>
      </w:r>
      <w:r w:rsidR="00E748AC">
        <w:rPr>
          <w:rFonts w:ascii="Arial" w:hAnsi="Arial" w:cs="Arial"/>
          <w:szCs w:val="24"/>
        </w:rPr>
        <w:t>Binnenhafen</w:t>
      </w:r>
      <w:r>
        <w:rPr>
          <w:rFonts w:ascii="Arial" w:hAnsi="Arial" w:cs="Arial"/>
          <w:szCs w:val="24"/>
        </w:rPr>
        <w:t xml:space="preserve"> leistet einen </w:t>
      </w:r>
      <w:r w:rsidR="00652093">
        <w:rPr>
          <w:rFonts w:ascii="Arial" w:hAnsi="Arial" w:cs="Arial"/>
          <w:szCs w:val="24"/>
        </w:rPr>
        <w:t>bedeutenden</w:t>
      </w:r>
      <w:r>
        <w:rPr>
          <w:rFonts w:ascii="Arial" w:hAnsi="Arial" w:cs="Arial"/>
          <w:szCs w:val="24"/>
        </w:rPr>
        <w:t xml:space="preserve"> Beitrag zur C</w:t>
      </w:r>
      <w:r w:rsidR="00AF5B63">
        <w:rPr>
          <w:rFonts w:ascii="Arial" w:hAnsi="Arial" w:cs="Arial"/>
          <w:szCs w:val="24"/>
        </w:rPr>
        <w:t>O</w:t>
      </w:r>
      <w:r w:rsidR="00857F8F">
        <w:rPr>
          <w:rFonts w:ascii="Arial" w:hAnsi="Arial" w:cs="Arial"/>
          <w:szCs w:val="24"/>
          <w:vertAlign w:val="subscript"/>
        </w:rPr>
        <w:t>2</w:t>
      </w:r>
      <w:r>
        <w:rPr>
          <w:rFonts w:ascii="Arial" w:hAnsi="Arial" w:cs="Arial"/>
          <w:szCs w:val="24"/>
        </w:rPr>
        <w:t xml:space="preserve">-Reduktion, indem er Waren von Straße und Schiene auf die umweltfreundlichere Binnenschifffahrt verlagert. Auch am Standort verfolgt </w:t>
      </w:r>
      <w:r w:rsidR="005E4165">
        <w:rPr>
          <w:rFonts w:ascii="Arial" w:hAnsi="Arial" w:cs="Arial"/>
          <w:szCs w:val="24"/>
        </w:rPr>
        <w:t xml:space="preserve">die </w:t>
      </w:r>
      <w:r>
        <w:rPr>
          <w:rFonts w:ascii="Arial" w:hAnsi="Arial" w:cs="Arial"/>
          <w:szCs w:val="24"/>
        </w:rPr>
        <w:t>Rhenus</w:t>
      </w:r>
      <w:r w:rsidR="005E4165">
        <w:rPr>
          <w:rFonts w:ascii="Arial" w:hAnsi="Arial" w:cs="Arial"/>
          <w:szCs w:val="24"/>
        </w:rPr>
        <w:t xml:space="preserve"> Port Logistics AG</w:t>
      </w:r>
      <w:r>
        <w:rPr>
          <w:rFonts w:ascii="Arial" w:hAnsi="Arial" w:cs="Arial"/>
          <w:szCs w:val="24"/>
        </w:rPr>
        <w:t xml:space="preserve"> umweltfreundliche Lösungen. Durch den Bau eines neuen</w:t>
      </w:r>
      <w:r w:rsidR="006515A8">
        <w:rPr>
          <w:rFonts w:ascii="Arial" w:hAnsi="Arial" w:cs="Arial"/>
          <w:szCs w:val="24"/>
        </w:rPr>
        <w:t xml:space="preserve"> </w:t>
      </w:r>
      <w:r>
        <w:rPr>
          <w:rFonts w:ascii="Arial" w:hAnsi="Arial" w:cs="Arial"/>
          <w:szCs w:val="24"/>
        </w:rPr>
        <w:t>Terminals im Jahr 2024</w:t>
      </w:r>
      <w:r w:rsidR="00857F8F">
        <w:rPr>
          <w:rFonts w:ascii="Arial" w:hAnsi="Arial" w:cs="Arial"/>
          <w:szCs w:val="24"/>
        </w:rPr>
        <w:t xml:space="preserve"> wurden</w:t>
      </w:r>
      <w:r>
        <w:rPr>
          <w:rFonts w:ascii="Arial" w:hAnsi="Arial" w:cs="Arial"/>
          <w:szCs w:val="24"/>
        </w:rPr>
        <w:t xml:space="preserve"> Effizienz und Nachhaltigkeit</w:t>
      </w:r>
      <w:r w:rsidR="00857F8F">
        <w:rPr>
          <w:rFonts w:ascii="Arial" w:hAnsi="Arial" w:cs="Arial"/>
          <w:szCs w:val="24"/>
        </w:rPr>
        <w:t xml:space="preserve"> weiter gesteigert</w:t>
      </w:r>
      <w:r>
        <w:rPr>
          <w:rFonts w:ascii="Arial" w:hAnsi="Arial" w:cs="Arial"/>
          <w:szCs w:val="24"/>
        </w:rPr>
        <w:t xml:space="preserve">. Auf dem Dach installierte </w:t>
      </w:r>
      <w:r w:rsidR="00A76ECD">
        <w:rPr>
          <w:rFonts w:ascii="Arial" w:hAnsi="Arial" w:cs="Arial"/>
          <w:szCs w:val="24"/>
        </w:rPr>
        <w:t>der Logistikdienstleister</w:t>
      </w:r>
      <w:r>
        <w:rPr>
          <w:rFonts w:ascii="Arial" w:hAnsi="Arial" w:cs="Arial"/>
          <w:szCs w:val="24"/>
        </w:rPr>
        <w:t xml:space="preserve"> die größte Solaranlage </w:t>
      </w:r>
      <w:r w:rsidR="005E4165">
        <w:rPr>
          <w:rFonts w:ascii="Arial" w:hAnsi="Arial" w:cs="Arial"/>
          <w:szCs w:val="24"/>
        </w:rPr>
        <w:t>im Kanton Basel-Stadt</w:t>
      </w:r>
      <w:r>
        <w:rPr>
          <w:rFonts w:ascii="Arial" w:hAnsi="Arial" w:cs="Arial"/>
          <w:szCs w:val="24"/>
        </w:rPr>
        <w:t xml:space="preserve">, </w:t>
      </w:r>
      <w:r w:rsidR="005E4165">
        <w:rPr>
          <w:rFonts w:ascii="Arial" w:hAnsi="Arial" w:cs="Arial"/>
          <w:szCs w:val="24"/>
        </w:rPr>
        <w:t xml:space="preserve">mit einer </w:t>
      </w:r>
      <w:r w:rsidR="00C62567">
        <w:rPr>
          <w:rFonts w:ascii="Arial" w:hAnsi="Arial" w:cs="Arial"/>
          <w:szCs w:val="24"/>
        </w:rPr>
        <w:t xml:space="preserve">jährlichen </w:t>
      </w:r>
      <w:r w:rsidR="005E4165">
        <w:rPr>
          <w:rFonts w:ascii="Arial" w:hAnsi="Arial" w:cs="Arial"/>
          <w:szCs w:val="24"/>
        </w:rPr>
        <w:t>Leistung von</w:t>
      </w:r>
      <w:r>
        <w:rPr>
          <w:rFonts w:ascii="Arial" w:hAnsi="Arial" w:cs="Arial"/>
          <w:szCs w:val="24"/>
        </w:rPr>
        <w:t xml:space="preserve"> 2,4 Mio. Kilowattstunden. </w:t>
      </w:r>
      <w:r w:rsidR="00A9024B">
        <w:rPr>
          <w:rFonts w:ascii="Arial" w:hAnsi="Arial" w:cs="Arial"/>
          <w:szCs w:val="24"/>
        </w:rPr>
        <w:t>Die gleichen Anforderungen wurden bei der Auswahl der neuen Umschlagbagger gesetzt.</w:t>
      </w:r>
      <w:r w:rsidR="00512A61">
        <w:rPr>
          <w:rFonts w:ascii="Arial" w:hAnsi="Arial" w:cs="Arial"/>
          <w:szCs w:val="24"/>
        </w:rPr>
        <w:t xml:space="preserve"> </w:t>
      </w:r>
      <w:r w:rsidR="006515A8">
        <w:rPr>
          <w:rFonts w:ascii="Arial" w:hAnsi="Arial" w:cs="Arial"/>
          <w:szCs w:val="24"/>
        </w:rPr>
        <w:t xml:space="preserve">Der neue SENNEBOGEN EQ Balancer </w:t>
      </w:r>
      <w:r w:rsidR="00547583">
        <w:rPr>
          <w:rFonts w:ascii="Arial" w:hAnsi="Arial" w:cs="Arial"/>
          <w:szCs w:val="24"/>
        </w:rPr>
        <w:t>kombiniert</w:t>
      </w:r>
      <w:r w:rsidR="006515A8">
        <w:rPr>
          <w:rFonts w:ascii="Arial" w:hAnsi="Arial" w:cs="Arial"/>
          <w:szCs w:val="24"/>
        </w:rPr>
        <w:t xml:space="preserve"> eine beeindruckende Zykluszeit von nur 30 Sekunden mit einem sehr geringen </w:t>
      </w:r>
      <w:r w:rsidR="00AA2BCB">
        <w:rPr>
          <w:rFonts w:ascii="Arial" w:hAnsi="Arial" w:cs="Arial"/>
          <w:szCs w:val="24"/>
        </w:rPr>
        <w:t>Energieverbrauch</w:t>
      </w:r>
      <w:r w:rsidR="006515A8">
        <w:rPr>
          <w:rFonts w:ascii="Arial" w:hAnsi="Arial" w:cs="Arial"/>
          <w:szCs w:val="24"/>
        </w:rPr>
        <w:t xml:space="preserve"> von</w:t>
      </w:r>
      <w:r w:rsidR="00547583">
        <w:rPr>
          <w:rFonts w:ascii="Arial" w:hAnsi="Arial" w:cs="Arial"/>
          <w:szCs w:val="24"/>
        </w:rPr>
        <w:t xml:space="preserve"> lediglich</w:t>
      </w:r>
      <w:r w:rsidR="006515A8">
        <w:rPr>
          <w:rFonts w:ascii="Arial" w:hAnsi="Arial" w:cs="Arial"/>
          <w:szCs w:val="24"/>
        </w:rPr>
        <w:t xml:space="preserve"> 80 </w:t>
      </w:r>
      <w:r w:rsidR="00D227DB">
        <w:rPr>
          <w:rFonts w:ascii="Arial" w:hAnsi="Arial" w:cs="Arial"/>
          <w:szCs w:val="24"/>
        </w:rPr>
        <w:t>kWh</w:t>
      </w:r>
      <w:r w:rsidR="00547583">
        <w:rPr>
          <w:rFonts w:ascii="Arial" w:hAnsi="Arial" w:cs="Arial"/>
          <w:szCs w:val="24"/>
        </w:rPr>
        <w:t>.</w:t>
      </w:r>
      <w:r w:rsidR="00AA2BCB">
        <w:rPr>
          <w:rFonts w:ascii="Arial" w:hAnsi="Arial" w:cs="Arial"/>
          <w:szCs w:val="24"/>
        </w:rPr>
        <w:t xml:space="preserve"> Dadurch können jährlich bis zu 14 Tonnen CO</w:t>
      </w:r>
      <w:r w:rsidR="00AA2BCB">
        <w:rPr>
          <w:rFonts w:ascii="Arial" w:hAnsi="Arial" w:cs="Arial"/>
          <w:szCs w:val="24"/>
          <w:vertAlign w:val="subscript"/>
        </w:rPr>
        <w:t xml:space="preserve">2 </w:t>
      </w:r>
      <w:r w:rsidR="00AA2BCB">
        <w:rPr>
          <w:rFonts w:ascii="Arial" w:hAnsi="Arial" w:cs="Arial"/>
          <w:szCs w:val="24"/>
        </w:rPr>
        <w:t xml:space="preserve">gegenüber einer herkömmlichen Umschlagmaschine eingespart werden. </w:t>
      </w:r>
    </w:p>
    <w:p w14:paraId="26019789" w14:textId="5D0E3327" w:rsidR="000C21F1" w:rsidRPr="000C21F1" w:rsidRDefault="000C21F1" w:rsidP="000C21F1">
      <w:pPr>
        <w:spacing w:after="0" w:line="360" w:lineRule="auto"/>
        <w:ind w:right="-567"/>
        <w:rPr>
          <w:rFonts w:ascii="Arial" w:hAnsi="Arial" w:cs="Arial"/>
          <w:szCs w:val="24"/>
        </w:rPr>
      </w:pPr>
    </w:p>
    <w:p w14:paraId="5401ABC9" w14:textId="0E32159D" w:rsidR="00B3178A" w:rsidRPr="000C21F1" w:rsidRDefault="008B1B6A" w:rsidP="009521B7">
      <w:pPr>
        <w:spacing w:after="0" w:line="360" w:lineRule="auto"/>
        <w:ind w:left="-567" w:right="-567"/>
        <w:jc w:val="both"/>
        <w:rPr>
          <w:rFonts w:ascii="Arial" w:hAnsi="Arial" w:cs="Arial"/>
          <w:szCs w:val="24"/>
          <w:u w:val="single"/>
        </w:rPr>
      </w:pPr>
      <w:r>
        <w:rPr>
          <w:rFonts w:ascii="Arial" w:hAnsi="Arial" w:cs="Arial"/>
          <w:szCs w:val="24"/>
          <w:u w:val="single"/>
        </w:rPr>
        <w:t>ASYMMETRISCHES PORTAL</w:t>
      </w:r>
    </w:p>
    <w:p w14:paraId="4FDC6E04" w14:textId="59F41AF3" w:rsidR="00B3178A" w:rsidRDefault="00A9024B" w:rsidP="009521B7">
      <w:pPr>
        <w:spacing w:after="0" w:line="360" w:lineRule="auto"/>
        <w:ind w:left="-567" w:right="-567"/>
        <w:jc w:val="both"/>
        <w:rPr>
          <w:rFonts w:ascii="Arial" w:hAnsi="Arial" w:cs="Arial"/>
          <w:szCs w:val="24"/>
        </w:rPr>
      </w:pPr>
      <w:r>
        <w:rPr>
          <w:rFonts w:ascii="Arial" w:hAnsi="Arial" w:cs="Arial"/>
          <w:szCs w:val="24"/>
        </w:rPr>
        <w:t xml:space="preserve">Die anspruchsvollen </w:t>
      </w:r>
      <w:r w:rsidR="006515A8">
        <w:rPr>
          <w:rFonts w:ascii="Arial" w:hAnsi="Arial" w:cs="Arial"/>
          <w:szCs w:val="24"/>
        </w:rPr>
        <w:t>Gegebenheiten des Schrägkais am Standort Basel verlangten nach einer individualisier</w:t>
      </w:r>
      <w:r w:rsidR="00AA2BCB">
        <w:rPr>
          <w:rFonts w:ascii="Arial" w:hAnsi="Arial" w:cs="Arial"/>
          <w:szCs w:val="24"/>
        </w:rPr>
        <w:t>t</w:t>
      </w:r>
      <w:r w:rsidR="006515A8">
        <w:rPr>
          <w:rFonts w:ascii="Arial" w:hAnsi="Arial" w:cs="Arial"/>
          <w:szCs w:val="24"/>
        </w:rPr>
        <w:t xml:space="preserve">en Lösung. Der SENNEBOGEN EQ Balancer wurde durch ein asymmetrisches Portal exakt </w:t>
      </w:r>
      <w:r w:rsidR="006515A8">
        <w:rPr>
          <w:rFonts w:ascii="Arial" w:hAnsi="Arial" w:cs="Arial"/>
          <w:szCs w:val="24"/>
        </w:rPr>
        <w:lastRenderedPageBreak/>
        <w:t>an die Anforderungen angepasst, wodurch kostenintensive bauliche Anpassungen des Kais vermieden wurden.</w:t>
      </w:r>
      <w:r w:rsidR="00512A61">
        <w:rPr>
          <w:rFonts w:ascii="Arial" w:hAnsi="Arial" w:cs="Arial"/>
          <w:szCs w:val="24"/>
        </w:rPr>
        <w:t xml:space="preserve"> </w:t>
      </w:r>
      <w:r w:rsidR="00857F8F">
        <w:rPr>
          <w:rFonts w:ascii="Arial" w:hAnsi="Arial" w:cs="Arial"/>
          <w:szCs w:val="24"/>
        </w:rPr>
        <w:t>Die</w:t>
      </w:r>
      <w:r w:rsidR="00ED1D18">
        <w:rPr>
          <w:rFonts w:ascii="Arial" w:hAnsi="Arial" w:cs="Arial"/>
          <w:szCs w:val="24"/>
        </w:rPr>
        <w:t xml:space="preserve"> hohe Reichweite der neuen Maschine war für </w:t>
      </w:r>
      <w:r w:rsidR="001E25B3">
        <w:rPr>
          <w:rFonts w:ascii="Arial" w:hAnsi="Arial" w:cs="Arial"/>
          <w:szCs w:val="24"/>
        </w:rPr>
        <w:t xml:space="preserve">die </w:t>
      </w:r>
      <w:r w:rsidR="00ED1D18">
        <w:rPr>
          <w:rFonts w:ascii="Arial" w:hAnsi="Arial" w:cs="Arial"/>
          <w:szCs w:val="24"/>
        </w:rPr>
        <w:t xml:space="preserve">Rhenus </w:t>
      </w:r>
      <w:r w:rsidR="001E25B3">
        <w:rPr>
          <w:rFonts w:ascii="Arial" w:hAnsi="Arial" w:cs="Arial"/>
          <w:szCs w:val="24"/>
        </w:rPr>
        <w:t>Port Logistics AG</w:t>
      </w:r>
      <w:r w:rsidR="00ED1D18">
        <w:rPr>
          <w:rFonts w:ascii="Arial" w:hAnsi="Arial" w:cs="Arial"/>
          <w:szCs w:val="24"/>
        </w:rPr>
        <w:t xml:space="preserve"> ein wichtiges Kriterium, um die Abfertigung zwischen Schiff, Schiene und Straße</w:t>
      </w:r>
      <w:r w:rsidR="00512A61">
        <w:rPr>
          <w:rFonts w:ascii="Arial" w:hAnsi="Arial" w:cs="Arial"/>
          <w:szCs w:val="24"/>
        </w:rPr>
        <w:t xml:space="preserve"> schneller zu gestalten</w:t>
      </w:r>
      <w:r w:rsidR="00ED1D18">
        <w:rPr>
          <w:rFonts w:ascii="Arial" w:hAnsi="Arial" w:cs="Arial"/>
          <w:szCs w:val="24"/>
        </w:rPr>
        <w:t>.</w:t>
      </w:r>
      <w:r w:rsidR="00512A61">
        <w:rPr>
          <w:rFonts w:ascii="Arial" w:hAnsi="Arial" w:cs="Arial"/>
          <w:szCs w:val="24"/>
        </w:rPr>
        <w:t xml:space="preserve"> </w:t>
      </w:r>
      <w:r w:rsidR="00B40158">
        <w:rPr>
          <w:rFonts w:ascii="Arial" w:hAnsi="Arial" w:cs="Arial"/>
          <w:szCs w:val="24"/>
        </w:rPr>
        <w:t xml:space="preserve">Begleitet wurde die Umsetzung vom SENNEBOGEN Vertriebs- und Servicepartner Kuhn Schweiz. </w:t>
      </w:r>
    </w:p>
    <w:p w14:paraId="31C2A9FB" w14:textId="77777777" w:rsidR="00453D9C" w:rsidRDefault="00453D9C" w:rsidP="008A12DD">
      <w:pPr>
        <w:spacing w:line="360" w:lineRule="auto"/>
        <w:ind w:left="-567" w:right="-567"/>
        <w:rPr>
          <w:rFonts w:ascii="Arial" w:hAnsi="Arial" w:cs="Arial"/>
          <w:szCs w:val="24"/>
        </w:rPr>
      </w:pPr>
    </w:p>
    <w:p w14:paraId="6A3D213C" w14:textId="0035F9F4" w:rsidR="00B3178A" w:rsidRDefault="00904FE6" w:rsidP="008A12DD">
      <w:pPr>
        <w:spacing w:line="360" w:lineRule="auto"/>
        <w:ind w:left="-567" w:right="-567"/>
        <w:rPr>
          <w:rFonts w:ascii="Arial" w:hAnsi="Arial" w:cs="Arial"/>
          <w:szCs w:val="24"/>
        </w:rPr>
      </w:pPr>
      <w:r>
        <w:rPr>
          <w:rFonts w:ascii="Arial" w:hAnsi="Arial" w:cs="Arial"/>
          <w:szCs w:val="24"/>
        </w:rPr>
        <w:t>Die</w:t>
      </w:r>
      <w:r w:rsidR="00B3178A">
        <w:rPr>
          <w:rFonts w:ascii="Arial" w:hAnsi="Arial" w:cs="Arial"/>
          <w:szCs w:val="24"/>
        </w:rPr>
        <w:t xml:space="preserve"> technischen Highlights des neuen</w:t>
      </w:r>
      <w:r>
        <w:rPr>
          <w:rFonts w:ascii="Arial" w:hAnsi="Arial" w:cs="Arial"/>
          <w:szCs w:val="24"/>
        </w:rPr>
        <w:t xml:space="preserve"> EQ</w:t>
      </w:r>
      <w:r w:rsidR="00B3178A">
        <w:rPr>
          <w:rFonts w:ascii="Arial" w:hAnsi="Arial" w:cs="Arial"/>
          <w:szCs w:val="24"/>
        </w:rPr>
        <w:t xml:space="preserve"> Balancers im Überblick: </w:t>
      </w:r>
    </w:p>
    <w:p w14:paraId="02D577D2" w14:textId="420FDF04" w:rsidR="00904FE6" w:rsidRDefault="00904FE6" w:rsidP="00904FE6">
      <w:pPr>
        <w:pStyle w:val="Listenabsatz"/>
        <w:numPr>
          <w:ilvl w:val="0"/>
          <w:numId w:val="4"/>
        </w:numPr>
        <w:spacing w:line="360" w:lineRule="auto"/>
        <w:ind w:right="-567"/>
        <w:rPr>
          <w:rFonts w:ascii="Arial" w:hAnsi="Arial" w:cs="Arial"/>
          <w:szCs w:val="24"/>
        </w:rPr>
      </w:pPr>
      <w:r w:rsidRPr="000C21F1">
        <w:rPr>
          <w:rFonts w:ascii="Arial" w:hAnsi="Arial" w:cs="Arial"/>
          <w:b/>
          <w:bCs/>
          <w:szCs w:val="24"/>
        </w:rPr>
        <w:t>30 Meter Reichweite:</w:t>
      </w:r>
      <w:r>
        <w:rPr>
          <w:rFonts w:ascii="Arial" w:hAnsi="Arial" w:cs="Arial"/>
          <w:szCs w:val="24"/>
        </w:rPr>
        <w:t xml:space="preserve"> </w:t>
      </w:r>
      <w:r w:rsidR="00ED1D18">
        <w:rPr>
          <w:rFonts w:ascii="Arial" w:hAnsi="Arial" w:cs="Arial"/>
          <w:szCs w:val="24"/>
        </w:rPr>
        <w:t>Perfekt</w:t>
      </w:r>
      <w:r>
        <w:rPr>
          <w:rFonts w:ascii="Arial" w:hAnsi="Arial" w:cs="Arial"/>
          <w:szCs w:val="24"/>
        </w:rPr>
        <w:t xml:space="preserve"> für die flexible Verladung zwischen Schiff, Bahn und L</w:t>
      </w:r>
      <w:r w:rsidR="00F068AD">
        <w:rPr>
          <w:rFonts w:ascii="Arial" w:hAnsi="Arial" w:cs="Arial"/>
          <w:szCs w:val="24"/>
        </w:rPr>
        <w:t>kw</w:t>
      </w:r>
    </w:p>
    <w:p w14:paraId="3370F805" w14:textId="04DAB396" w:rsidR="00904FE6" w:rsidRDefault="00904FE6" w:rsidP="00904FE6">
      <w:pPr>
        <w:pStyle w:val="Listenabsatz"/>
        <w:numPr>
          <w:ilvl w:val="0"/>
          <w:numId w:val="4"/>
        </w:numPr>
        <w:spacing w:line="360" w:lineRule="auto"/>
        <w:ind w:right="-567"/>
        <w:rPr>
          <w:rFonts w:ascii="Arial" w:hAnsi="Arial" w:cs="Arial"/>
          <w:szCs w:val="24"/>
        </w:rPr>
      </w:pPr>
      <w:r w:rsidRPr="000C21F1">
        <w:rPr>
          <w:rFonts w:ascii="Arial" w:hAnsi="Arial" w:cs="Arial"/>
          <w:b/>
          <w:bCs/>
          <w:szCs w:val="24"/>
        </w:rPr>
        <w:t>Hohe Traglast:</w:t>
      </w:r>
      <w:r>
        <w:rPr>
          <w:rFonts w:ascii="Arial" w:hAnsi="Arial" w:cs="Arial"/>
          <w:szCs w:val="24"/>
        </w:rPr>
        <w:t xml:space="preserve"> Ideal für den Umschlag schwerer Güter wie Container, Coils oder Schüttgut</w:t>
      </w:r>
    </w:p>
    <w:p w14:paraId="7D2EE8C3" w14:textId="1C427AF5" w:rsidR="00904FE6" w:rsidRDefault="00904FE6" w:rsidP="00904FE6">
      <w:pPr>
        <w:pStyle w:val="Listenabsatz"/>
        <w:numPr>
          <w:ilvl w:val="0"/>
          <w:numId w:val="4"/>
        </w:numPr>
        <w:spacing w:line="360" w:lineRule="auto"/>
        <w:ind w:right="-567"/>
        <w:rPr>
          <w:rFonts w:ascii="Arial" w:hAnsi="Arial" w:cs="Arial"/>
          <w:szCs w:val="24"/>
        </w:rPr>
      </w:pPr>
      <w:r w:rsidRPr="000C21F1">
        <w:rPr>
          <w:rFonts w:ascii="Arial" w:hAnsi="Arial" w:cs="Arial"/>
          <w:b/>
          <w:bCs/>
          <w:szCs w:val="24"/>
        </w:rPr>
        <w:t>Kurze Zykluszeit:</w:t>
      </w:r>
      <w:r>
        <w:rPr>
          <w:rFonts w:ascii="Arial" w:hAnsi="Arial" w:cs="Arial"/>
          <w:szCs w:val="24"/>
        </w:rPr>
        <w:t xml:space="preserve"> </w:t>
      </w:r>
      <w:r w:rsidR="000C21F1">
        <w:rPr>
          <w:rFonts w:ascii="Arial" w:hAnsi="Arial" w:cs="Arial"/>
          <w:szCs w:val="24"/>
        </w:rPr>
        <w:t xml:space="preserve">Nur </w:t>
      </w:r>
      <w:r>
        <w:rPr>
          <w:rFonts w:ascii="Arial" w:hAnsi="Arial" w:cs="Arial"/>
          <w:szCs w:val="24"/>
        </w:rPr>
        <w:t xml:space="preserve">30 Sekunden pro </w:t>
      </w:r>
      <w:r w:rsidR="00F25B65">
        <w:rPr>
          <w:rFonts w:ascii="Arial" w:hAnsi="Arial" w:cs="Arial"/>
          <w:szCs w:val="24"/>
        </w:rPr>
        <w:t>Ladezyklus</w:t>
      </w:r>
    </w:p>
    <w:p w14:paraId="08153ECF" w14:textId="36FAF40F" w:rsidR="00904FE6" w:rsidRDefault="00904FE6" w:rsidP="00904FE6">
      <w:pPr>
        <w:pStyle w:val="Listenabsatz"/>
        <w:numPr>
          <w:ilvl w:val="0"/>
          <w:numId w:val="4"/>
        </w:numPr>
        <w:spacing w:line="360" w:lineRule="auto"/>
        <w:ind w:right="-567"/>
        <w:rPr>
          <w:rFonts w:ascii="Arial" w:hAnsi="Arial" w:cs="Arial"/>
          <w:szCs w:val="24"/>
        </w:rPr>
      </w:pPr>
      <w:r w:rsidRPr="00F25B65">
        <w:rPr>
          <w:rFonts w:ascii="Arial" w:hAnsi="Arial" w:cs="Arial"/>
          <w:b/>
          <w:bCs/>
          <w:szCs w:val="24"/>
        </w:rPr>
        <w:t>4,5 Meter Pylon:</w:t>
      </w:r>
      <w:r>
        <w:rPr>
          <w:rFonts w:ascii="Arial" w:hAnsi="Arial" w:cs="Arial"/>
          <w:szCs w:val="24"/>
        </w:rPr>
        <w:t xml:space="preserve"> O</w:t>
      </w:r>
      <w:r w:rsidR="00F25B65">
        <w:rPr>
          <w:rFonts w:ascii="Arial" w:hAnsi="Arial" w:cs="Arial"/>
          <w:szCs w:val="24"/>
        </w:rPr>
        <w:t xml:space="preserve">ptimale Sicht auf das Arbeitsumfeld </w:t>
      </w:r>
    </w:p>
    <w:p w14:paraId="277A7537" w14:textId="4AF9F01A" w:rsidR="00904FE6" w:rsidRDefault="00904FE6" w:rsidP="00904FE6">
      <w:pPr>
        <w:pStyle w:val="Listenabsatz"/>
        <w:numPr>
          <w:ilvl w:val="0"/>
          <w:numId w:val="4"/>
        </w:numPr>
        <w:spacing w:line="360" w:lineRule="auto"/>
        <w:ind w:right="-567"/>
        <w:rPr>
          <w:rFonts w:ascii="Arial" w:hAnsi="Arial" w:cs="Arial"/>
          <w:szCs w:val="24"/>
        </w:rPr>
      </w:pPr>
      <w:r w:rsidRPr="00F25B65">
        <w:rPr>
          <w:rFonts w:ascii="Arial" w:hAnsi="Arial" w:cs="Arial"/>
          <w:b/>
          <w:bCs/>
          <w:szCs w:val="24"/>
        </w:rPr>
        <w:t>Portcab-Kabine:</w:t>
      </w:r>
      <w:r>
        <w:rPr>
          <w:rFonts w:ascii="Arial" w:hAnsi="Arial" w:cs="Arial"/>
          <w:szCs w:val="24"/>
        </w:rPr>
        <w:t xml:space="preserve"> Ergonomisch</w:t>
      </w:r>
      <w:r w:rsidR="00F25B65">
        <w:rPr>
          <w:rFonts w:ascii="Arial" w:hAnsi="Arial" w:cs="Arial"/>
          <w:szCs w:val="24"/>
        </w:rPr>
        <w:t xml:space="preserve"> und</w:t>
      </w:r>
      <w:r>
        <w:rPr>
          <w:rFonts w:ascii="Arial" w:hAnsi="Arial" w:cs="Arial"/>
          <w:szCs w:val="24"/>
        </w:rPr>
        <w:t xml:space="preserve"> komfortabel</w:t>
      </w:r>
      <w:r w:rsidR="00F25B65">
        <w:rPr>
          <w:rFonts w:ascii="Arial" w:hAnsi="Arial" w:cs="Arial"/>
          <w:szCs w:val="24"/>
        </w:rPr>
        <w:t xml:space="preserve"> </w:t>
      </w:r>
      <w:r w:rsidR="006F799E">
        <w:rPr>
          <w:rFonts w:ascii="Arial" w:hAnsi="Arial" w:cs="Arial"/>
          <w:szCs w:val="24"/>
        </w:rPr>
        <w:t>–</w:t>
      </w:r>
      <w:r w:rsidR="00F25B65">
        <w:rPr>
          <w:rFonts w:ascii="Arial" w:hAnsi="Arial" w:cs="Arial"/>
          <w:szCs w:val="24"/>
        </w:rPr>
        <w:t xml:space="preserve"> mit</w:t>
      </w:r>
      <w:r w:rsidR="006F799E">
        <w:rPr>
          <w:rFonts w:ascii="Arial" w:hAnsi="Arial" w:cs="Arial"/>
          <w:szCs w:val="24"/>
        </w:rPr>
        <w:t xml:space="preserve"> </w:t>
      </w:r>
      <w:r>
        <w:rPr>
          <w:rFonts w:ascii="Arial" w:hAnsi="Arial" w:cs="Arial"/>
          <w:szCs w:val="24"/>
        </w:rPr>
        <w:t>hochfahrbarer Leiter zur Sicherung gegen unbefugten Zugang</w:t>
      </w:r>
    </w:p>
    <w:p w14:paraId="672C4654" w14:textId="020A8EA3" w:rsidR="00904FE6" w:rsidRDefault="00F25B65" w:rsidP="00904FE6">
      <w:pPr>
        <w:pStyle w:val="Listenabsatz"/>
        <w:numPr>
          <w:ilvl w:val="0"/>
          <w:numId w:val="4"/>
        </w:numPr>
        <w:spacing w:line="360" w:lineRule="auto"/>
        <w:ind w:right="-567"/>
        <w:rPr>
          <w:rFonts w:ascii="Arial" w:hAnsi="Arial" w:cs="Arial"/>
          <w:szCs w:val="24"/>
        </w:rPr>
      </w:pPr>
      <w:r w:rsidRPr="00F25B65">
        <w:rPr>
          <w:rFonts w:ascii="Arial" w:hAnsi="Arial" w:cs="Arial"/>
          <w:b/>
          <w:bCs/>
          <w:szCs w:val="24"/>
        </w:rPr>
        <w:t>Vielseitige Anbaugeräte</w:t>
      </w:r>
      <w:r w:rsidR="00904FE6">
        <w:rPr>
          <w:rFonts w:ascii="Arial" w:hAnsi="Arial" w:cs="Arial"/>
          <w:szCs w:val="24"/>
        </w:rPr>
        <w:t>: Greifer mit 1,</w:t>
      </w:r>
      <w:r w:rsidR="00652093">
        <w:rPr>
          <w:rFonts w:ascii="Arial" w:hAnsi="Arial" w:cs="Arial"/>
          <w:szCs w:val="24"/>
        </w:rPr>
        <w:t>5 und</w:t>
      </w:r>
      <w:r>
        <w:rPr>
          <w:rFonts w:ascii="Arial" w:hAnsi="Arial" w:cs="Arial"/>
          <w:szCs w:val="24"/>
        </w:rPr>
        <w:t xml:space="preserve"> </w:t>
      </w:r>
      <w:r w:rsidR="00904FE6">
        <w:rPr>
          <w:rFonts w:ascii="Arial" w:hAnsi="Arial" w:cs="Arial"/>
          <w:szCs w:val="24"/>
        </w:rPr>
        <w:t>3 m</w:t>
      </w:r>
      <w:r>
        <w:rPr>
          <w:rFonts w:ascii="Arial" w:hAnsi="Arial" w:cs="Arial"/>
          <w:szCs w:val="24"/>
        </w:rPr>
        <w:t>³</w:t>
      </w:r>
      <w:r w:rsidR="00904FE6">
        <w:rPr>
          <w:rFonts w:ascii="Arial" w:hAnsi="Arial" w:cs="Arial"/>
          <w:szCs w:val="24"/>
        </w:rPr>
        <w:t xml:space="preserve"> Volumen</w:t>
      </w:r>
      <w:r>
        <w:rPr>
          <w:rFonts w:ascii="Arial" w:hAnsi="Arial" w:cs="Arial"/>
          <w:szCs w:val="24"/>
        </w:rPr>
        <w:t xml:space="preserve"> oder Spreader</w:t>
      </w:r>
      <w:r w:rsidR="00904FE6">
        <w:rPr>
          <w:rFonts w:ascii="Arial" w:hAnsi="Arial" w:cs="Arial"/>
          <w:szCs w:val="24"/>
        </w:rPr>
        <w:t xml:space="preserve"> ermöglichen den Umschlag unterschiedlich</w:t>
      </w:r>
      <w:r w:rsidR="00652093">
        <w:rPr>
          <w:rFonts w:ascii="Arial" w:hAnsi="Arial" w:cs="Arial"/>
          <w:szCs w:val="24"/>
        </w:rPr>
        <w:t>ster</w:t>
      </w:r>
      <w:r w:rsidR="00904FE6">
        <w:rPr>
          <w:rFonts w:ascii="Arial" w:hAnsi="Arial" w:cs="Arial"/>
          <w:szCs w:val="24"/>
        </w:rPr>
        <w:t xml:space="preserve"> Güter</w:t>
      </w:r>
    </w:p>
    <w:p w14:paraId="093924EF" w14:textId="7BC52DB0" w:rsidR="00B3178A" w:rsidRPr="00453D9C" w:rsidRDefault="00904FE6" w:rsidP="00B3178A">
      <w:pPr>
        <w:pStyle w:val="Listenabsatz"/>
        <w:numPr>
          <w:ilvl w:val="0"/>
          <w:numId w:val="4"/>
        </w:numPr>
        <w:spacing w:line="360" w:lineRule="auto"/>
        <w:ind w:right="-567"/>
        <w:rPr>
          <w:rFonts w:ascii="Arial" w:hAnsi="Arial" w:cs="Arial"/>
          <w:szCs w:val="24"/>
        </w:rPr>
      </w:pPr>
      <w:r w:rsidRPr="00F25B65">
        <w:rPr>
          <w:rFonts w:ascii="Arial" w:hAnsi="Arial" w:cs="Arial"/>
          <w:b/>
          <w:bCs/>
          <w:szCs w:val="24"/>
        </w:rPr>
        <w:t>400 Volt Anlage:</w:t>
      </w:r>
      <w:r>
        <w:rPr>
          <w:rFonts w:ascii="Arial" w:hAnsi="Arial" w:cs="Arial"/>
          <w:szCs w:val="24"/>
        </w:rPr>
        <w:t xml:space="preserve"> Umweltfreundlicher und effizienter Betrieb mit einem Verbrauch von nur 80 </w:t>
      </w:r>
      <w:r w:rsidR="00FC39FD">
        <w:rPr>
          <w:rFonts w:ascii="Arial" w:hAnsi="Arial" w:cs="Arial"/>
          <w:szCs w:val="24"/>
        </w:rPr>
        <w:t>kW</w:t>
      </w:r>
      <w:r>
        <w:rPr>
          <w:rFonts w:ascii="Arial" w:hAnsi="Arial" w:cs="Arial"/>
          <w:szCs w:val="24"/>
        </w:rPr>
        <w:t>h</w:t>
      </w:r>
    </w:p>
    <w:p w14:paraId="57A735C7" w14:textId="52C7CB7B" w:rsidR="00C3243D" w:rsidRPr="00362424" w:rsidRDefault="00362424" w:rsidP="009521B7">
      <w:pPr>
        <w:spacing w:line="360" w:lineRule="auto"/>
        <w:ind w:left="-567" w:right="-567"/>
        <w:jc w:val="both"/>
        <w:rPr>
          <w:rFonts w:ascii="Arial" w:hAnsi="Arial" w:cs="Arial"/>
          <w:szCs w:val="24"/>
        </w:rPr>
      </w:pPr>
      <w:r w:rsidRPr="00362424">
        <w:rPr>
          <w:rFonts w:ascii="Arial" w:hAnsi="Arial" w:cs="Arial"/>
        </w:rPr>
        <w:t>Der neue SENNEBOGEN EQ-Balancer überzeugt</w:t>
      </w:r>
      <w:r>
        <w:rPr>
          <w:rFonts w:ascii="Arial" w:hAnsi="Arial" w:cs="Arial"/>
        </w:rPr>
        <w:t xml:space="preserve"> im Rheinhafen</w:t>
      </w:r>
      <w:r w:rsidRPr="00362424">
        <w:rPr>
          <w:rFonts w:ascii="Arial" w:hAnsi="Arial" w:cs="Arial"/>
        </w:rPr>
        <w:t xml:space="preserve"> mit 30 Meter Reichweite, 30</w:t>
      </w:r>
      <w:r w:rsidR="00D31120">
        <w:rPr>
          <w:rFonts w:ascii="Arial" w:hAnsi="Arial" w:cs="Arial"/>
        </w:rPr>
        <w:t xml:space="preserve"> </w:t>
      </w:r>
      <w:r w:rsidRPr="00362424">
        <w:rPr>
          <w:rFonts w:ascii="Arial" w:hAnsi="Arial" w:cs="Arial"/>
        </w:rPr>
        <w:t>Sekunden-Zykluszeit und nur 80 kWh Energieverbrauch. Maßgeschneidert für die Anforderungen am Basler Schrägkai, setzt er Maßstäbe in Effizienz, Vielseitigkeit und Umweltfreundlichkeit – eine echte Zukunftslösung im Hafenumschlag.</w:t>
      </w:r>
    </w:p>
    <w:p w14:paraId="392595B8" w14:textId="1464825F" w:rsidR="00B93D91" w:rsidRPr="00740F40" w:rsidRDefault="00B93D91" w:rsidP="005C5822">
      <w:pPr>
        <w:spacing w:line="360" w:lineRule="auto"/>
        <w:ind w:left="-567" w:right="-567"/>
        <w:rPr>
          <w:rFonts w:ascii="Arial" w:hAnsi="Arial" w:cs="Arial"/>
          <w:b/>
          <w:bCs/>
          <w:szCs w:val="24"/>
          <w:lang w:bidi="de-DE"/>
        </w:rPr>
      </w:pPr>
      <w:r>
        <w:rPr>
          <w:rFonts w:ascii="Arial" w:hAnsi="Arial" w:cs="Arial"/>
          <w:b/>
          <w:szCs w:val="24"/>
          <w:lang w:bidi="de-DE"/>
        </w:rPr>
        <w:br/>
      </w:r>
    </w:p>
    <w:p w14:paraId="71ED74CE" w14:textId="61D5991E" w:rsidR="00D1705B" w:rsidRDefault="00D1705B" w:rsidP="00D03A63">
      <w:pPr>
        <w:spacing w:line="360" w:lineRule="auto"/>
        <w:ind w:left="-567" w:right="-567"/>
        <w:rPr>
          <w:rFonts w:ascii="Arial" w:hAnsi="Arial" w:cs="Arial"/>
          <w:bCs/>
          <w:szCs w:val="24"/>
          <w:lang w:bidi="de-DE"/>
        </w:rPr>
      </w:pPr>
    </w:p>
    <w:p w14:paraId="17B8AACE" w14:textId="6DFD0C2A" w:rsidR="00740F40" w:rsidRDefault="00740F40" w:rsidP="00D03A63">
      <w:pPr>
        <w:spacing w:line="360" w:lineRule="auto"/>
        <w:ind w:left="-567" w:right="-567"/>
        <w:rPr>
          <w:rFonts w:ascii="Arial" w:hAnsi="Arial" w:cs="Arial"/>
          <w:bCs/>
          <w:szCs w:val="24"/>
          <w:lang w:bidi="de-DE"/>
        </w:rPr>
      </w:pPr>
    </w:p>
    <w:p w14:paraId="0447652E" w14:textId="77777777" w:rsidR="00740F40" w:rsidRDefault="00740F40" w:rsidP="00D03A63">
      <w:pPr>
        <w:spacing w:line="360" w:lineRule="auto"/>
        <w:ind w:left="-567" w:right="-567"/>
        <w:rPr>
          <w:rFonts w:ascii="Arial" w:hAnsi="Arial" w:cs="Arial"/>
          <w:bCs/>
          <w:szCs w:val="24"/>
          <w:lang w:bidi="de-DE"/>
        </w:rPr>
      </w:pPr>
    </w:p>
    <w:p w14:paraId="44103147" w14:textId="77777777" w:rsidR="00740F40" w:rsidRDefault="00740F40" w:rsidP="00D03A63">
      <w:pPr>
        <w:spacing w:line="360" w:lineRule="auto"/>
        <w:ind w:left="-567" w:right="-567"/>
        <w:rPr>
          <w:rFonts w:ascii="Arial" w:hAnsi="Arial" w:cs="Arial"/>
          <w:bCs/>
          <w:szCs w:val="24"/>
          <w:lang w:bidi="de-DE"/>
        </w:rPr>
      </w:pPr>
    </w:p>
    <w:p w14:paraId="648C0A19" w14:textId="77777777" w:rsidR="00740F40" w:rsidRDefault="00740F40" w:rsidP="00D03A63">
      <w:pPr>
        <w:spacing w:line="360" w:lineRule="auto"/>
        <w:ind w:left="-567" w:right="-567"/>
        <w:rPr>
          <w:rFonts w:ascii="Arial" w:hAnsi="Arial" w:cs="Arial"/>
          <w:bCs/>
          <w:szCs w:val="24"/>
          <w:lang w:bidi="de-DE"/>
        </w:rPr>
      </w:pPr>
    </w:p>
    <w:p w14:paraId="341A0A84" w14:textId="302AB153" w:rsidR="00740F40" w:rsidRDefault="00740F40" w:rsidP="00D03A63">
      <w:pPr>
        <w:spacing w:line="360" w:lineRule="auto"/>
        <w:ind w:left="-567" w:right="-567"/>
        <w:rPr>
          <w:rFonts w:ascii="Arial" w:hAnsi="Arial" w:cs="Arial"/>
          <w:bCs/>
          <w:szCs w:val="24"/>
          <w:lang w:bidi="de-DE"/>
        </w:rPr>
      </w:pPr>
    </w:p>
    <w:p w14:paraId="00D24EB7" w14:textId="5DDE21A7" w:rsidR="00740F40" w:rsidRPr="004F18B5" w:rsidRDefault="004F18B5" w:rsidP="00D03A63">
      <w:pPr>
        <w:spacing w:line="360" w:lineRule="auto"/>
        <w:ind w:left="-567" w:right="-567"/>
        <w:rPr>
          <w:rFonts w:ascii="Arial" w:hAnsi="Arial" w:cs="Arial"/>
          <w:b/>
          <w:szCs w:val="24"/>
          <w:lang w:bidi="de-DE"/>
        </w:rPr>
      </w:pPr>
      <w:r w:rsidRPr="004F18B5">
        <w:rPr>
          <w:rFonts w:ascii="Arial" w:hAnsi="Arial" w:cs="Arial"/>
          <w:b/>
          <w:szCs w:val="24"/>
          <w:lang w:bidi="de-DE"/>
        </w:rPr>
        <w:t>Bildunterschriften:</w:t>
      </w:r>
    </w:p>
    <w:p w14:paraId="063C9EE4" w14:textId="432BB755" w:rsidR="00740F40" w:rsidRDefault="000A4F1D" w:rsidP="00D03A63">
      <w:pPr>
        <w:spacing w:line="360" w:lineRule="auto"/>
        <w:ind w:left="-567" w:right="-567"/>
        <w:rPr>
          <w:rFonts w:ascii="Arial" w:hAnsi="Arial" w:cs="Arial"/>
          <w:bCs/>
          <w:szCs w:val="24"/>
          <w:lang w:bidi="de-DE"/>
        </w:rPr>
      </w:pPr>
      <w:r>
        <w:rPr>
          <w:rFonts w:ascii="Arial" w:hAnsi="Arial" w:cs="Arial"/>
          <w:bCs/>
          <w:szCs w:val="24"/>
          <w:lang w:bidi="de-DE"/>
        </w:rPr>
        <w:t>Header</w:t>
      </w:r>
    </w:p>
    <w:p w14:paraId="77C5CC47" w14:textId="2DBDEED1" w:rsidR="00740F40" w:rsidRDefault="00B800AB" w:rsidP="00D03A63">
      <w:pPr>
        <w:spacing w:line="360" w:lineRule="auto"/>
        <w:ind w:left="-567" w:right="-567"/>
        <w:rPr>
          <w:rFonts w:ascii="Arial" w:hAnsi="Arial" w:cs="Arial"/>
          <w:bCs/>
          <w:szCs w:val="24"/>
          <w:lang w:bidi="de-DE"/>
        </w:rPr>
      </w:pPr>
      <w:r>
        <w:rPr>
          <w:noProof/>
        </w:rPr>
        <w:drawing>
          <wp:anchor distT="0" distB="0" distL="114300" distR="114300" simplePos="0" relativeHeight="251728384" behindDoc="0" locked="0" layoutInCell="1" allowOverlap="1" wp14:anchorId="225D4E2A" wp14:editId="621AEFF7">
            <wp:simplePos x="0" y="0"/>
            <wp:positionH relativeFrom="margin">
              <wp:posOffset>540205</wp:posOffset>
            </wp:positionH>
            <wp:positionV relativeFrom="paragraph">
              <wp:posOffset>106966</wp:posOffset>
            </wp:positionV>
            <wp:extent cx="3974215" cy="5298368"/>
            <wp:effectExtent l="0" t="0" r="7620" b="0"/>
            <wp:wrapNone/>
            <wp:docPr id="5891089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416" cy="52999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DF5B" w14:textId="66B87E6E" w:rsidR="00740F40" w:rsidRDefault="00740F40" w:rsidP="00D03A63">
      <w:pPr>
        <w:spacing w:line="360" w:lineRule="auto"/>
        <w:ind w:left="-567" w:right="-567"/>
        <w:rPr>
          <w:rFonts w:ascii="Arial" w:hAnsi="Arial" w:cs="Arial"/>
          <w:bCs/>
          <w:szCs w:val="24"/>
          <w:lang w:bidi="de-DE"/>
        </w:rPr>
      </w:pPr>
    </w:p>
    <w:p w14:paraId="534D8406" w14:textId="7F83931E" w:rsidR="00740F40" w:rsidRDefault="00740F40" w:rsidP="00D03A63">
      <w:pPr>
        <w:spacing w:line="360" w:lineRule="auto"/>
        <w:ind w:left="-567" w:right="-567"/>
        <w:rPr>
          <w:rFonts w:ascii="Arial" w:hAnsi="Arial" w:cs="Arial"/>
          <w:bCs/>
          <w:szCs w:val="24"/>
          <w:lang w:bidi="de-DE"/>
        </w:rPr>
      </w:pPr>
    </w:p>
    <w:p w14:paraId="1672C5C9" w14:textId="4000CA06" w:rsidR="00740F40" w:rsidRDefault="00740F40" w:rsidP="00D03A63">
      <w:pPr>
        <w:spacing w:line="360" w:lineRule="auto"/>
        <w:ind w:left="-567" w:right="-567"/>
        <w:rPr>
          <w:rFonts w:ascii="Arial" w:hAnsi="Arial" w:cs="Arial"/>
          <w:bCs/>
          <w:szCs w:val="24"/>
          <w:lang w:bidi="de-DE"/>
        </w:rPr>
      </w:pPr>
    </w:p>
    <w:p w14:paraId="2E6A2E27" w14:textId="403D7F9F" w:rsidR="00740F40" w:rsidRDefault="00740F40" w:rsidP="00D03A63">
      <w:pPr>
        <w:spacing w:line="360" w:lineRule="auto"/>
        <w:ind w:left="-567" w:right="-567"/>
        <w:rPr>
          <w:rFonts w:ascii="Arial" w:hAnsi="Arial" w:cs="Arial"/>
          <w:bCs/>
          <w:szCs w:val="24"/>
          <w:lang w:bidi="de-DE"/>
        </w:rPr>
      </w:pPr>
    </w:p>
    <w:p w14:paraId="59FD5B6C" w14:textId="4E716293" w:rsidR="00740F40" w:rsidRDefault="00740F40" w:rsidP="00D03A63">
      <w:pPr>
        <w:spacing w:line="360" w:lineRule="auto"/>
        <w:ind w:left="-567" w:right="-567"/>
        <w:rPr>
          <w:rFonts w:ascii="Arial" w:hAnsi="Arial" w:cs="Arial"/>
          <w:bCs/>
          <w:szCs w:val="24"/>
          <w:lang w:bidi="de-DE"/>
        </w:rPr>
      </w:pPr>
    </w:p>
    <w:p w14:paraId="5D3B6081" w14:textId="7C1D885F" w:rsidR="00740F40" w:rsidRDefault="00740F40" w:rsidP="00D03A63">
      <w:pPr>
        <w:spacing w:line="360" w:lineRule="auto"/>
        <w:ind w:left="-567" w:right="-567"/>
        <w:rPr>
          <w:rFonts w:ascii="Arial" w:hAnsi="Arial" w:cs="Arial"/>
          <w:bCs/>
          <w:szCs w:val="24"/>
          <w:lang w:bidi="de-DE"/>
        </w:rPr>
      </w:pPr>
    </w:p>
    <w:p w14:paraId="67B78F37" w14:textId="77777777" w:rsidR="00740F40" w:rsidRDefault="00740F40" w:rsidP="00D03A63">
      <w:pPr>
        <w:spacing w:line="360" w:lineRule="auto"/>
        <w:ind w:left="-567" w:right="-567"/>
        <w:rPr>
          <w:rFonts w:ascii="Arial" w:hAnsi="Arial" w:cs="Arial"/>
          <w:bCs/>
          <w:szCs w:val="24"/>
          <w:lang w:bidi="de-DE"/>
        </w:rPr>
      </w:pPr>
    </w:p>
    <w:p w14:paraId="38E36119" w14:textId="290F5A24" w:rsidR="00740F40" w:rsidRDefault="00740F40" w:rsidP="00D03A63">
      <w:pPr>
        <w:spacing w:line="360" w:lineRule="auto"/>
        <w:ind w:left="-567" w:right="-567"/>
        <w:rPr>
          <w:rFonts w:ascii="Arial" w:hAnsi="Arial" w:cs="Arial"/>
          <w:bCs/>
          <w:szCs w:val="24"/>
          <w:lang w:bidi="de-DE"/>
        </w:rPr>
      </w:pPr>
    </w:p>
    <w:p w14:paraId="4EB7D2BC" w14:textId="3C0D630C" w:rsidR="00740F40" w:rsidRDefault="00740F40" w:rsidP="00D03A63">
      <w:pPr>
        <w:spacing w:line="360" w:lineRule="auto"/>
        <w:ind w:left="-567" w:right="-567"/>
        <w:rPr>
          <w:rFonts w:ascii="Arial" w:hAnsi="Arial" w:cs="Arial"/>
          <w:bCs/>
          <w:szCs w:val="24"/>
          <w:lang w:bidi="de-DE"/>
        </w:rPr>
      </w:pPr>
    </w:p>
    <w:p w14:paraId="41C8258F" w14:textId="71803F3B" w:rsidR="00740F40" w:rsidRDefault="00740F40" w:rsidP="00D03A63">
      <w:pPr>
        <w:spacing w:line="360" w:lineRule="auto"/>
        <w:ind w:left="-567" w:right="-567"/>
        <w:rPr>
          <w:rFonts w:ascii="Arial" w:hAnsi="Arial" w:cs="Arial"/>
          <w:bCs/>
          <w:szCs w:val="24"/>
          <w:lang w:bidi="de-DE"/>
        </w:rPr>
      </w:pPr>
    </w:p>
    <w:p w14:paraId="13485BEB" w14:textId="3E320A6F" w:rsidR="00740F40" w:rsidRDefault="00740F40" w:rsidP="00D03A63">
      <w:pPr>
        <w:spacing w:line="360" w:lineRule="auto"/>
        <w:ind w:left="-567" w:right="-567"/>
        <w:rPr>
          <w:rFonts w:ascii="Arial" w:hAnsi="Arial" w:cs="Arial"/>
          <w:bCs/>
          <w:szCs w:val="24"/>
          <w:lang w:bidi="de-DE"/>
        </w:rPr>
      </w:pPr>
    </w:p>
    <w:p w14:paraId="5CD70E2A" w14:textId="3B7178DF" w:rsidR="00740F40" w:rsidRDefault="00740F40" w:rsidP="00D03A63">
      <w:pPr>
        <w:spacing w:line="360" w:lineRule="auto"/>
        <w:ind w:left="-567" w:right="-567"/>
        <w:rPr>
          <w:rFonts w:ascii="Arial" w:hAnsi="Arial" w:cs="Arial"/>
          <w:bCs/>
          <w:szCs w:val="24"/>
          <w:lang w:bidi="de-DE"/>
        </w:rPr>
      </w:pPr>
    </w:p>
    <w:p w14:paraId="670EA498" w14:textId="6BE6EAB6" w:rsidR="00740F40" w:rsidRDefault="00740F40" w:rsidP="00D03A63">
      <w:pPr>
        <w:spacing w:line="360" w:lineRule="auto"/>
        <w:ind w:left="-567" w:right="-567"/>
        <w:rPr>
          <w:rFonts w:ascii="Arial" w:hAnsi="Arial" w:cs="Arial"/>
          <w:bCs/>
          <w:szCs w:val="24"/>
          <w:lang w:bidi="de-DE"/>
        </w:rPr>
      </w:pPr>
    </w:p>
    <w:p w14:paraId="58F1B5AB" w14:textId="3FFA7A91" w:rsidR="00740F40" w:rsidRDefault="00740F40" w:rsidP="00D03A63">
      <w:pPr>
        <w:spacing w:line="360" w:lineRule="auto"/>
        <w:ind w:left="-567" w:right="-567"/>
        <w:rPr>
          <w:rFonts w:ascii="Arial" w:hAnsi="Arial" w:cs="Arial"/>
          <w:bCs/>
          <w:szCs w:val="24"/>
          <w:lang w:bidi="de-DE"/>
        </w:rPr>
      </w:pPr>
    </w:p>
    <w:p w14:paraId="0394E981" w14:textId="3FEC0DE1" w:rsidR="00740F40" w:rsidRPr="00C853C4" w:rsidRDefault="00CF4C28" w:rsidP="00D03A63">
      <w:pPr>
        <w:spacing w:line="360" w:lineRule="auto"/>
        <w:ind w:left="-567" w:right="-567"/>
        <w:rPr>
          <w:rFonts w:ascii="Arial" w:hAnsi="Arial" w:cs="Arial"/>
          <w:bCs/>
          <w:szCs w:val="24"/>
          <w:lang w:bidi="de-DE"/>
        </w:rPr>
      </w:pPr>
      <w:r>
        <w:rPr>
          <w:rFonts w:ascii="Arial" w:hAnsi="Arial" w:cs="Arial"/>
          <w:bCs/>
          <w:szCs w:val="24"/>
          <w:lang w:bidi="de-DE"/>
        </w:rPr>
        <w:t>D</w:t>
      </w:r>
      <w:r w:rsidR="00C853C4">
        <w:rPr>
          <w:rFonts w:ascii="Arial" w:hAnsi="Arial" w:cs="Arial"/>
          <w:bCs/>
          <w:szCs w:val="24"/>
          <w:lang w:bidi="de-DE"/>
        </w:rPr>
        <w:t>as Balancer-Prinzip reduziert den Energieverbrauch im Vergleich zu einer herkömmlichen Umschlagmaschine um bis zu 75 % – das spart am Standort 14 Tonnen CO</w:t>
      </w:r>
      <w:r w:rsidR="00C853C4">
        <w:rPr>
          <w:rFonts w:ascii="Arial" w:hAnsi="Arial" w:cs="Arial"/>
          <w:bCs/>
          <w:szCs w:val="24"/>
          <w:vertAlign w:val="subscript"/>
          <w:lang w:bidi="de-DE"/>
        </w:rPr>
        <w:t>2</w:t>
      </w:r>
      <w:r w:rsidR="00C853C4">
        <w:rPr>
          <w:rFonts w:ascii="Arial" w:hAnsi="Arial" w:cs="Arial"/>
          <w:bCs/>
          <w:szCs w:val="24"/>
          <w:lang w:bidi="de-DE"/>
        </w:rPr>
        <w:t xml:space="preserve"> pro Jahr ein. </w:t>
      </w:r>
    </w:p>
    <w:p w14:paraId="5060974F" w14:textId="77777777" w:rsidR="00740F40" w:rsidRDefault="00740F40" w:rsidP="00D03A63">
      <w:pPr>
        <w:spacing w:line="360" w:lineRule="auto"/>
        <w:ind w:left="-567" w:right="-567"/>
        <w:rPr>
          <w:rFonts w:ascii="Arial" w:hAnsi="Arial" w:cs="Arial"/>
          <w:bCs/>
          <w:szCs w:val="24"/>
          <w:lang w:bidi="de-DE"/>
        </w:rPr>
      </w:pPr>
    </w:p>
    <w:p w14:paraId="311DDAB9" w14:textId="4A06A0EC" w:rsidR="00740F40" w:rsidRDefault="00740F40" w:rsidP="00D03A63">
      <w:pPr>
        <w:spacing w:line="360" w:lineRule="auto"/>
        <w:ind w:left="-567" w:right="-567"/>
        <w:rPr>
          <w:rFonts w:ascii="Arial" w:hAnsi="Arial" w:cs="Arial"/>
          <w:bCs/>
          <w:szCs w:val="24"/>
          <w:lang w:bidi="de-DE"/>
        </w:rPr>
      </w:pPr>
    </w:p>
    <w:p w14:paraId="3B37BD3D" w14:textId="7B58521A" w:rsidR="00B42F92" w:rsidRDefault="00CF4C28" w:rsidP="00D03A63">
      <w:pPr>
        <w:spacing w:line="360" w:lineRule="auto"/>
        <w:ind w:left="-567" w:right="-567"/>
        <w:rPr>
          <w:rFonts w:ascii="Arial" w:hAnsi="Arial" w:cs="Arial"/>
          <w:bCs/>
          <w:szCs w:val="24"/>
          <w:lang w:bidi="de-DE"/>
        </w:rPr>
      </w:pPr>
      <w:r>
        <w:rPr>
          <w:noProof/>
        </w:rPr>
        <w:lastRenderedPageBreak/>
        <w:drawing>
          <wp:anchor distT="0" distB="0" distL="114300" distR="114300" simplePos="0" relativeHeight="251731456" behindDoc="0" locked="0" layoutInCell="1" allowOverlap="1" wp14:anchorId="6000A80F" wp14:editId="75EB61FC">
            <wp:simplePos x="0" y="0"/>
            <wp:positionH relativeFrom="column">
              <wp:posOffset>401955</wp:posOffset>
            </wp:positionH>
            <wp:positionV relativeFrom="paragraph">
              <wp:posOffset>793750</wp:posOffset>
            </wp:positionV>
            <wp:extent cx="3130550" cy="4174067"/>
            <wp:effectExtent l="0" t="0" r="0" b="0"/>
            <wp:wrapNone/>
            <wp:docPr id="9208552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0" cy="4174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269FE" w14:textId="42589BC4" w:rsidR="00B42F92" w:rsidRDefault="00B42F92" w:rsidP="00D03A63">
      <w:pPr>
        <w:spacing w:line="360" w:lineRule="auto"/>
        <w:ind w:left="-567" w:right="-567"/>
        <w:rPr>
          <w:rFonts w:ascii="Arial" w:hAnsi="Arial" w:cs="Arial"/>
          <w:bCs/>
          <w:szCs w:val="24"/>
          <w:lang w:bidi="de-DE"/>
        </w:rPr>
      </w:pPr>
    </w:p>
    <w:p w14:paraId="77E339B6" w14:textId="09AC26E2" w:rsidR="00B42F92" w:rsidRDefault="00B42F92" w:rsidP="00D03A63">
      <w:pPr>
        <w:spacing w:line="360" w:lineRule="auto"/>
        <w:ind w:left="-567" w:right="-567"/>
        <w:rPr>
          <w:rFonts w:ascii="Arial" w:hAnsi="Arial" w:cs="Arial"/>
          <w:bCs/>
          <w:szCs w:val="24"/>
          <w:lang w:bidi="de-DE"/>
        </w:rPr>
      </w:pPr>
    </w:p>
    <w:p w14:paraId="5D1F8496" w14:textId="457FC0AB" w:rsidR="00B42F92" w:rsidRDefault="00B42F92" w:rsidP="00D03A63">
      <w:pPr>
        <w:spacing w:line="360" w:lineRule="auto"/>
        <w:ind w:left="-567" w:right="-567"/>
        <w:rPr>
          <w:rFonts w:ascii="Arial" w:hAnsi="Arial" w:cs="Arial"/>
          <w:bCs/>
          <w:szCs w:val="24"/>
          <w:lang w:bidi="de-DE"/>
        </w:rPr>
      </w:pPr>
    </w:p>
    <w:p w14:paraId="14EA076C" w14:textId="6D9DC980" w:rsidR="00B42F92" w:rsidRDefault="00B42F92" w:rsidP="00D03A63">
      <w:pPr>
        <w:spacing w:line="360" w:lineRule="auto"/>
        <w:ind w:left="-567" w:right="-567"/>
        <w:rPr>
          <w:rFonts w:ascii="Arial" w:hAnsi="Arial" w:cs="Arial"/>
          <w:bCs/>
          <w:szCs w:val="24"/>
          <w:lang w:bidi="de-DE"/>
        </w:rPr>
      </w:pPr>
    </w:p>
    <w:p w14:paraId="2C86B4FC" w14:textId="045B25E3" w:rsidR="00B42F92" w:rsidRDefault="00B42F92" w:rsidP="00D03A63">
      <w:pPr>
        <w:spacing w:line="360" w:lineRule="auto"/>
        <w:ind w:left="-567" w:right="-567"/>
        <w:rPr>
          <w:rFonts w:ascii="Arial" w:hAnsi="Arial" w:cs="Arial"/>
          <w:bCs/>
          <w:szCs w:val="24"/>
          <w:lang w:bidi="de-DE"/>
        </w:rPr>
      </w:pPr>
    </w:p>
    <w:p w14:paraId="33D8CB9F" w14:textId="365F25EA" w:rsidR="00B42F92" w:rsidRDefault="00B42F92" w:rsidP="00D03A63">
      <w:pPr>
        <w:spacing w:line="360" w:lineRule="auto"/>
        <w:ind w:left="-567" w:right="-567"/>
        <w:rPr>
          <w:rFonts w:ascii="Arial" w:hAnsi="Arial" w:cs="Arial"/>
          <w:bCs/>
          <w:szCs w:val="24"/>
          <w:lang w:bidi="de-DE"/>
        </w:rPr>
      </w:pPr>
    </w:p>
    <w:p w14:paraId="2004AF96" w14:textId="0E117055" w:rsidR="00B42F92" w:rsidRDefault="00B42F92" w:rsidP="00D03A63">
      <w:pPr>
        <w:spacing w:line="360" w:lineRule="auto"/>
        <w:ind w:left="-567" w:right="-567"/>
        <w:rPr>
          <w:rFonts w:ascii="Arial" w:hAnsi="Arial" w:cs="Arial"/>
          <w:bCs/>
          <w:szCs w:val="24"/>
          <w:lang w:bidi="de-DE"/>
        </w:rPr>
      </w:pPr>
    </w:p>
    <w:p w14:paraId="5CEBD4B5" w14:textId="33013B23" w:rsidR="00B42F92" w:rsidRDefault="00B42F92" w:rsidP="00D03A63">
      <w:pPr>
        <w:spacing w:line="360" w:lineRule="auto"/>
        <w:ind w:left="-567" w:right="-567"/>
        <w:rPr>
          <w:rFonts w:ascii="Arial" w:hAnsi="Arial" w:cs="Arial"/>
          <w:bCs/>
          <w:szCs w:val="24"/>
          <w:lang w:bidi="de-DE"/>
        </w:rPr>
      </w:pPr>
    </w:p>
    <w:p w14:paraId="27715DAE" w14:textId="622E1426" w:rsidR="00B42F92" w:rsidRDefault="00B42F92" w:rsidP="00D03A63">
      <w:pPr>
        <w:spacing w:line="360" w:lineRule="auto"/>
        <w:ind w:left="-567" w:right="-567"/>
        <w:rPr>
          <w:rFonts w:ascii="Arial" w:hAnsi="Arial" w:cs="Arial"/>
          <w:bCs/>
          <w:szCs w:val="24"/>
          <w:lang w:bidi="de-DE"/>
        </w:rPr>
      </w:pPr>
    </w:p>
    <w:p w14:paraId="7FBB0D02" w14:textId="63201824" w:rsidR="00B42F92" w:rsidRDefault="00B42F92" w:rsidP="00777719">
      <w:pPr>
        <w:spacing w:line="360" w:lineRule="auto"/>
        <w:ind w:right="-567"/>
        <w:rPr>
          <w:rFonts w:ascii="Arial" w:hAnsi="Arial" w:cs="Arial"/>
          <w:bCs/>
          <w:szCs w:val="24"/>
          <w:lang w:bidi="de-DE"/>
        </w:rPr>
      </w:pPr>
    </w:p>
    <w:p w14:paraId="64BACA8A" w14:textId="77777777" w:rsidR="00CF4C28" w:rsidRDefault="00CF4C28" w:rsidP="00CF4C28">
      <w:pPr>
        <w:spacing w:line="360" w:lineRule="auto"/>
        <w:ind w:left="-567" w:right="-567"/>
        <w:rPr>
          <w:rFonts w:ascii="Arial" w:hAnsi="Arial" w:cs="Arial"/>
          <w:bCs/>
          <w:szCs w:val="24"/>
          <w:lang w:bidi="de-DE"/>
        </w:rPr>
      </w:pPr>
      <w:r>
        <w:rPr>
          <w:rFonts w:ascii="Arial" w:hAnsi="Arial" w:cs="Arial"/>
          <w:bCs/>
          <w:szCs w:val="24"/>
          <w:lang w:bidi="de-DE"/>
        </w:rPr>
        <w:t xml:space="preserve">Das asymmetrische Portal des Balancers wurde individuell an die Gegebenheiten des Basler Hafens angepasst. </w:t>
      </w:r>
    </w:p>
    <w:p w14:paraId="2A71A45A" w14:textId="1913ACF2" w:rsidR="00CF4C28" w:rsidRDefault="00CF4C28" w:rsidP="00D03A63">
      <w:pPr>
        <w:spacing w:line="360" w:lineRule="auto"/>
        <w:ind w:left="-567" w:right="-567"/>
        <w:rPr>
          <w:rFonts w:ascii="Arial" w:hAnsi="Arial" w:cs="Arial"/>
          <w:bCs/>
          <w:szCs w:val="24"/>
          <w:lang w:bidi="de-DE"/>
        </w:rPr>
      </w:pPr>
    </w:p>
    <w:p w14:paraId="332BB934" w14:textId="34551264" w:rsidR="00777719" w:rsidRDefault="00777719" w:rsidP="00D03A63">
      <w:pPr>
        <w:spacing w:line="360" w:lineRule="auto"/>
        <w:ind w:left="-567" w:right="-567"/>
        <w:rPr>
          <w:rFonts w:ascii="Arial" w:hAnsi="Arial" w:cs="Arial"/>
          <w:bCs/>
          <w:szCs w:val="24"/>
          <w:lang w:bidi="de-DE"/>
        </w:rPr>
      </w:pPr>
    </w:p>
    <w:p w14:paraId="357444B1" w14:textId="5E8CB68A" w:rsidR="00B42F92" w:rsidRDefault="00B42F92" w:rsidP="00D03A63">
      <w:pPr>
        <w:spacing w:line="360" w:lineRule="auto"/>
        <w:ind w:left="-567" w:right="-567"/>
        <w:rPr>
          <w:rFonts w:ascii="Arial" w:hAnsi="Arial" w:cs="Arial"/>
          <w:bCs/>
          <w:szCs w:val="24"/>
          <w:lang w:bidi="de-DE"/>
        </w:rPr>
      </w:pPr>
    </w:p>
    <w:p w14:paraId="5B039BEA" w14:textId="4F2518AB" w:rsidR="00B42F92" w:rsidRDefault="00B42F92" w:rsidP="00D03A63">
      <w:pPr>
        <w:spacing w:line="360" w:lineRule="auto"/>
        <w:ind w:left="-567" w:right="-567"/>
        <w:rPr>
          <w:rFonts w:ascii="Arial" w:hAnsi="Arial" w:cs="Arial"/>
          <w:bCs/>
          <w:szCs w:val="24"/>
          <w:lang w:bidi="de-DE"/>
        </w:rPr>
      </w:pPr>
    </w:p>
    <w:p w14:paraId="5C52EE7A" w14:textId="10BB99E5" w:rsidR="00B42F92" w:rsidRDefault="00B42F92" w:rsidP="00D03A63">
      <w:pPr>
        <w:spacing w:line="360" w:lineRule="auto"/>
        <w:ind w:left="-567" w:right="-567"/>
        <w:rPr>
          <w:rFonts w:ascii="Arial" w:hAnsi="Arial" w:cs="Arial"/>
          <w:bCs/>
          <w:szCs w:val="24"/>
          <w:lang w:bidi="de-DE"/>
        </w:rPr>
      </w:pPr>
    </w:p>
    <w:p w14:paraId="5FE4B02C" w14:textId="05A20DDB" w:rsidR="00B42F92" w:rsidRDefault="00B42F92" w:rsidP="00D03A63">
      <w:pPr>
        <w:spacing w:line="360" w:lineRule="auto"/>
        <w:ind w:left="-567" w:right="-567"/>
        <w:rPr>
          <w:rFonts w:ascii="Arial" w:hAnsi="Arial" w:cs="Arial"/>
          <w:bCs/>
          <w:szCs w:val="24"/>
          <w:lang w:bidi="de-DE"/>
        </w:rPr>
      </w:pPr>
    </w:p>
    <w:p w14:paraId="50A33EA2" w14:textId="63AA1D3A" w:rsidR="00777719" w:rsidRDefault="00777719" w:rsidP="00D03A63">
      <w:pPr>
        <w:spacing w:line="360" w:lineRule="auto"/>
        <w:ind w:left="-567" w:right="-567"/>
        <w:rPr>
          <w:rFonts w:ascii="Arial" w:hAnsi="Arial" w:cs="Arial"/>
          <w:bCs/>
          <w:szCs w:val="24"/>
          <w:lang w:bidi="de-DE"/>
        </w:rPr>
      </w:pPr>
    </w:p>
    <w:p w14:paraId="1307B273" w14:textId="476AD6DD" w:rsidR="00777719" w:rsidRDefault="00777719" w:rsidP="00D03A63">
      <w:pPr>
        <w:spacing w:line="360" w:lineRule="auto"/>
        <w:ind w:left="-567" w:right="-567"/>
        <w:rPr>
          <w:rFonts w:ascii="Arial" w:hAnsi="Arial" w:cs="Arial"/>
          <w:bCs/>
          <w:szCs w:val="24"/>
          <w:lang w:bidi="de-DE"/>
        </w:rPr>
      </w:pPr>
    </w:p>
    <w:p w14:paraId="528F13AD" w14:textId="79B04C6F" w:rsidR="00777719" w:rsidRDefault="00777719" w:rsidP="00D03A63">
      <w:pPr>
        <w:spacing w:line="360" w:lineRule="auto"/>
        <w:ind w:left="-567" w:right="-567"/>
        <w:rPr>
          <w:rFonts w:ascii="Arial" w:hAnsi="Arial" w:cs="Arial"/>
          <w:bCs/>
          <w:szCs w:val="24"/>
          <w:lang w:bidi="de-DE"/>
        </w:rPr>
      </w:pPr>
    </w:p>
    <w:p w14:paraId="58ADB9BD" w14:textId="753BA878" w:rsidR="00777719" w:rsidRDefault="00CF4C28" w:rsidP="00D03A63">
      <w:pPr>
        <w:spacing w:line="360" w:lineRule="auto"/>
        <w:ind w:left="-567" w:right="-567"/>
        <w:rPr>
          <w:rFonts w:ascii="Arial" w:hAnsi="Arial" w:cs="Arial"/>
          <w:bCs/>
          <w:szCs w:val="24"/>
          <w:lang w:bidi="de-DE"/>
        </w:rPr>
      </w:pPr>
      <w:r>
        <w:rPr>
          <w:noProof/>
        </w:rPr>
        <w:lastRenderedPageBreak/>
        <w:drawing>
          <wp:anchor distT="0" distB="0" distL="114300" distR="114300" simplePos="0" relativeHeight="251730432" behindDoc="0" locked="0" layoutInCell="1" allowOverlap="1" wp14:anchorId="576F377E" wp14:editId="132B5D52">
            <wp:simplePos x="0" y="0"/>
            <wp:positionH relativeFrom="margin">
              <wp:posOffset>323850</wp:posOffset>
            </wp:positionH>
            <wp:positionV relativeFrom="paragraph">
              <wp:posOffset>739775</wp:posOffset>
            </wp:positionV>
            <wp:extent cx="3359325" cy="4478400"/>
            <wp:effectExtent l="0" t="0" r="0" b="0"/>
            <wp:wrapNone/>
            <wp:docPr id="13184105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9325" cy="44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B7851" w14:textId="56D99BD2" w:rsidR="00777719" w:rsidRDefault="00777719" w:rsidP="00D03A63">
      <w:pPr>
        <w:spacing w:line="360" w:lineRule="auto"/>
        <w:ind w:left="-567" w:right="-567"/>
        <w:rPr>
          <w:rFonts w:ascii="Arial" w:hAnsi="Arial" w:cs="Arial"/>
          <w:bCs/>
          <w:szCs w:val="24"/>
          <w:lang w:bidi="de-DE"/>
        </w:rPr>
      </w:pPr>
    </w:p>
    <w:p w14:paraId="4D776CE4" w14:textId="78326A7A" w:rsidR="00777719" w:rsidRDefault="00777719" w:rsidP="00D03A63">
      <w:pPr>
        <w:spacing w:line="360" w:lineRule="auto"/>
        <w:ind w:left="-567" w:right="-567"/>
        <w:rPr>
          <w:rFonts w:ascii="Arial" w:hAnsi="Arial" w:cs="Arial"/>
          <w:bCs/>
          <w:szCs w:val="24"/>
          <w:lang w:bidi="de-DE"/>
        </w:rPr>
      </w:pPr>
    </w:p>
    <w:p w14:paraId="07BA2D24" w14:textId="397FE7B7" w:rsidR="00777719" w:rsidRDefault="00777719" w:rsidP="00D03A63">
      <w:pPr>
        <w:spacing w:line="360" w:lineRule="auto"/>
        <w:ind w:left="-567" w:right="-567"/>
        <w:rPr>
          <w:rFonts w:ascii="Arial" w:hAnsi="Arial" w:cs="Arial"/>
          <w:bCs/>
          <w:szCs w:val="24"/>
          <w:lang w:bidi="de-DE"/>
        </w:rPr>
      </w:pPr>
    </w:p>
    <w:p w14:paraId="38631DFB" w14:textId="530424C7" w:rsidR="00777719" w:rsidRDefault="00777719" w:rsidP="00D03A63">
      <w:pPr>
        <w:spacing w:line="360" w:lineRule="auto"/>
        <w:ind w:left="-567" w:right="-567"/>
        <w:rPr>
          <w:rFonts w:ascii="Arial" w:hAnsi="Arial" w:cs="Arial"/>
          <w:bCs/>
          <w:szCs w:val="24"/>
          <w:lang w:bidi="de-DE"/>
        </w:rPr>
      </w:pPr>
    </w:p>
    <w:p w14:paraId="0FEE705B" w14:textId="29C13ECA" w:rsidR="00777719" w:rsidRDefault="00777719" w:rsidP="00D03A63">
      <w:pPr>
        <w:spacing w:line="360" w:lineRule="auto"/>
        <w:ind w:left="-567" w:right="-567"/>
        <w:rPr>
          <w:rFonts w:ascii="Arial" w:hAnsi="Arial" w:cs="Arial"/>
          <w:bCs/>
          <w:szCs w:val="24"/>
          <w:lang w:bidi="de-DE"/>
        </w:rPr>
      </w:pPr>
    </w:p>
    <w:p w14:paraId="75F8177A" w14:textId="77777777" w:rsidR="00777719" w:rsidRDefault="00777719" w:rsidP="00D03A63">
      <w:pPr>
        <w:spacing w:line="360" w:lineRule="auto"/>
        <w:ind w:left="-567" w:right="-567"/>
        <w:rPr>
          <w:rFonts w:ascii="Arial" w:hAnsi="Arial" w:cs="Arial"/>
          <w:bCs/>
          <w:szCs w:val="24"/>
          <w:lang w:bidi="de-DE"/>
        </w:rPr>
      </w:pPr>
    </w:p>
    <w:p w14:paraId="07F98B36" w14:textId="76674378" w:rsidR="00777719" w:rsidRDefault="00777719" w:rsidP="00D03A63">
      <w:pPr>
        <w:spacing w:line="360" w:lineRule="auto"/>
        <w:ind w:left="-567" w:right="-567"/>
        <w:rPr>
          <w:rFonts w:ascii="Arial" w:hAnsi="Arial" w:cs="Arial"/>
          <w:bCs/>
          <w:szCs w:val="24"/>
          <w:lang w:bidi="de-DE"/>
        </w:rPr>
      </w:pPr>
    </w:p>
    <w:p w14:paraId="3C6F9F54" w14:textId="35109328" w:rsidR="00777719" w:rsidRDefault="00777719" w:rsidP="00D03A63">
      <w:pPr>
        <w:spacing w:line="360" w:lineRule="auto"/>
        <w:ind w:left="-567" w:right="-567"/>
        <w:rPr>
          <w:rFonts w:ascii="Arial" w:hAnsi="Arial" w:cs="Arial"/>
          <w:bCs/>
          <w:szCs w:val="24"/>
          <w:lang w:bidi="de-DE"/>
        </w:rPr>
      </w:pPr>
    </w:p>
    <w:p w14:paraId="25B6D0F8" w14:textId="055D3ABE" w:rsidR="00777719" w:rsidRDefault="00777719" w:rsidP="00D03A63">
      <w:pPr>
        <w:spacing w:line="360" w:lineRule="auto"/>
        <w:ind w:left="-567" w:right="-567"/>
        <w:rPr>
          <w:rFonts w:ascii="Arial" w:hAnsi="Arial" w:cs="Arial"/>
          <w:bCs/>
          <w:szCs w:val="24"/>
          <w:lang w:bidi="de-DE"/>
        </w:rPr>
      </w:pPr>
    </w:p>
    <w:p w14:paraId="2A4C2780" w14:textId="3ED4FCD7" w:rsidR="00777719" w:rsidRDefault="00777719" w:rsidP="00D03A63">
      <w:pPr>
        <w:spacing w:line="360" w:lineRule="auto"/>
        <w:ind w:left="-567" w:right="-567"/>
        <w:rPr>
          <w:rFonts w:ascii="Arial" w:hAnsi="Arial" w:cs="Arial"/>
          <w:bCs/>
          <w:szCs w:val="24"/>
          <w:lang w:bidi="de-DE"/>
        </w:rPr>
      </w:pPr>
    </w:p>
    <w:p w14:paraId="3E03E7F8" w14:textId="77777777" w:rsidR="00777719" w:rsidRDefault="00777719" w:rsidP="00D03A63">
      <w:pPr>
        <w:spacing w:line="360" w:lineRule="auto"/>
        <w:ind w:left="-567" w:right="-567"/>
        <w:rPr>
          <w:rFonts w:ascii="Arial" w:hAnsi="Arial" w:cs="Arial"/>
          <w:bCs/>
          <w:szCs w:val="24"/>
          <w:lang w:bidi="de-DE"/>
        </w:rPr>
      </w:pPr>
    </w:p>
    <w:p w14:paraId="659D15F8" w14:textId="16CF5C8F" w:rsidR="00740F40" w:rsidRPr="00740F40" w:rsidRDefault="00777719" w:rsidP="00D03A63">
      <w:pPr>
        <w:spacing w:line="360" w:lineRule="auto"/>
        <w:ind w:left="-567" w:right="-567"/>
        <w:rPr>
          <w:rFonts w:ascii="Arial" w:hAnsi="Arial" w:cs="Arial"/>
          <w:bCs/>
          <w:szCs w:val="24"/>
          <w:lang w:bidi="de-DE"/>
        </w:rPr>
      </w:pPr>
      <w:r>
        <w:rPr>
          <w:rFonts w:ascii="Arial" w:hAnsi="Arial" w:cs="Arial"/>
          <w:bCs/>
          <w:szCs w:val="24"/>
          <w:lang w:bidi="de-DE"/>
        </w:rPr>
        <w:t xml:space="preserve">Die </w:t>
      </w:r>
      <w:r w:rsidR="00CD711C">
        <w:rPr>
          <w:rFonts w:ascii="Arial" w:hAnsi="Arial" w:cs="Arial"/>
          <w:bCs/>
          <w:szCs w:val="24"/>
          <w:lang w:bidi="de-DE"/>
        </w:rPr>
        <w:t>durchgehende Front- und Bodenscheibe der neuen</w:t>
      </w:r>
      <w:r>
        <w:rPr>
          <w:rFonts w:ascii="Arial" w:hAnsi="Arial" w:cs="Arial"/>
          <w:bCs/>
          <w:szCs w:val="24"/>
          <w:lang w:bidi="de-DE"/>
        </w:rPr>
        <w:t xml:space="preserve"> Portcab Kabine gewährleistet eine hervorragende Sicht auf die Arbeitsumgebung.</w:t>
      </w:r>
    </w:p>
    <w:sectPr w:rsidR="00740F40" w:rsidRPr="00740F40" w:rsidSect="00940F3C">
      <w:headerReference w:type="default" r:id="rId11"/>
      <w:footerReference w:type="default" r:id="rId12"/>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45BF" w14:textId="77777777" w:rsidR="00C61AD9" w:rsidRDefault="00C61AD9" w:rsidP="00EF7F84">
      <w:pPr>
        <w:spacing w:after="0" w:line="240" w:lineRule="auto"/>
      </w:pPr>
      <w:r>
        <w:separator/>
      </w:r>
    </w:p>
  </w:endnote>
  <w:endnote w:type="continuationSeparator" w:id="0">
    <w:p w14:paraId="63A96796" w14:textId="77777777" w:rsidR="00C61AD9" w:rsidRDefault="00C61AD9"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3341"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30776C2D"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DDE5"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" strokecolor="black [3213]" strokeweight="1pt"/>
          </w:pict>
        </mc:Fallback>
      </mc:AlternateContent>
    </w:r>
  </w:p>
  <w:p w14:paraId="7C4A01AD" w14:textId="77777777" w:rsidR="00BD4763" w:rsidRPr="001D29C9" w:rsidRDefault="00BD4763" w:rsidP="00BD4763">
    <w:pPr>
      <w:pStyle w:val="Fuzeile"/>
      <w:ind w:left="-567" w:right="-567"/>
      <w:rPr>
        <w:rFonts w:ascii="Arial" w:hAnsi="Arial" w:cs="Arial"/>
        <w:sz w:val="16"/>
        <w:szCs w:val="16"/>
      </w:rPr>
    </w:pPr>
    <w:r w:rsidRPr="001D29C9">
      <w:rPr>
        <w:rFonts w:ascii="Arial" w:hAnsi="Arial" w:cs="Arial"/>
        <w:b/>
        <w:sz w:val="16"/>
        <w:szCs w:val="16"/>
      </w:rPr>
      <w:t>PRESS CONTACT /</w:t>
    </w:r>
    <w:r w:rsidRPr="001D29C9">
      <w:rPr>
        <w:rFonts w:ascii="Arial" w:hAnsi="Arial" w:cs="Arial"/>
        <w:sz w:val="16"/>
        <w:szCs w:val="16"/>
      </w:rPr>
      <w:t xml:space="preserve"> PRESSEKONTAKT</w:t>
    </w:r>
  </w:p>
  <w:p w14:paraId="3E2F4B79" w14:textId="77777777" w:rsidR="00BD4763" w:rsidRPr="001D29C9" w:rsidRDefault="00BD4763" w:rsidP="00BD4763">
    <w:pPr>
      <w:pStyle w:val="Fuzeile"/>
      <w:ind w:left="-567" w:right="-567"/>
      <w:rPr>
        <w:rFonts w:ascii="Arial" w:hAnsi="Arial" w:cs="Arial"/>
        <w:sz w:val="16"/>
        <w:szCs w:val="16"/>
      </w:rPr>
    </w:pPr>
  </w:p>
  <w:p w14:paraId="376F4417" w14:textId="7DAD198E" w:rsidR="00BD4763" w:rsidRPr="001D29C9" w:rsidRDefault="005C5822" w:rsidP="00BD4763">
    <w:pPr>
      <w:pStyle w:val="Fuzeile"/>
      <w:ind w:left="-567" w:right="-567"/>
      <w:rPr>
        <w:rFonts w:ascii="Arial" w:hAnsi="Arial" w:cs="Arial"/>
        <w:sz w:val="16"/>
        <w:szCs w:val="16"/>
      </w:rPr>
    </w:pPr>
    <w:r>
      <w:rPr>
        <w:rFonts w:ascii="Arial" w:hAnsi="Arial" w:cs="Arial"/>
        <w:sz w:val="16"/>
        <w:szCs w:val="16"/>
      </w:rPr>
      <w:t>Michael Ibarth</w:t>
    </w:r>
  </w:p>
  <w:p w14:paraId="4293E5BF" w14:textId="77777777" w:rsidR="00BD4763" w:rsidRPr="00BD4763"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707DDA54"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1D29C9">
      <w:rPr>
        <w:rFonts w:ascii="Arial" w:hAnsi="Arial" w:cs="Arial"/>
        <w:sz w:val="16"/>
        <w:szCs w:val="16"/>
      </w:rPr>
      <w:t xml:space="preserve">Mail: </w:t>
    </w:r>
    <w:hyperlink r:id="rId2" w:history="1">
      <w:r w:rsidR="00BD4763" w:rsidRPr="001D29C9">
        <w:rPr>
          <w:rStyle w:val="Hyperlink"/>
          <w:rFonts w:ascii="Arial" w:hAnsi="Arial" w:cs="Arial"/>
          <w:color w:val="auto"/>
          <w:sz w:val="16"/>
          <w:szCs w:val="16"/>
          <w:u w:val="none"/>
        </w:rPr>
        <w:t>presse@sennebogen.</w:t>
      </w:r>
    </w:hyperlink>
    <w:r w:rsidR="00D1705B">
      <w:rPr>
        <w:rStyle w:val="Hyperlink"/>
        <w:rFonts w:ascii="Arial" w:hAnsi="Arial" w:cs="Arial"/>
        <w:color w:val="auto"/>
        <w:sz w:val="16"/>
        <w:szCs w:val="16"/>
        <w:u w:val="none"/>
      </w:rPr>
      <w:t>de</w:t>
    </w:r>
    <w:r w:rsidR="00602CD7" w:rsidRPr="001D29C9">
      <w:rPr>
        <w:rFonts w:ascii="Arial" w:hAnsi="Arial" w:cs="Arial"/>
        <w:sz w:val="16"/>
        <w:szCs w:val="16"/>
      </w:rPr>
      <w:br/>
    </w:r>
    <w:r w:rsidR="00BD4763" w:rsidRPr="001D29C9">
      <w:rPr>
        <w:rFonts w:ascii="Arial" w:hAnsi="Arial" w:cs="Arial"/>
        <w:b/>
        <w:sz w:val="16"/>
        <w:szCs w:val="16"/>
      </w:rPr>
      <w:t>www.sennebogen.com</w:t>
    </w:r>
    <w:r w:rsidR="00D03E2D">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162F" w14:textId="77777777" w:rsidR="00C61AD9" w:rsidRDefault="00C61AD9" w:rsidP="00EF7F84">
      <w:pPr>
        <w:spacing w:after="0" w:line="240" w:lineRule="auto"/>
      </w:pPr>
      <w:r>
        <w:separator/>
      </w:r>
    </w:p>
  </w:footnote>
  <w:footnote w:type="continuationSeparator" w:id="0">
    <w:p w14:paraId="310B73D5" w14:textId="77777777" w:rsidR="00C61AD9" w:rsidRDefault="00C61AD9"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E320"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19D27DDB"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0A0C6177"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E3867D8"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44F4827D"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803C88E"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27DDB" id="_x0000_t202" coordsize="21600,21600" o:spt="202" path="m,l,21600r21600,l21600,xe">
              <v:stroke joinstyle="miter"/>
              <v:path gradientshapeok="t" o:connecttype="rect"/>
            </v:shapetype>
            <v:shape id="Textfeld 2" o:spid="_x0000_s1030"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0A0C6177"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E3867D8"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44F4827D"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803C88E"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3B330C9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A405847"/>
    <w:multiLevelType w:val="hybridMultilevel"/>
    <w:tmpl w:val="2CE4B04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111895298">
    <w:abstractNumId w:val="2"/>
  </w:num>
  <w:num w:numId="2" w16cid:durableId="1397314651">
    <w:abstractNumId w:val="0"/>
  </w:num>
  <w:num w:numId="3" w16cid:durableId="2048066519">
    <w:abstractNumId w:val="1"/>
  </w:num>
  <w:num w:numId="4" w16cid:durableId="902720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84"/>
    <w:rsid w:val="00036512"/>
    <w:rsid w:val="000852F6"/>
    <w:rsid w:val="000A4F1D"/>
    <w:rsid w:val="000C21F1"/>
    <w:rsid w:val="00121042"/>
    <w:rsid w:val="00130A98"/>
    <w:rsid w:val="00166A4D"/>
    <w:rsid w:val="00195706"/>
    <w:rsid w:val="001A21D1"/>
    <w:rsid w:val="001B2DAD"/>
    <w:rsid w:val="001D29C9"/>
    <w:rsid w:val="001E25B3"/>
    <w:rsid w:val="001F2485"/>
    <w:rsid w:val="00247536"/>
    <w:rsid w:val="00255D69"/>
    <w:rsid w:val="00287A8E"/>
    <w:rsid w:val="00294764"/>
    <w:rsid w:val="002C17F6"/>
    <w:rsid w:val="002E4D79"/>
    <w:rsid w:val="002F3FBE"/>
    <w:rsid w:val="00316692"/>
    <w:rsid w:val="00326A76"/>
    <w:rsid w:val="0035788B"/>
    <w:rsid w:val="003601FC"/>
    <w:rsid w:val="0036022D"/>
    <w:rsid w:val="00362424"/>
    <w:rsid w:val="0036328A"/>
    <w:rsid w:val="003A12C2"/>
    <w:rsid w:val="003A594C"/>
    <w:rsid w:val="003B1AA3"/>
    <w:rsid w:val="003B3CAD"/>
    <w:rsid w:val="00453D9C"/>
    <w:rsid w:val="004718BB"/>
    <w:rsid w:val="004D0956"/>
    <w:rsid w:val="004F18B5"/>
    <w:rsid w:val="004F2225"/>
    <w:rsid w:val="0050193E"/>
    <w:rsid w:val="00512A61"/>
    <w:rsid w:val="00547583"/>
    <w:rsid w:val="00564369"/>
    <w:rsid w:val="005C5822"/>
    <w:rsid w:val="005D23A2"/>
    <w:rsid w:val="005D6CEA"/>
    <w:rsid w:val="005E4165"/>
    <w:rsid w:val="00602CD7"/>
    <w:rsid w:val="00612E25"/>
    <w:rsid w:val="006166FF"/>
    <w:rsid w:val="006235F9"/>
    <w:rsid w:val="00630BAC"/>
    <w:rsid w:val="006515A8"/>
    <w:rsid w:val="00652093"/>
    <w:rsid w:val="00681F9F"/>
    <w:rsid w:val="00690C14"/>
    <w:rsid w:val="006B10EF"/>
    <w:rsid w:val="006E19C1"/>
    <w:rsid w:val="006E4F95"/>
    <w:rsid w:val="006F799E"/>
    <w:rsid w:val="00740F40"/>
    <w:rsid w:val="00752E7B"/>
    <w:rsid w:val="007735FD"/>
    <w:rsid w:val="00777719"/>
    <w:rsid w:val="007A5398"/>
    <w:rsid w:val="007D4FD8"/>
    <w:rsid w:val="007D58AD"/>
    <w:rsid w:val="00803A4C"/>
    <w:rsid w:val="00822236"/>
    <w:rsid w:val="00857F8F"/>
    <w:rsid w:val="00864AA4"/>
    <w:rsid w:val="008A12DD"/>
    <w:rsid w:val="008A1FCC"/>
    <w:rsid w:val="008A7986"/>
    <w:rsid w:val="008B1B6A"/>
    <w:rsid w:val="008D7B4C"/>
    <w:rsid w:val="008F098B"/>
    <w:rsid w:val="00904FE6"/>
    <w:rsid w:val="00940F3C"/>
    <w:rsid w:val="009521B7"/>
    <w:rsid w:val="00993C6C"/>
    <w:rsid w:val="009C0855"/>
    <w:rsid w:val="009F33AD"/>
    <w:rsid w:val="00A056E9"/>
    <w:rsid w:val="00A063A9"/>
    <w:rsid w:val="00A1016D"/>
    <w:rsid w:val="00A76ECD"/>
    <w:rsid w:val="00A858C8"/>
    <w:rsid w:val="00A9024B"/>
    <w:rsid w:val="00AA2BCB"/>
    <w:rsid w:val="00AC1B79"/>
    <w:rsid w:val="00AC43DD"/>
    <w:rsid w:val="00AC535B"/>
    <w:rsid w:val="00AE1526"/>
    <w:rsid w:val="00AF2B5A"/>
    <w:rsid w:val="00AF5B63"/>
    <w:rsid w:val="00B061B0"/>
    <w:rsid w:val="00B3178A"/>
    <w:rsid w:val="00B40158"/>
    <w:rsid w:val="00B42F92"/>
    <w:rsid w:val="00B46E7E"/>
    <w:rsid w:val="00B72511"/>
    <w:rsid w:val="00B800AB"/>
    <w:rsid w:val="00B93D91"/>
    <w:rsid w:val="00BB3334"/>
    <w:rsid w:val="00BC0D18"/>
    <w:rsid w:val="00BD4763"/>
    <w:rsid w:val="00C24F1F"/>
    <w:rsid w:val="00C276C5"/>
    <w:rsid w:val="00C3243D"/>
    <w:rsid w:val="00C47C63"/>
    <w:rsid w:val="00C540B0"/>
    <w:rsid w:val="00C61AD9"/>
    <w:rsid w:val="00C62567"/>
    <w:rsid w:val="00C66642"/>
    <w:rsid w:val="00C853C4"/>
    <w:rsid w:val="00CA63E3"/>
    <w:rsid w:val="00CC1C0C"/>
    <w:rsid w:val="00CD41D2"/>
    <w:rsid w:val="00CD711C"/>
    <w:rsid w:val="00CF4C28"/>
    <w:rsid w:val="00D03A63"/>
    <w:rsid w:val="00D03E2D"/>
    <w:rsid w:val="00D12EE6"/>
    <w:rsid w:val="00D1705B"/>
    <w:rsid w:val="00D227DB"/>
    <w:rsid w:val="00D31120"/>
    <w:rsid w:val="00D402DD"/>
    <w:rsid w:val="00D701A0"/>
    <w:rsid w:val="00D7138E"/>
    <w:rsid w:val="00D97A64"/>
    <w:rsid w:val="00DA564B"/>
    <w:rsid w:val="00DB7F06"/>
    <w:rsid w:val="00DD6575"/>
    <w:rsid w:val="00DD7BDC"/>
    <w:rsid w:val="00E33FDF"/>
    <w:rsid w:val="00E36AA6"/>
    <w:rsid w:val="00E45587"/>
    <w:rsid w:val="00E478A4"/>
    <w:rsid w:val="00E718FE"/>
    <w:rsid w:val="00E748AC"/>
    <w:rsid w:val="00E830D8"/>
    <w:rsid w:val="00ED1D18"/>
    <w:rsid w:val="00EF15F6"/>
    <w:rsid w:val="00EF4B85"/>
    <w:rsid w:val="00EF7F84"/>
    <w:rsid w:val="00F068AD"/>
    <w:rsid w:val="00F10911"/>
    <w:rsid w:val="00F11371"/>
    <w:rsid w:val="00F25B65"/>
    <w:rsid w:val="00F33456"/>
    <w:rsid w:val="00F556BE"/>
    <w:rsid w:val="00F86849"/>
    <w:rsid w:val="00FB3621"/>
    <w:rsid w:val="00FC39FD"/>
    <w:rsid w:val="00FD4C12"/>
    <w:rsid w:val="00FD5480"/>
    <w:rsid w:val="00FF2F95"/>
    <w:rsid w:val="00FF3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ECCA"/>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styleId="StandardWeb">
    <w:name w:val="Normal (Web)"/>
    <w:basedOn w:val="Standard"/>
    <w:uiPriority w:val="99"/>
    <w:rsid w:val="00453D9C"/>
    <w:pPr>
      <w:autoSpaceDN w:val="0"/>
      <w:spacing w:before="100" w:after="10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782532">
      <w:bodyDiv w:val="1"/>
      <w:marLeft w:val="0"/>
      <w:marRight w:val="0"/>
      <w:marTop w:val="0"/>
      <w:marBottom w:val="0"/>
      <w:divBdr>
        <w:top w:val="none" w:sz="0" w:space="0" w:color="auto"/>
        <w:left w:val="none" w:sz="0" w:space="0" w:color="auto"/>
        <w:bottom w:val="none" w:sz="0" w:space="0" w:color="auto"/>
        <w:right w:val="none" w:sz="0" w:space="0" w:color="auto"/>
      </w:divBdr>
      <w:divsChild>
        <w:div w:id="1004161416">
          <w:marLeft w:val="0"/>
          <w:marRight w:val="0"/>
          <w:marTop w:val="0"/>
          <w:marBottom w:val="0"/>
          <w:divBdr>
            <w:top w:val="none" w:sz="0" w:space="0" w:color="auto"/>
            <w:left w:val="none" w:sz="0" w:space="0" w:color="auto"/>
            <w:bottom w:val="none" w:sz="0" w:space="0" w:color="auto"/>
            <w:right w:val="none" w:sz="0" w:space="0" w:color="auto"/>
          </w:divBdr>
          <w:divsChild>
            <w:div w:id="425885466">
              <w:marLeft w:val="0"/>
              <w:marRight w:val="0"/>
              <w:marTop w:val="0"/>
              <w:marBottom w:val="0"/>
              <w:divBdr>
                <w:top w:val="none" w:sz="0" w:space="0" w:color="auto"/>
                <w:left w:val="none" w:sz="0" w:space="0" w:color="auto"/>
                <w:bottom w:val="none" w:sz="0" w:space="0" w:color="auto"/>
                <w:right w:val="none" w:sz="0" w:space="0" w:color="auto"/>
              </w:divBdr>
              <w:divsChild>
                <w:div w:id="756907868">
                  <w:marLeft w:val="0"/>
                  <w:marRight w:val="0"/>
                  <w:marTop w:val="0"/>
                  <w:marBottom w:val="0"/>
                  <w:divBdr>
                    <w:top w:val="none" w:sz="0" w:space="0" w:color="auto"/>
                    <w:left w:val="none" w:sz="0" w:space="0" w:color="auto"/>
                    <w:bottom w:val="none" w:sz="0" w:space="0" w:color="auto"/>
                    <w:right w:val="none" w:sz="0" w:space="0" w:color="auto"/>
                  </w:divBdr>
                  <w:divsChild>
                    <w:div w:id="1665040214">
                      <w:marLeft w:val="0"/>
                      <w:marRight w:val="0"/>
                      <w:marTop w:val="0"/>
                      <w:marBottom w:val="0"/>
                      <w:divBdr>
                        <w:top w:val="none" w:sz="0" w:space="0" w:color="auto"/>
                        <w:left w:val="none" w:sz="0" w:space="0" w:color="auto"/>
                        <w:bottom w:val="none" w:sz="0" w:space="0" w:color="auto"/>
                        <w:right w:val="none" w:sz="0" w:space="0" w:color="auto"/>
                      </w:divBdr>
                      <w:divsChild>
                        <w:div w:id="1995528661">
                          <w:marLeft w:val="0"/>
                          <w:marRight w:val="0"/>
                          <w:marTop w:val="0"/>
                          <w:marBottom w:val="0"/>
                          <w:divBdr>
                            <w:top w:val="none" w:sz="0" w:space="0" w:color="auto"/>
                            <w:left w:val="none" w:sz="0" w:space="0" w:color="auto"/>
                            <w:bottom w:val="none" w:sz="0" w:space="0" w:color="auto"/>
                            <w:right w:val="none" w:sz="0" w:space="0" w:color="auto"/>
                          </w:divBdr>
                          <w:divsChild>
                            <w:div w:id="15399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6.tif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C45BDC82046BDBB4F5F940BC34AAE"/>
        <w:category>
          <w:name w:val="Allgemein"/>
          <w:gallery w:val="placeholder"/>
        </w:category>
        <w:types>
          <w:type w:val="bbPlcHdr"/>
        </w:types>
        <w:behaviors>
          <w:behavior w:val="content"/>
        </w:behaviors>
        <w:guid w:val="{CB13EEE1-AA66-42C0-B28D-5484EA2D4F16}"/>
      </w:docPartPr>
      <w:docPartBody>
        <w:p w:rsidR="00441DAD" w:rsidRDefault="00FE0294" w:rsidP="00FE0294">
          <w:pPr>
            <w:pStyle w:val="6A4C45BDC82046BDBB4F5F940BC34AAE"/>
          </w:pPr>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94"/>
    <w:rsid w:val="00121478"/>
    <w:rsid w:val="00175A22"/>
    <w:rsid w:val="001B5821"/>
    <w:rsid w:val="002532E2"/>
    <w:rsid w:val="003A594C"/>
    <w:rsid w:val="003B5F56"/>
    <w:rsid w:val="00441DAD"/>
    <w:rsid w:val="00507C10"/>
    <w:rsid w:val="00544AF0"/>
    <w:rsid w:val="005D6CEA"/>
    <w:rsid w:val="00777D5A"/>
    <w:rsid w:val="0080559D"/>
    <w:rsid w:val="008B203E"/>
    <w:rsid w:val="00941C80"/>
    <w:rsid w:val="009B3098"/>
    <w:rsid w:val="00AE56EB"/>
    <w:rsid w:val="00D00601"/>
    <w:rsid w:val="00D31C69"/>
    <w:rsid w:val="00D61EAB"/>
    <w:rsid w:val="00E174A0"/>
    <w:rsid w:val="00FE0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0294"/>
    <w:rPr>
      <w:color w:val="808080"/>
    </w:rPr>
  </w:style>
  <w:style w:type="paragraph" w:customStyle="1" w:styleId="6A4C45BDC82046BDBB4F5F940BC34AAE">
    <w:name w:val="6A4C45BDC82046BDBB4F5F940BC34AAE"/>
    <w:rsid w:val="00FE0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C334-8933-45A1-88E9-56032782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568</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Mißler</dc:creator>
  <cp:keywords/>
  <dc:description/>
  <cp:lastModifiedBy>Mißler Sebastian</cp:lastModifiedBy>
  <cp:revision>52</cp:revision>
  <dcterms:created xsi:type="dcterms:W3CDTF">2025-01-22T10:07:00Z</dcterms:created>
  <dcterms:modified xsi:type="dcterms:W3CDTF">2025-05-08T05:20:00Z</dcterms:modified>
</cp:coreProperties>
</file>