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B247EA" w:rsidRDefault="006265A5"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1337F676"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A0359">
                                <w:rPr>
                                  <w:rFonts w:cs="Arial"/>
                                  <w:i/>
                                  <w:color w:val="7F7F7F" w:themeColor="text1" w:themeTint="80"/>
                                </w:rPr>
                                <w:t>Rotterdam</w:t>
                              </w:r>
                              <w:r w:rsidR="008C3C08">
                                <w:rPr>
                                  <w:rFonts w:cs="Arial"/>
                                  <w:i/>
                                  <w:color w:val="7F7F7F" w:themeColor="text1" w:themeTint="80"/>
                                </w:rPr>
                                <w:t xml:space="preserve">, </w:t>
                              </w:r>
                              <w:r w:rsidR="00B247EA">
                                <w:rPr>
                                  <w:rFonts w:cs="Arial"/>
                                  <w:i/>
                                  <w:color w:val="7F7F7F" w:themeColor="text1" w:themeTint="80"/>
                                </w:rPr>
                                <w:t>Niederlande</w:t>
                              </w:r>
                            </w:p>
                            <w:p w14:paraId="33C01F82" w14:textId="77777777" w:rsidR="009A0359" w:rsidRPr="00BF45C7" w:rsidRDefault="009A0359" w:rsidP="00E70149">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1337F676"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A0359">
                          <w:rPr>
                            <w:rFonts w:cs="Arial"/>
                            <w:i/>
                            <w:color w:val="7F7F7F" w:themeColor="text1" w:themeTint="80"/>
                          </w:rPr>
                          <w:t>Rotterdam</w:t>
                        </w:r>
                        <w:r w:rsidR="008C3C08">
                          <w:rPr>
                            <w:rFonts w:cs="Arial"/>
                            <w:i/>
                            <w:color w:val="7F7F7F" w:themeColor="text1" w:themeTint="80"/>
                          </w:rPr>
                          <w:t xml:space="preserve">, </w:t>
                        </w:r>
                        <w:r w:rsidR="00B247EA">
                          <w:rPr>
                            <w:rFonts w:cs="Arial"/>
                            <w:i/>
                            <w:color w:val="7F7F7F" w:themeColor="text1" w:themeTint="80"/>
                          </w:rPr>
                          <w:t>Niederlande</w:t>
                        </w:r>
                      </w:p>
                      <w:p w14:paraId="33C01F82" w14:textId="77777777" w:rsidR="009A0359" w:rsidRPr="00BF45C7" w:rsidRDefault="009A0359" w:rsidP="00E70149">
                        <w:pPr>
                          <w:rPr>
                            <w:rFonts w:cs="Arial"/>
                            <w:color w:val="7F7F7F" w:themeColor="text1" w:themeTint="80"/>
                          </w:rPr>
                        </w:pP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5238C7B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B247EA">
                                <w:rPr>
                                  <w:rFonts w:cs="Arial"/>
                                  <w:color w:val="7F7F7F" w:themeColor="text1" w:themeTint="80"/>
                                </w:rPr>
                                <w:t>11</w:t>
                              </w:r>
                              <w:r w:rsidR="00E4567F">
                                <w:rPr>
                                  <w:rFonts w:cs="Arial"/>
                                  <w:color w:val="7F7F7F" w:themeColor="text1" w:themeTint="80"/>
                                </w:rPr>
                                <w:t>.</w:t>
                              </w:r>
                              <w:r w:rsidR="00B247EA">
                                <w:rPr>
                                  <w:rFonts w:cs="Arial"/>
                                  <w:color w:val="7F7F7F" w:themeColor="text1" w:themeTint="80"/>
                                </w:rPr>
                                <w:t>10</w:t>
                              </w:r>
                              <w:r w:rsidR="00933394">
                                <w:rPr>
                                  <w:rFonts w:cs="Arial"/>
                                  <w:color w:val="7F7F7F" w:themeColor="text1" w:themeTint="80"/>
                                </w:rPr>
                                <w:t>.202</w:t>
                              </w:r>
                              <w:r w:rsidR="00B247EA">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5238C7B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B247EA">
                          <w:rPr>
                            <w:rFonts w:cs="Arial"/>
                            <w:color w:val="7F7F7F" w:themeColor="text1" w:themeTint="80"/>
                          </w:rPr>
                          <w:t>11</w:t>
                        </w:r>
                        <w:r w:rsidR="00E4567F">
                          <w:rPr>
                            <w:rFonts w:cs="Arial"/>
                            <w:color w:val="7F7F7F" w:themeColor="text1" w:themeTint="80"/>
                          </w:rPr>
                          <w:t>.</w:t>
                        </w:r>
                        <w:r w:rsidR="00B247EA">
                          <w:rPr>
                            <w:rFonts w:cs="Arial"/>
                            <w:color w:val="7F7F7F" w:themeColor="text1" w:themeTint="80"/>
                          </w:rPr>
                          <w:t>10</w:t>
                        </w:r>
                        <w:r w:rsidR="00933394">
                          <w:rPr>
                            <w:rFonts w:cs="Arial"/>
                            <w:color w:val="7F7F7F" w:themeColor="text1" w:themeTint="80"/>
                          </w:rPr>
                          <w:t>.202</w:t>
                        </w:r>
                        <w:r w:rsidR="00B247EA">
                          <w:rPr>
                            <w:rFonts w:cs="Arial"/>
                            <w:color w:val="7F7F7F" w:themeColor="text1" w:themeTint="80"/>
                          </w:rPr>
                          <w:t>3</w:t>
                        </w:r>
                      </w:p>
                    </w:txbxContent>
                  </v:textbox>
                </v:shape>
              </v:group>
            </w:pict>
          </mc:Fallback>
        </mc:AlternateContent>
      </w:r>
      <w:r w:rsidR="00F9315C" w:rsidRPr="00B247EA">
        <w:rPr>
          <w:color w:val="323031"/>
        </w:rPr>
        <w:t xml:space="preserve">  </w:t>
      </w:r>
      <w:r w:rsidR="00B63835" w:rsidRPr="00B247EA">
        <w:rPr>
          <w:color w:val="323031"/>
        </w:rPr>
        <w:tab/>
      </w:r>
      <w:r w:rsidR="00144776" w:rsidRPr="00B247EA">
        <w:rPr>
          <w:color w:val="323031"/>
        </w:rPr>
        <w:t xml:space="preserve"> </w:t>
      </w:r>
      <w:r w:rsidR="00F9315C" w:rsidRPr="00B247EA">
        <w:rPr>
          <w:color w:val="323031"/>
        </w:rPr>
        <w:t xml:space="preserve"> </w:t>
      </w:r>
      <w:r w:rsidR="00144776" w:rsidRPr="00B247EA">
        <w:rPr>
          <w:color w:val="323031"/>
        </w:rPr>
        <w:t>Bild</w:t>
      </w:r>
      <w:r w:rsidR="00B63835" w:rsidRPr="00B247EA">
        <w:rPr>
          <w:color w:val="323031"/>
        </w:rPr>
        <w:t>:</w:t>
      </w:r>
      <w:r w:rsidR="00C01B06" w:rsidRPr="00B247EA">
        <w:rPr>
          <w:color w:val="323031"/>
        </w:rPr>
        <w:tab/>
        <w:t xml:space="preserve">    </w:t>
      </w:r>
      <w:r w:rsidR="00E70149" w:rsidRPr="00B247EA">
        <w:rPr>
          <w:color w:val="323031"/>
        </w:rPr>
        <w:tab/>
      </w:r>
      <w:r w:rsidR="00E70149" w:rsidRPr="00B247EA">
        <w:rPr>
          <w:color w:val="323031"/>
        </w:rPr>
        <w:tab/>
        <w:t xml:space="preserve">    </w:t>
      </w:r>
      <w:r w:rsidR="00F9315C" w:rsidRPr="00B247EA">
        <w:rPr>
          <w:color w:val="323031"/>
        </w:rPr>
        <w:t xml:space="preserve"> </w:t>
      </w:r>
    </w:p>
    <w:p w14:paraId="0B9F354D" w14:textId="77777777" w:rsidR="001C0CCA" w:rsidRPr="00B247EA" w:rsidRDefault="001C0CCA" w:rsidP="00FB220B">
      <w:pPr>
        <w:spacing w:line="360" w:lineRule="auto"/>
        <w:rPr>
          <w:rFonts w:ascii="Arial" w:hAnsi="Arial" w:cs="Arial"/>
          <w:b/>
          <w:sz w:val="32"/>
          <w:szCs w:val="32"/>
          <w:u w:val="single"/>
        </w:rPr>
      </w:pPr>
    </w:p>
    <w:p w14:paraId="35513D23" w14:textId="10050C95" w:rsidR="00FC569D" w:rsidRDefault="00B247EA" w:rsidP="00101E0A">
      <w:pPr>
        <w:spacing w:line="360" w:lineRule="auto"/>
        <w:rPr>
          <w:rFonts w:ascii="Arial" w:hAnsi="Arial" w:cs="Arial"/>
          <w:b/>
          <w:sz w:val="32"/>
          <w:szCs w:val="32"/>
          <w:u w:val="single"/>
        </w:rPr>
      </w:pPr>
      <w:r w:rsidRPr="00B247EA">
        <w:rPr>
          <w:rFonts w:ascii="Arial" w:hAnsi="Arial" w:cs="Arial"/>
          <w:b/>
          <w:sz w:val="32"/>
          <w:szCs w:val="32"/>
          <w:u w:val="single"/>
        </w:rPr>
        <w:t>Nachhaltigkeit im Metallrecycling: Kooperation EMR und SENNEBOGEN</w:t>
      </w:r>
    </w:p>
    <w:p w14:paraId="2CC077E9" w14:textId="77777777" w:rsidR="00B247EA" w:rsidRPr="00B247EA" w:rsidRDefault="00B247EA" w:rsidP="00101E0A">
      <w:pPr>
        <w:spacing w:line="360" w:lineRule="auto"/>
        <w:rPr>
          <w:rFonts w:ascii="Arial" w:hAnsi="Arial" w:cs="Arial"/>
          <w:b/>
          <w:sz w:val="24"/>
          <w:szCs w:val="24"/>
        </w:rPr>
      </w:pPr>
    </w:p>
    <w:p w14:paraId="50B6B2A8" w14:textId="4ADC68FB" w:rsidR="0011000F" w:rsidRPr="00B247EA" w:rsidRDefault="00B247EA" w:rsidP="009C6AE4">
      <w:pPr>
        <w:spacing w:line="360" w:lineRule="auto"/>
        <w:rPr>
          <w:rFonts w:ascii="Arial" w:hAnsi="Arial" w:cs="Arial"/>
          <w:sz w:val="24"/>
          <w:szCs w:val="24"/>
        </w:rPr>
      </w:pPr>
      <w:r w:rsidRPr="00B247EA">
        <w:rPr>
          <w:rFonts w:ascii="Arial" w:hAnsi="Arial" w:cs="Arial"/>
          <w:sz w:val="24"/>
          <w:szCs w:val="24"/>
        </w:rPr>
        <w:t xml:space="preserve">Das führende britische Metallrecyclingunternehmen EMR hat eine klare Vorstellung von seiner Nachhaltigkeitsstrategie: bis 2040 sollen die CO2-Emissionen auf </w:t>
      </w:r>
      <w:r w:rsidR="00D11B23" w:rsidRPr="00B247EA">
        <w:rPr>
          <w:rFonts w:ascii="Arial" w:hAnsi="Arial" w:cs="Arial"/>
          <w:sz w:val="24"/>
          <w:szCs w:val="24"/>
        </w:rPr>
        <w:t>null</w:t>
      </w:r>
      <w:r w:rsidRPr="00B247EA">
        <w:rPr>
          <w:rFonts w:ascii="Arial" w:hAnsi="Arial" w:cs="Arial"/>
          <w:sz w:val="24"/>
          <w:szCs w:val="24"/>
        </w:rPr>
        <w:t xml:space="preserve"> gesenkt werden. Seit mehr als 10 Jahren unterstützen acht SENNEBOGEN</w:t>
      </w:r>
      <w:r w:rsidR="00B277C1">
        <w:rPr>
          <w:rFonts w:ascii="Arial" w:hAnsi="Arial" w:cs="Arial"/>
          <w:sz w:val="24"/>
          <w:szCs w:val="24"/>
        </w:rPr>
        <w:t xml:space="preserve"> </w:t>
      </w:r>
      <w:r w:rsidRPr="00B247EA">
        <w:rPr>
          <w:rFonts w:ascii="Arial" w:hAnsi="Arial" w:cs="Arial"/>
          <w:sz w:val="24"/>
          <w:szCs w:val="24"/>
        </w:rPr>
        <w:t>Maschinen am Standort Rotterdam das Unternehmen dabei, seinem Ziel näher zu kommen.</w:t>
      </w:r>
    </w:p>
    <w:p w14:paraId="42908EA6" w14:textId="77777777" w:rsidR="00B247EA" w:rsidRPr="00B247EA" w:rsidRDefault="00B247EA" w:rsidP="009C6AE4">
      <w:pPr>
        <w:spacing w:line="360" w:lineRule="auto"/>
        <w:rPr>
          <w:rFonts w:ascii="Arial" w:hAnsi="Arial" w:cs="Arial"/>
          <w:b/>
          <w:sz w:val="24"/>
          <w:szCs w:val="24"/>
        </w:rPr>
      </w:pPr>
    </w:p>
    <w:p w14:paraId="3E543844" w14:textId="5997775E" w:rsidR="009C6AE4" w:rsidRDefault="00B247EA" w:rsidP="009C6AE4">
      <w:pPr>
        <w:spacing w:line="360" w:lineRule="auto"/>
        <w:rPr>
          <w:rFonts w:ascii="Arial" w:hAnsi="Arial" w:cs="Arial"/>
          <w:b/>
          <w:sz w:val="24"/>
          <w:szCs w:val="24"/>
        </w:rPr>
      </w:pPr>
      <w:r w:rsidRPr="00B247EA">
        <w:rPr>
          <w:rFonts w:ascii="Arial" w:hAnsi="Arial" w:cs="Arial"/>
          <w:b/>
          <w:sz w:val="24"/>
          <w:szCs w:val="24"/>
        </w:rPr>
        <w:t>Nachhaltigkeit als treibende Kraft hinter der Geschäftsstrategie von EMR</w:t>
      </w:r>
    </w:p>
    <w:p w14:paraId="22CB2CA3" w14:textId="77777777" w:rsidR="00B247EA" w:rsidRPr="00B247EA" w:rsidRDefault="00B247EA" w:rsidP="009C6AE4">
      <w:pPr>
        <w:spacing w:line="360" w:lineRule="auto"/>
        <w:rPr>
          <w:rFonts w:ascii="Arial" w:hAnsi="Arial" w:cs="Arial"/>
          <w:b/>
          <w:sz w:val="24"/>
          <w:szCs w:val="24"/>
        </w:rPr>
      </w:pPr>
    </w:p>
    <w:p w14:paraId="758820E4" w14:textId="668439E8" w:rsidR="00BC791E" w:rsidRPr="00B247EA" w:rsidRDefault="00B247EA" w:rsidP="009C6AE4">
      <w:pPr>
        <w:spacing w:line="360" w:lineRule="auto"/>
        <w:rPr>
          <w:rFonts w:ascii="Arial" w:hAnsi="Arial" w:cs="Arial"/>
          <w:sz w:val="24"/>
          <w:szCs w:val="24"/>
        </w:rPr>
      </w:pPr>
      <w:r w:rsidRPr="00B247EA">
        <w:rPr>
          <w:rFonts w:ascii="Arial" w:hAnsi="Arial" w:cs="Arial"/>
          <w:sz w:val="24"/>
          <w:szCs w:val="24"/>
        </w:rPr>
        <w:t xml:space="preserve">EMR begann vor 70 Jahren mit einem einzigen </w:t>
      </w:r>
      <w:r w:rsidR="00801FB8">
        <w:rPr>
          <w:rFonts w:ascii="Arial" w:hAnsi="Arial" w:cs="Arial"/>
          <w:sz w:val="24"/>
          <w:szCs w:val="24"/>
        </w:rPr>
        <w:t>Betrieb</w:t>
      </w:r>
      <w:r w:rsidRPr="00B247EA">
        <w:rPr>
          <w:rFonts w:ascii="Arial" w:hAnsi="Arial" w:cs="Arial"/>
          <w:sz w:val="24"/>
          <w:szCs w:val="24"/>
        </w:rPr>
        <w:t xml:space="preserve"> </w:t>
      </w:r>
      <w:r w:rsidR="00801FB8">
        <w:rPr>
          <w:rFonts w:ascii="Arial" w:hAnsi="Arial" w:cs="Arial"/>
          <w:sz w:val="24"/>
          <w:szCs w:val="24"/>
        </w:rPr>
        <w:t xml:space="preserve">in </w:t>
      </w:r>
      <w:r w:rsidR="00801FB8" w:rsidRPr="00801FB8">
        <w:rPr>
          <w:rFonts w:ascii="Arial" w:hAnsi="Arial" w:cs="Arial"/>
          <w:sz w:val="24"/>
          <w:szCs w:val="24"/>
        </w:rPr>
        <w:t>Großbritannien</w:t>
      </w:r>
      <w:r w:rsidRPr="00B247EA">
        <w:rPr>
          <w:rFonts w:ascii="Arial" w:hAnsi="Arial" w:cs="Arial"/>
          <w:sz w:val="24"/>
          <w:szCs w:val="24"/>
        </w:rPr>
        <w:t xml:space="preserve"> und entwickelte sich zu einem multinationalen Unternehmen und einem der weltweit führenden Metallrecyclingkonzerne mit </w:t>
      </w:r>
      <w:r w:rsidR="00801FB8">
        <w:rPr>
          <w:rFonts w:ascii="Arial" w:hAnsi="Arial" w:cs="Arial"/>
          <w:sz w:val="24"/>
          <w:szCs w:val="24"/>
        </w:rPr>
        <w:t>mehr als</w:t>
      </w:r>
      <w:r w:rsidRPr="00B247EA">
        <w:rPr>
          <w:rFonts w:ascii="Arial" w:hAnsi="Arial" w:cs="Arial"/>
          <w:sz w:val="24"/>
          <w:szCs w:val="24"/>
        </w:rPr>
        <w:t xml:space="preserve"> 3.000 Mitarbeitern und Standorten </w:t>
      </w:r>
      <w:r w:rsidR="00801FB8">
        <w:rPr>
          <w:rFonts w:ascii="Arial" w:hAnsi="Arial" w:cs="Arial"/>
          <w:sz w:val="24"/>
          <w:szCs w:val="24"/>
        </w:rPr>
        <w:t>auf</w:t>
      </w:r>
      <w:r w:rsidRPr="00B247EA">
        <w:rPr>
          <w:rFonts w:ascii="Arial" w:hAnsi="Arial" w:cs="Arial"/>
          <w:sz w:val="24"/>
          <w:szCs w:val="24"/>
        </w:rPr>
        <w:t xml:space="preserve"> der ganzen Welt, die Eisen- und Nichteisenmetalle sowie Fahrzeugschrott verarbeiten. </w:t>
      </w:r>
      <w:r w:rsidR="00801FB8" w:rsidRPr="00801FB8">
        <w:rPr>
          <w:rFonts w:ascii="Arial" w:hAnsi="Arial" w:cs="Arial"/>
          <w:sz w:val="24"/>
          <w:szCs w:val="24"/>
        </w:rPr>
        <w:t xml:space="preserve">Das Unternehmen recycelt jährlich 10 Millionen Tonnen Material, von Getränkedosen bis zu Ölplattformen, die wiederverwendet, recycelt und zu mehr als 200 Sorten neuer, nachhaltiger Rohstoffe </w:t>
      </w:r>
      <w:r w:rsidR="00801FB8">
        <w:rPr>
          <w:rFonts w:ascii="Arial" w:hAnsi="Arial" w:cs="Arial"/>
          <w:sz w:val="24"/>
          <w:szCs w:val="24"/>
        </w:rPr>
        <w:t>aufbereitet</w:t>
      </w:r>
      <w:r w:rsidR="00801FB8" w:rsidRPr="00801FB8">
        <w:rPr>
          <w:rFonts w:ascii="Arial" w:hAnsi="Arial" w:cs="Arial"/>
          <w:sz w:val="24"/>
          <w:szCs w:val="24"/>
        </w:rPr>
        <w:t xml:space="preserve"> werden</w:t>
      </w:r>
      <w:r w:rsidRPr="00B247EA">
        <w:rPr>
          <w:rFonts w:ascii="Arial" w:hAnsi="Arial" w:cs="Arial"/>
          <w:sz w:val="24"/>
          <w:szCs w:val="24"/>
        </w:rPr>
        <w:t xml:space="preserve">. Um Abfall in eine wertvolle Ressource </w:t>
      </w:r>
      <w:r w:rsidR="00801FB8">
        <w:rPr>
          <w:rFonts w:ascii="Arial" w:hAnsi="Arial" w:cs="Arial"/>
          <w:sz w:val="24"/>
          <w:szCs w:val="24"/>
        </w:rPr>
        <w:t>umzu</w:t>
      </w:r>
      <w:r w:rsidRPr="00B247EA">
        <w:rPr>
          <w:rFonts w:ascii="Arial" w:hAnsi="Arial" w:cs="Arial"/>
          <w:sz w:val="24"/>
          <w:szCs w:val="24"/>
        </w:rPr>
        <w:t>wandeln, arbeitet EMR mit einer Vielzahl von Geschäftspartnern zusammen, darunter internationale Automobi</w:t>
      </w:r>
      <w:r w:rsidR="00801FB8">
        <w:rPr>
          <w:rFonts w:ascii="Arial" w:hAnsi="Arial" w:cs="Arial"/>
          <w:sz w:val="24"/>
          <w:szCs w:val="24"/>
        </w:rPr>
        <w:t>lhersteller</w:t>
      </w:r>
      <w:r w:rsidRPr="00B247EA">
        <w:rPr>
          <w:rFonts w:ascii="Arial" w:hAnsi="Arial" w:cs="Arial"/>
          <w:sz w:val="24"/>
          <w:szCs w:val="24"/>
        </w:rPr>
        <w:t xml:space="preserve">, Regierungsbehörden und Hunderte von Unternehmen </w:t>
      </w:r>
      <w:r w:rsidR="00801FB8">
        <w:rPr>
          <w:rFonts w:ascii="Arial" w:hAnsi="Arial" w:cs="Arial"/>
          <w:sz w:val="24"/>
          <w:szCs w:val="24"/>
        </w:rPr>
        <w:t>aus</w:t>
      </w:r>
      <w:r w:rsidRPr="00B247EA">
        <w:rPr>
          <w:rFonts w:ascii="Arial" w:hAnsi="Arial" w:cs="Arial"/>
          <w:sz w:val="24"/>
          <w:szCs w:val="24"/>
        </w:rPr>
        <w:t xml:space="preserve"> Branchen wie Abbruch, Bau und Elektronik. Nachhaltigkeit und Umweltschutz stehen dabei immer im Mittelpunkt </w:t>
      </w:r>
      <w:r w:rsidR="00825D25">
        <w:rPr>
          <w:rFonts w:ascii="Arial" w:hAnsi="Arial" w:cs="Arial"/>
          <w:sz w:val="24"/>
          <w:szCs w:val="24"/>
        </w:rPr>
        <w:t>ihrer</w:t>
      </w:r>
      <w:r w:rsidRPr="00B247EA">
        <w:rPr>
          <w:rFonts w:ascii="Arial" w:hAnsi="Arial" w:cs="Arial"/>
          <w:sz w:val="24"/>
          <w:szCs w:val="24"/>
        </w:rPr>
        <w:t xml:space="preserve"> Aktivitäten. Daher verfolgt EMR eine ausgeklügelte nachhaltige Geschäftsstrategie und strebt bis </w:t>
      </w:r>
      <w:r w:rsidR="00AB29ED">
        <w:rPr>
          <w:rFonts w:ascii="Arial" w:hAnsi="Arial" w:cs="Arial"/>
          <w:sz w:val="24"/>
          <w:szCs w:val="24"/>
        </w:rPr>
        <w:t xml:space="preserve">zum Jahr </w:t>
      </w:r>
      <w:r w:rsidRPr="00B247EA">
        <w:rPr>
          <w:rFonts w:ascii="Arial" w:hAnsi="Arial" w:cs="Arial"/>
          <w:sz w:val="24"/>
          <w:szCs w:val="24"/>
        </w:rPr>
        <w:t xml:space="preserve">2040 </w:t>
      </w:r>
      <w:r w:rsidR="00AB29ED">
        <w:rPr>
          <w:rFonts w:ascii="Arial" w:hAnsi="Arial" w:cs="Arial"/>
          <w:sz w:val="24"/>
          <w:szCs w:val="24"/>
        </w:rPr>
        <w:t>„</w:t>
      </w:r>
      <w:r w:rsidRPr="00B247EA">
        <w:rPr>
          <w:rFonts w:ascii="Arial" w:hAnsi="Arial" w:cs="Arial"/>
          <w:sz w:val="24"/>
          <w:szCs w:val="24"/>
        </w:rPr>
        <w:t>Netto-Null</w:t>
      </w:r>
      <w:r w:rsidR="00AB29ED">
        <w:rPr>
          <w:rFonts w:ascii="Arial" w:hAnsi="Arial" w:cs="Arial"/>
          <w:sz w:val="24"/>
          <w:szCs w:val="24"/>
        </w:rPr>
        <w:t xml:space="preserve">“ </w:t>
      </w:r>
      <w:r w:rsidRPr="00B247EA">
        <w:rPr>
          <w:rFonts w:ascii="Arial" w:hAnsi="Arial" w:cs="Arial"/>
          <w:sz w:val="24"/>
          <w:szCs w:val="24"/>
        </w:rPr>
        <w:t>Emission</w:t>
      </w:r>
      <w:r w:rsidR="00AB29ED">
        <w:rPr>
          <w:rFonts w:ascii="Arial" w:hAnsi="Arial" w:cs="Arial"/>
          <w:sz w:val="24"/>
          <w:szCs w:val="24"/>
        </w:rPr>
        <w:t>en</w:t>
      </w:r>
      <w:r w:rsidRPr="00B247EA">
        <w:rPr>
          <w:rFonts w:ascii="Arial" w:hAnsi="Arial" w:cs="Arial"/>
          <w:sz w:val="24"/>
          <w:szCs w:val="24"/>
        </w:rPr>
        <w:t xml:space="preserve"> an.</w:t>
      </w:r>
    </w:p>
    <w:p w14:paraId="70948E1C" w14:textId="77777777" w:rsidR="00B247EA" w:rsidRPr="00B247EA" w:rsidRDefault="00B247EA" w:rsidP="009C6AE4">
      <w:pPr>
        <w:spacing w:line="360" w:lineRule="auto"/>
        <w:rPr>
          <w:rFonts w:ascii="Arial" w:hAnsi="Arial" w:cs="Arial"/>
          <w:sz w:val="24"/>
          <w:szCs w:val="24"/>
        </w:rPr>
      </w:pPr>
    </w:p>
    <w:p w14:paraId="77198AEF" w14:textId="6EAA0BAF" w:rsidR="00C01A0C" w:rsidRDefault="00B247EA" w:rsidP="00BC791E">
      <w:pPr>
        <w:spacing w:line="360" w:lineRule="auto"/>
        <w:rPr>
          <w:rFonts w:ascii="Arial" w:hAnsi="Arial" w:cs="Arial"/>
          <w:b/>
          <w:sz w:val="24"/>
          <w:szCs w:val="24"/>
        </w:rPr>
      </w:pPr>
      <w:r w:rsidRPr="00B247EA">
        <w:rPr>
          <w:rFonts w:ascii="Arial" w:hAnsi="Arial" w:cs="Arial"/>
          <w:b/>
          <w:sz w:val="24"/>
          <w:szCs w:val="24"/>
        </w:rPr>
        <w:t>Die richtigen Maschinen für den Umschlag von Tonnen von Material</w:t>
      </w:r>
    </w:p>
    <w:p w14:paraId="0C8F3B67" w14:textId="77777777" w:rsidR="00B247EA" w:rsidRPr="00B247EA" w:rsidRDefault="00B247EA" w:rsidP="00BC791E">
      <w:pPr>
        <w:spacing w:line="360" w:lineRule="auto"/>
        <w:rPr>
          <w:rFonts w:ascii="Arial" w:hAnsi="Arial" w:cs="Arial"/>
          <w:sz w:val="24"/>
          <w:szCs w:val="24"/>
        </w:rPr>
      </w:pPr>
    </w:p>
    <w:p w14:paraId="1A29E9A7" w14:textId="678F9BFE" w:rsidR="009C6AE4" w:rsidRPr="00B247EA" w:rsidRDefault="00F530C2" w:rsidP="009C6AE4">
      <w:pPr>
        <w:spacing w:line="360" w:lineRule="auto"/>
        <w:rPr>
          <w:rFonts w:ascii="Arial" w:hAnsi="Arial" w:cs="Arial"/>
          <w:sz w:val="24"/>
          <w:szCs w:val="24"/>
        </w:rPr>
      </w:pPr>
      <w:r w:rsidRPr="00F530C2">
        <w:rPr>
          <w:rFonts w:ascii="Arial" w:hAnsi="Arial" w:cs="Arial"/>
          <w:sz w:val="24"/>
          <w:szCs w:val="24"/>
        </w:rPr>
        <w:t>Der Standort Rotterdam erstreckt sich über eine Fläche von 50.000 m², auf der jährlich ca. 1 Million Tonnen Material, hauptsächlich Metalle und Eisenschrott, umgeschlagen werden.</w:t>
      </w:r>
      <w:r>
        <w:rPr>
          <w:rFonts w:ascii="Arial" w:hAnsi="Arial" w:cs="Arial"/>
          <w:sz w:val="24"/>
          <w:szCs w:val="24"/>
        </w:rPr>
        <w:t xml:space="preserve"> </w:t>
      </w:r>
      <w:r w:rsidR="00B247EA" w:rsidRPr="00B247EA">
        <w:rPr>
          <w:rFonts w:ascii="Arial" w:hAnsi="Arial" w:cs="Arial"/>
          <w:sz w:val="24"/>
          <w:szCs w:val="24"/>
        </w:rPr>
        <w:t>EMR Rotterdam beschäftigt etwa 50 Mitarbeiter, von denen 25 im Zweischichtbetrieb auf dem Schrottplatz arbeiten. Im Jahr 2013 wurde die erste SENNEBOGEN</w:t>
      </w:r>
      <w:r w:rsidR="00B277C1">
        <w:rPr>
          <w:rFonts w:ascii="Arial" w:hAnsi="Arial" w:cs="Arial"/>
          <w:sz w:val="24"/>
          <w:szCs w:val="24"/>
        </w:rPr>
        <w:t xml:space="preserve"> </w:t>
      </w:r>
      <w:r w:rsidR="00B247EA" w:rsidRPr="00B247EA">
        <w:rPr>
          <w:rFonts w:ascii="Arial" w:hAnsi="Arial" w:cs="Arial"/>
          <w:sz w:val="24"/>
          <w:szCs w:val="24"/>
        </w:rPr>
        <w:t xml:space="preserve">Maschine in Betrieb genommen. Heute sind acht </w:t>
      </w:r>
      <w:r w:rsidR="00B247EA" w:rsidRPr="00B247EA">
        <w:rPr>
          <w:rFonts w:ascii="Arial" w:hAnsi="Arial" w:cs="Arial"/>
          <w:sz w:val="24"/>
          <w:szCs w:val="24"/>
        </w:rPr>
        <w:lastRenderedPageBreak/>
        <w:t>SENNEBOGEN</w:t>
      </w:r>
      <w:r w:rsidR="00A31CEA">
        <w:rPr>
          <w:rFonts w:ascii="Arial" w:hAnsi="Arial" w:cs="Arial"/>
          <w:sz w:val="24"/>
          <w:szCs w:val="24"/>
        </w:rPr>
        <w:t xml:space="preserve"> </w:t>
      </w:r>
      <w:r w:rsidR="00B247EA" w:rsidRPr="00B247EA">
        <w:rPr>
          <w:rFonts w:ascii="Arial" w:hAnsi="Arial" w:cs="Arial"/>
          <w:sz w:val="24"/>
          <w:szCs w:val="24"/>
        </w:rPr>
        <w:t>Maschinen</w:t>
      </w:r>
      <w:r>
        <w:rPr>
          <w:rFonts w:ascii="Arial" w:hAnsi="Arial" w:cs="Arial"/>
          <w:sz w:val="24"/>
          <w:szCs w:val="24"/>
        </w:rPr>
        <w:t xml:space="preserve"> im Einsatz, um die</w:t>
      </w:r>
      <w:r w:rsidR="00B247EA" w:rsidRPr="00B247EA">
        <w:rPr>
          <w:rFonts w:ascii="Arial" w:hAnsi="Arial" w:cs="Arial"/>
          <w:sz w:val="24"/>
          <w:szCs w:val="24"/>
        </w:rPr>
        <w:t xml:space="preserve"> Geschäftsprozesse auf dem Metallrecyclinghof </w:t>
      </w:r>
      <w:r>
        <w:rPr>
          <w:rFonts w:ascii="Arial" w:hAnsi="Arial" w:cs="Arial"/>
          <w:sz w:val="24"/>
          <w:szCs w:val="24"/>
        </w:rPr>
        <w:t>zu steuern. D</w:t>
      </w:r>
      <w:r w:rsidR="00B247EA" w:rsidRPr="00B247EA">
        <w:rPr>
          <w:rFonts w:ascii="Arial" w:hAnsi="Arial" w:cs="Arial"/>
          <w:sz w:val="24"/>
          <w:szCs w:val="24"/>
        </w:rPr>
        <w:t>arunter</w:t>
      </w:r>
      <w:r>
        <w:rPr>
          <w:rFonts w:ascii="Arial" w:hAnsi="Arial" w:cs="Arial"/>
          <w:sz w:val="24"/>
          <w:szCs w:val="24"/>
        </w:rPr>
        <w:t xml:space="preserve"> befinden sich</w:t>
      </w:r>
      <w:r w:rsidR="00B247EA" w:rsidRPr="00B247EA">
        <w:rPr>
          <w:rFonts w:ascii="Arial" w:hAnsi="Arial" w:cs="Arial"/>
          <w:sz w:val="24"/>
          <w:szCs w:val="24"/>
        </w:rPr>
        <w:t xml:space="preserve"> sechs </w:t>
      </w:r>
      <w:r>
        <w:rPr>
          <w:rFonts w:ascii="Arial" w:hAnsi="Arial" w:cs="Arial"/>
          <w:sz w:val="24"/>
          <w:szCs w:val="24"/>
        </w:rPr>
        <w:t>Balance Umschlagbagger</w:t>
      </w:r>
      <w:r w:rsidR="00B247EA" w:rsidRPr="00B247EA">
        <w:rPr>
          <w:rFonts w:ascii="Arial" w:hAnsi="Arial" w:cs="Arial"/>
          <w:sz w:val="24"/>
          <w:szCs w:val="24"/>
        </w:rPr>
        <w:t xml:space="preserve"> und zwei</w:t>
      </w:r>
      <w:r w:rsidR="00A82DCE">
        <w:rPr>
          <w:rFonts w:ascii="Arial" w:hAnsi="Arial" w:cs="Arial"/>
          <w:sz w:val="24"/>
          <w:szCs w:val="24"/>
        </w:rPr>
        <w:t xml:space="preserve"> </w:t>
      </w:r>
      <w:r w:rsidR="00B247EA" w:rsidRPr="00B247EA">
        <w:rPr>
          <w:rFonts w:ascii="Arial" w:hAnsi="Arial" w:cs="Arial"/>
          <w:sz w:val="24"/>
          <w:szCs w:val="24"/>
        </w:rPr>
        <w:t xml:space="preserve">Hafenumschlagmaschinen 855 E Hybrid, die vom Vertriebs- und Servicepartner SMT Netherlands </w:t>
      </w:r>
      <w:r w:rsidR="00096F47">
        <w:rPr>
          <w:rFonts w:ascii="Arial" w:hAnsi="Arial" w:cs="Arial"/>
          <w:sz w:val="24"/>
          <w:szCs w:val="24"/>
        </w:rPr>
        <w:t>aus</w:t>
      </w:r>
      <w:r w:rsidR="00B247EA" w:rsidRPr="00B247EA">
        <w:rPr>
          <w:rFonts w:ascii="Arial" w:hAnsi="Arial" w:cs="Arial"/>
          <w:sz w:val="24"/>
          <w:szCs w:val="24"/>
        </w:rPr>
        <w:t>geliefert</w:t>
      </w:r>
      <w:r w:rsidR="00096F47">
        <w:rPr>
          <w:rFonts w:ascii="Arial" w:hAnsi="Arial" w:cs="Arial"/>
          <w:sz w:val="24"/>
          <w:szCs w:val="24"/>
        </w:rPr>
        <w:t xml:space="preserve"> </w:t>
      </w:r>
      <w:r w:rsidR="00B247EA" w:rsidRPr="00B247EA">
        <w:rPr>
          <w:rFonts w:ascii="Arial" w:hAnsi="Arial" w:cs="Arial"/>
          <w:sz w:val="24"/>
          <w:szCs w:val="24"/>
        </w:rPr>
        <w:t xml:space="preserve">wurden. </w:t>
      </w:r>
      <w:r w:rsidR="00A82DCE" w:rsidRPr="00A82DCE">
        <w:rPr>
          <w:rFonts w:ascii="Arial" w:hAnsi="Arial" w:cs="Arial"/>
          <w:sz w:val="24"/>
          <w:szCs w:val="24"/>
        </w:rPr>
        <w:t xml:space="preserve">Im Sinne der Nachhaltigkeit und als eines der ersten Metallrecyclingunternehmen hat sich EMR dazu entschlossen, elektrisch betriebene Maschinen in </w:t>
      </w:r>
      <w:r w:rsidR="00A82DCE">
        <w:rPr>
          <w:rFonts w:ascii="Arial" w:hAnsi="Arial" w:cs="Arial"/>
          <w:sz w:val="24"/>
          <w:szCs w:val="24"/>
        </w:rPr>
        <w:t>ihren</w:t>
      </w:r>
      <w:r w:rsidR="00A82DCE" w:rsidRPr="00A82DCE">
        <w:rPr>
          <w:rFonts w:ascii="Arial" w:hAnsi="Arial" w:cs="Arial"/>
          <w:sz w:val="24"/>
          <w:szCs w:val="24"/>
        </w:rPr>
        <w:t xml:space="preserve"> Fuhrpark zu integrieren.</w:t>
      </w:r>
      <w:r w:rsidR="00B247EA" w:rsidRPr="00B247EA">
        <w:rPr>
          <w:rFonts w:ascii="Arial" w:hAnsi="Arial" w:cs="Arial"/>
          <w:sz w:val="24"/>
          <w:szCs w:val="24"/>
        </w:rPr>
        <w:t xml:space="preserve"> Aus diesem Grund werden zwei der Umschlagmaschinen </w:t>
      </w:r>
      <w:r w:rsidR="006B3316">
        <w:rPr>
          <w:rFonts w:ascii="Arial" w:hAnsi="Arial" w:cs="Arial"/>
          <w:sz w:val="24"/>
          <w:szCs w:val="24"/>
        </w:rPr>
        <w:t>am Standort</w:t>
      </w:r>
      <w:r w:rsidR="00B247EA" w:rsidRPr="00B247EA">
        <w:rPr>
          <w:rFonts w:ascii="Arial" w:hAnsi="Arial" w:cs="Arial"/>
          <w:sz w:val="24"/>
          <w:szCs w:val="24"/>
        </w:rPr>
        <w:t xml:space="preserve"> </w:t>
      </w:r>
      <w:r w:rsidR="006B3316">
        <w:rPr>
          <w:rFonts w:ascii="Arial" w:hAnsi="Arial" w:cs="Arial"/>
          <w:sz w:val="24"/>
          <w:szCs w:val="24"/>
        </w:rPr>
        <w:t xml:space="preserve">rein </w:t>
      </w:r>
      <w:r w:rsidR="00B247EA" w:rsidRPr="00B247EA">
        <w:rPr>
          <w:rFonts w:ascii="Arial" w:hAnsi="Arial" w:cs="Arial"/>
          <w:sz w:val="24"/>
          <w:szCs w:val="24"/>
        </w:rPr>
        <w:t>elektrisch betrieben.</w:t>
      </w:r>
      <w:r w:rsidR="004C4ACD" w:rsidRPr="00B247EA">
        <w:rPr>
          <w:rFonts w:ascii="Arial" w:hAnsi="Arial" w:cs="Arial"/>
          <w:sz w:val="24"/>
          <w:szCs w:val="24"/>
        </w:rPr>
        <w:t xml:space="preserve"> </w:t>
      </w:r>
      <w:r w:rsidR="00B247EA" w:rsidRPr="00B247EA">
        <w:rPr>
          <w:rFonts w:ascii="Arial" w:hAnsi="Arial" w:cs="Arial"/>
          <w:sz w:val="24"/>
          <w:szCs w:val="24"/>
        </w:rPr>
        <w:t xml:space="preserve">Die verschiedenen Aufgaben der Maschinen reichen vom Transport von Schrottpaketen auf dem Hof über das Beladen von Schrottscheren bis hin zum Be- und Entladen von Schiffen und Lastkähnen an den Docks. </w:t>
      </w:r>
      <w:r w:rsidR="006B3316" w:rsidRPr="006B3316">
        <w:rPr>
          <w:rFonts w:ascii="Arial" w:hAnsi="Arial" w:cs="Arial"/>
          <w:sz w:val="24"/>
          <w:szCs w:val="24"/>
        </w:rPr>
        <w:t xml:space="preserve">Die Maschinen laufen 20 bis 24 Stunden am Tag, um Schiffe mit einer Kapazität von bis zu 50.000 Tonnen aus aller Welt </w:t>
      </w:r>
      <w:r w:rsidR="009B6E93">
        <w:rPr>
          <w:rFonts w:ascii="Arial" w:hAnsi="Arial" w:cs="Arial"/>
          <w:sz w:val="24"/>
          <w:szCs w:val="24"/>
        </w:rPr>
        <w:t>abzufertigen</w:t>
      </w:r>
      <w:r w:rsidR="00B247EA" w:rsidRPr="00B247EA">
        <w:rPr>
          <w:rFonts w:ascii="Arial" w:hAnsi="Arial" w:cs="Arial"/>
          <w:sz w:val="24"/>
          <w:szCs w:val="24"/>
        </w:rPr>
        <w:t xml:space="preserve">. </w:t>
      </w:r>
      <w:r w:rsidR="00CD517A" w:rsidRPr="00CD517A">
        <w:rPr>
          <w:rFonts w:ascii="Arial" w:hAnsi="Arial" w:cs="Arial"/>
          <w:sz w:val="24"/>
          <w:szCs w:val="24"/>
        </w:rPr>
        <w:t>Dafür ist ein hohes Maß an Flexibilität und Koordination auf dem Schrottplatz erforderlich</w:t>
      </w:r>
      <w:r w:rsidR="00B247EA" w:rsidRPr="00B247EA">
        <w:rPr>
          <w:rFonts w:ascii="Arial" w:hAnsi="Arial" w:cs="Arial"/>
          <w:sz w:val="24"/>
          <w:szCs w:val="24"/>
        </w:rPr>
        <w:t xml:space="preserve">: "Hier ist kein Tag wie der andere, und man weiß nie, was auf einen zukommen wird. In </w:t>
      </w:r>
      <w:r w:rsidR="00CD517A">
        <w:rPr>
          <w:rFonts w:ascii="Arial" w:hAnsi="Arial" w:cs="Arial"/>
          <w:sz w:val="24"/>
          <w:szCs w:val="24"/>
        </w:rPr>
        <w:t xml:space="preserve">der </w:t>
      </w:r>
      <w:r w:rsidR="00B247EA" w:rsidRPr="00B247EA">
        <w:rPr>
          <w:rFonts w:ascii="Arial" w:hAnsi="Arial" w:cs="Arial"/>
          <w:sz w:val="24"/>
          <w:szCs w:val="24"/>
        </w:rPr>
        <w:t>eine</w:t>
      </w:r>
      <w:r w:rsidR="00CD517A">
        <w:rPr>
          <w:rFonts w:ascii="Arial" w:hAnsi="Arial" w:cs="Arial"/>
          <w:sz w:val="24"/>
          <w:szCs w:val="24"/>
        </w:rPr>
        <w:t>n</w:t>
      </w:r>
      <w:r w:rsidR="00B247EA" w:rsidRPr="00B247EA">
        <w:rPr>
          <w:rFonts w:ascii="Arial" w:hAnsi="Arial" w:cs="Arial"/>
          <w:sz w:val="24"/>
          <w:szCs w:val="24"/>
        </w:rPr>
        <w:t xml:space="preserve"> Woche </w:t>
      </w:r>
      <w:r w:rsidR="00CD517A">
        <w:rPr>
          <w:rFonts w:ascii="Arial" w:hAnsi="Arial" w:cs="Arial"/>
          <w:sz w:val="24"/>
          <w:szCs w:val="24"/>
        </w:rPr>
        <w:t>be</w:t>
      </w:r>
      <w:r w:rsidR="00B247EA" w:rsidRPr="00B247EA">
        <w:rPr>
          <w:rFonts w:ascii="Arial" w:hAnsi="Arial" w:cs="Arial"/>
          <w:sz w:val="24"/>
          <w:szCs w:val="24"/>
        </w:rPr>
        <w:t xml:space="preserve">laden wir ein großes Schiff, in der nächsten sind es zwanzig kleinere. Oft ändern sich die Routenpläne der Schiffe und wir müssen schnell reagieren", erklärt </w:t>
      </w:r>
      <w:r w:rsidR="0047095C">
        <w:rPr>
          <w:rFonts w:ascii="Arial" w:hAnsi="Arial" w:cs="Arial"/>
          <w:sz w:val="24"/>
          <w:szCs w:val="24"/>
        </w:rPr>
        <w:t>Platz</w:t>
      </w:r>
      <w:r w:rsidR="00B247EA" w:rsidRPr="00B247EA">
        <w:rPr>
          <w:rFonts w:ascii="Arial" w:hAnsi="Arial" w:cs="Arial"/>
          <w:sz w:val="24"/>
          <w:szCs w:val="24"/>
        </w:rPr>
        <w:t xml:space="preserve">leiter Edwin van der Heiden. Die </w:t>
      </w:r>
      <w:r w:rsidR="009B6E93">
        <w:rPr>
          <w:rFonts w:ascii="Arial" w:hAnsi="Arial" w:cs="Arial"/>
          <w:sz w:val="24"/>
          <w:szCs w:val="24"/>
        </w:rPr>
        <w:t>Verladezeit</w:t>
      </w:r>
      <w:r w:rsidR="00B247EA" w:rsidRPr="00B247EA">
        <w:rPr>
          <w:rFonts w:ascii="Arial" w:hAnsi="Arial" w:cs="Arial"/>
          <w:sz w:val="24"/>
          <w:szCs w:val="24"/>
        </w:rPr>
        <w:t xml:space="preserve"> </w:t>
      </w:r>
      <w:r w:rsidR="0047095C">
        <w:rPr>
          <w:rFonts w:ascii="Arial" w:hAnsi="Arial" w:cs="Arial"/>
          <w:sz w:val="24"/>
          <w:szCs w:val="24"/>
        </w:rPr>
        <w:t>hängt</w:t>
      </w:r>
      <w:r w:rsidR="00B247EA" w:rsidRPr="00B247EA">
        <w:rPr>
          <w:rFonts w:ascii="Arial" w:hAnsi="Arial" w:cs="Arial"/>
          <w:sz w:val="24"/>
          <w:szCs w:val="24"/>
        </w:rPr>
        <w:t xml:space="preserve"> von verschiedenen Faktoren </w:t>
      </w:r>
      <w:r w:rsidR="0047095C">
        <w:rPr>
          <w:rFonts w:ascii="Arial" w:hAnsi="Arial" w:cs="Arial"/>
          <w:sz w:val="24"/>
          <w:szCs w:val="24"/>
        </w:rPr>
        <w:t>ab</w:t>
      </w:r>
      <w:r w:rsidR="00B247EA" w:rsidRPr="00B247EA">
        <w:rPr>
          <w:rFonts w:ascii="Arial" w:hAnsi="Arial" w:cs="Arial"/>
          <w:sz w:val="24"/>
          <w:szCs w:val="24"/>
        </w:rPr>
        <w:t xml:space="preserve">, z. B. von der Größe und Kapazität des Schiffes sowie von der Höhe und dem Gewicht der Ladung. </w:t>
      </w:r>
      <w:r w:rsidR="007A26D8">
        <w:rPr>
          <w:rFonts w:ascii="Arial" w:hAnsi="Arial" w:cs="Arial"/>
          <w:sz w:val="24"/>
          <w:szCs w:val="24"/>
        </w:rPr>
        <w:t xml:space="preserve">Zwischen </w:t>
      </w:r>
      <w:r w:rsidR="00B247EA" w:rsidRPr="00B247EA">
        <w:rPr>
          <w:rFonts w:ascii="Arial" w:hAnsi="Arial" w:cs="Arial"/>
          <w:sz w:val="24"/>
          <w:szCs w:val="24"/>
        </w:rPr>
        <w:t>150 und 500 Tonnen</w:t>
      </w:r>
      <w:r w:rsidR="007A26D8">
        <w:rPr>
          <w:rFonts w:ascii="Arial" w:hAnsi="Arial" w:cs="Arial"/>
          <w:sz w:val="24"/>
          <w:szCs w:val="24"/>
        </w:rPr>
        <w:t xml:space="preserve"> Material </w:t>
      </w:r>
      <w:r w:rsidR="0076634E">
        <w:rPr>
          <w:rFonts w:ascii="Arial" w:hAnsi="Arial" w:cs="Arial"/>
          <w:sz w:val="24"/>
          <w:szCs w:val="24"/>
        </w:rPr>
        <w:t>können</w:t>
      </w:r>
      <w:r w:rsidR="00B247EA" w:rsidRPr="00B247EA">
        <w:rPr>
          <w:rFonts w:ascii="Arial" w:hAnsi="Arial" w:cs="Arial"/>
          <w:sz w:val="24"/>
          <w:szCs w:val="24"/>
        </w:rPr>
        <w:t xml:space="preserve"> pro Stunde</w:t>
      </w:r>
      <w:r w:rsidR="007A26D8">
        <w:rPr>
          <w:rFonts w:ascii="Arial" w:hAnsi="Arial" w:cs="Arial"/>
          <w:sz w:val="24"/>
          <w:szCs w:val="24"/>
        </w:rPr>
        <w:t xml:space="preserve"> umgeschlagen werden</w:t>
      </w:r>
      <w:r w:rsidR="00B247EA" w:rsidRPr="00B247EA">
        <w:rPr>
          <w:rFonts w:ascii="Arial" w:hAnsi="Arial" w:cs="Arial"/>
          <w:sz w:val="24"/>
          <w:szCs w:val="24"/>
        </w:rPr>
        <w:t xml:space="preserve">. Ein großes Schiff </w:t>
      </w:r>
      <w:r w:rsidR="007A26D8">
        <w:rPr>
          <w:rFonts w:ascii="Arial" w:hAnsi="Arial" w:cs="Arial"/>
          <w:sz w:val="24"/>
          <w:szCs w:val="24"/>
        </w:rPr>
        <w:t>wird</w:t>
      </w:r>
      <w:r w:rsidR="00B247EA" w:rsidRPr="00B247EA">
        <w:rPr>
          <w:rFonts w:ascii="Arial" w:hAnsi="Arial" w:cs="Arial"/>
          <w:sz w:val="24"/>
          <w:szCs w:val="24"/>
        </w:rPr>
        <w:t xml:space="preserve"> </w:t>
      </w:r>
      <w:r w:rsidR="00706438">
        <w:rPr>
          <w:rFonts w:ascii="Arial" w:hAnsi="Arial" w:cs="Arial"/>
          <w:sz w:val="24"/>
          <w:szCs w:val="24"/>
        </w:rPr>
        <w:t>so</w:t>
      </w:r>
      <w:r w:rsidR="00B247EA" w:rsidRPr="00B247EA">
        <w:rPr>
          <w:rFonts w:ascii="Arial" w:hAnsi="Arial" w:cs="Arial"/>
          <w:sz w:val="24"/>
          <w:szCs w:val="24"/>
        </w:rPr>
        <w:t xml:space="preserve"> innerhalb von 3 bis 4 Tagen belade</w:t>
      </w:r>
      <w:r w:rsidR="007A26D8">
        <w:rPr>
          <w:rFonts w:ascii="Arial" w:hAnsi="Arial" w:cs="Arial"/>
          <w:sz w:val="24"/>
          <w:szCs w:val="24"/>
        </w:rPr>
        <w:t>n</w:t>
      </w:r>
      <w:r w:rsidR="00B247EA" w:rsidRPr="00B247EA">
        <w:rPr>
          <w:rFonts w:ascii="Arial" w:hAnsi="Arial" w:cs="Arial"/>
          <w:sz w:val="24"/>
          <w:szCs w:val="24"/>
        </w:rPr>
        <w:t>.</w:t>
      </w:r>
      <w:r w:rsidR="000430AD" w:rsidRPr="00B247EA">
        <w:rPr>
          <w:rFonts w:ascii="Arial" w:hAnsi="Arial" w:cs="Arial"/>
          <w:sz w:val="24"/>
          <w:szCs w:val="24"/>
        </w:rPr>
        <w:t xml:space="preserve"> </w:t>
      </w:r>
    </w:p>
    <w:p w14:paraId="0D58E083" w14:textId="77777777" w:rsidR="00DC283D" w:rsidRPr="00B247EA" w:rsidRDefault="00DC283D" w:rsidP="009C6AE4">
      <w:pPr>
        <w:spacing w:line="360" w:lineRule="auto"/>
        <w:rPr>
          <w:rFonts w:ascii="Arial" w:hAnsi="Arial" w:cs="Arial"/>
          <w:sz w:val="24"/>
          <w:szCs w:val="24"/>
        </w:rPr>
      </w:pPr>
    </w:p>
    <w:p w14:paraId="1BF4C73D" w14:textId="7D6B7FF7" w:rsidR="00DF6C2C" w:rsidRDefault="00B247EA" w:rsidP="009C6AE4">
      <w:pPr>
        <w:spacing w:line="360" w:lineRule="auto"/>
        <w:rPr>
          <w:rFonts w:ascii="Arial" w:hAnsi="Arial" w:cs="Arial"/>
          <w:b/>
          <w:sz w:val="24"/>
          <w:szCs w:val="24"/>
        </w:rPr>
      </w:pPr>
      <w:r w:rsidRPr="00B247EA">
        <w:rPr>
          <w:rFonts w:ascii="Arial" w:hAnsi="Arial" w:cs="Arial"/>
          <w:b/>
          <w:sz w:val="24"/>
          <w:szCs w:val="24"/>
        </w:rPr>
        <w:t>Einfaches Maschinenkonzept für effizientes und nachhaltiges Metallrecycling</w:t>
      </w:r>
    </w:p>
    <w:p w14:paraId="20191853" w14:textId="77777777" w:rsidR="00B247EA" w:rsidRPr="00B247EA" w:rsidRDefault="00B247EA" w:rsidP="009C6AE4">
      <w:pPr>
        <w:spacing w:line="360" w:lineRule="auto"/>
        <w:rPr>
          <w:rFonts w:ascii="Arial" w:hAnsi="Arial" w:cs="Arial"/>
          <w:b/>
          <w:sz w:val="24"/>
          <w:szCs w:val="24"/>
        </w:rPr>
      </w:pPr>
    </w:p>
    <w:p w14:paraId="2E21D2C6" w14:textId="60BB0637" w:rsidR="00D713B9" w:rsidRPr="00D713B9" w:rsidRDefault="00B247EA" w:rsidP="00D713B9">
      <w:pPr>
        <w:spacing w:line="360" w:lineRule="auto"/>
        <w:rPr>
          <w:rFonts w:ascii="Arial" w:hAnsi="Arial" w:cs="Arial"/>
          <w:sz w:val="24"/>
          <w:szCs w:val="24"/>
        </w:rPr>
      </w:pPr>
      <w:r w:rsidRPr="00D713B9">
        <w:rPr>
          <w:rFonts w:ascii="Arial" w:hAnsi="Arial" w:cs="Arial"/>
          <w:sz w:val="24"/>
          <w:szCs w:val="24"/>
        </w:rPr>
        <w:t>Um nicht nur dem anspruchsvollen Dauerbetrieb, sondern auch dem Eisenstaub und den starken Vibrationen</w:t>
      </w:r>
      <w:r w:rsidR="00FA0777">
        <w:rPr>
          <w:rFonts w:ascii="Arial" w:hAnsi="Arial" w:cs="Arial"/>
          <w:sz w:val="24"/>
          <w:szCs w:val="24"/>
        </w:rPr>
        <w:t>, die</w:t>
      </w:r>
      <w:r w:rsidRPr="00D713B9">
        <w:rPr>
          <w:rFonts w:ascii="Arial" w:hAnsi="Arial" w:cs="Arial"/>
          <w:sz w:val="24"/>
          <w:szCs w:val="24"/>
        </w:rPr>
        <w:t xml:space="preserve"> bei der Arbeit mit </w:t>
      </w:r>
      <w:r w:rsidR="0053257E">
        <w:rPr>
          <w:rFonts w:ascii="Arial" w:hAnsi="Arial" w:cs="Arial"/>
          <w:sz w:val="24"/>
          <w:szCs w:val="24"/>
        </w:rPr>
        <w:t>S</w:t>
      </w:r>
      <w:r w:rsidRPr="00D713B9">
        <w:rPr>
          <w:rFonts w:ascii="Arial" w:hAnsi="Arial" w:cs="Arial"/>
          <w:sz w:val="24"/>
          <w:szCs w:val="24"/>
        </w:rPr>
        <w:t>chrott</w:t>
      </w:r>
      <w:r w:rsidR="00FA0777">
        <w:rPr>
          <w:rFonts w:ascii="Arial" w:hAnsi="Arial" w:cs="Arial"/>
          <w:sz w:val="24"/>
          <w:szCs w:val="24"/>
        </w:rPr>
        <w:t xml:space="preserve"> auftreten,</w:t>
      </w:r>
      <w:r w:rsidRPr="00D713B9">
        <w:rPr>
          <w:rFonts w:ascii="Arial" w:hAnsi="Arial" w:cs="Arial"/>
          <w:sz w:val="24"/>
          <w:szCs w:val="24"/>
        </w:rPr>
        <w:t xml:space="preserve"> stand</w:t>
      </w:r>
      <w:r w:rsidR="00706438">
        <w:rPr>
          <w:rFonts w:ascii="Arial" w:hAnsi="Arial" w:cs="Arial"/>
          <w:sz w:val="24"/>
          <w:szCs w:val="24"/>
        </w:rPr>
        <w:t>zu</w:t>
      </w:r>
      <w:r w:rsidRPr="00D713B9">
        <w:rPr>
          <w:rFonts w:ascii="Arial" w:hAnsi="Arial" w:cs="Arial"/>
          <w:sz w:val="24"/>
          <w:szCs w:val="24"/>
        </w:rPr>
        <w:t>halten, benötigt das Unternehmen besonders robuste Maschinen. Die SENNEBOGEN</w:t>
      </w:r>
      <w:r w:rsidR="00926873">
        <w:rPr>
          <w:rFonts w:ascii="Arial" w:hAnsi="Arial" w:cs="Arial"/>
          <w:sz w:val="24"/>
          <w:szCs w:val="24"/>
        </w:rPr>
        <w:t xml:space="preserve"> </w:t>
      </w:r>
      <w:r w:rsidRPr="00D713B9">
        <w:rPr>
          <w:rFonts w:ascii="Arial" w:hAnsi="Arial" w:cs="Arial"/>
          <w:sz w:val="24"/>
          <w:szCs w:val="24"/>
        </w:rPr>
        <w:t>Maschinen sind daher die perfekte Lösung, die nicht nur d</w:t>
      </w:r>
      <w:r w:rsidR="00926873">
        <w:rPr>
          <w:rFonts w:ascii="Arial" w:hAnsi="Arial" w:cs="Arial"/>
          <w:sz w:val="24"/>
          <w:szCs w:val="24"/>
        </w:rPr>
        <w:t xml:space="preserve">en hohen </w:t>
      </w:r>
      <w:r w:rsidRPr="00D713B9">
        <w:rPr>
          <w:rFonts w:ascii="Arial" w:hAnsi="Arial" w:cs="Arial"/>
          <w:sz w:val="24"/>
          <w:szCs w:val="24"/>
        </w:rPr>
        <w:t xml:space="preserve">Anforderungen auf dem Schrottplatz </w:t>
      </w:r>
      <w:r w:rsidR="00926873">
        <w:rPr>
          <w:rFonts w:ascii="Arial" w:hAnsi="Arial" w:cs="Arial"/>
          <w:sz w:val="24"/>
          <w:szCs w:val="24"/>
        </w:rPr>
        <w:t>genügen</w:t>
      </w:r>
      <w:r w:rsidRPr="00D713B9">
        <w:rPr>
          <w:rFonts w:ascii="Arial" w:hAnsi="Arial" w:cs="Arial"/>
          <w:sz w:val="24"/>
          <w:szCs w:val="24"/>
        </w:rPr>
        <w:t xml:space="preserve">, sondern auch den Grundwerten des Unternehmens wie Nachhaltigkeit gerecht werden. Durch das Balancer-Prinzip wird das Gewicht </w:t>
      </w:r>
      <w:r w:rsidR="009007E0">
        <w:rPr>
          <w:rFonts w:ascii="Arial" w:hAnsi="Arial" w:cs="Arial"/>
          <w:sz w:val="24"/>
          <w:szCs w:val="24"/>
        </w:rPr>
        <w:t xml:space="preserve">stets </w:t>
      </w:r>
      <w:r w:rsidRPr="00D713B9">
        <w:rPr>
          <w:rFonts w:ascii="Arial" w:hAnsi="Arial" w:cs="Arial"/>
          <w:sz w:val="24"/>
          <w:szCs w:val="24"/>
        </w:rPr>
        <w:t xml:space="preserve">gleichmäßig verteilt - so können auch besonders schwere Lasten in großen Arbeitsbereichen mit enormer Energieeinsparung bewegt werden. </w:t>
      </w:r>
      <w:r w:rsidR="009A1A94" w:rsidRPr="009A1A94">
        <w:rPr>
          <w:rFonts w:ascii="Arial" w:hAnsi="Arial" w:cs="Arial"/>
          <w:sz w:val="24"/>
          <w:szCs w:val="24"/>
        </w:rPr>
        <w:t>Ausgestattet mit einem leicht zugänglichen Elektromotor sind Wartungsarbeiten nicht nur einfacher, sondern auch wesentlich seltener erforderlich</w:t>
      </w:r>
      <w:r w:rsidRPr="00D713B9">
        <w:rPr>
          <w:rFonts w:ascii="Arial" w:hAnsi="Arial" w:cs="Arial"/>
          <w:sz w:val="24"/>
          <w:szCs w:val="24"/>
        </w:rPr>
        <w:t xml:space="preserve">: "Mit dem Elektromotor gibt es fast keine Ausfälle. Wenn etwas passiert, müssen wir nicht tagelang auf die Ersatzteillieferung warten, sondern können spätestens nach 2 Stunden mit der Arbeit fortfahren". </w:t>
      </w:r>
      <w:r w:rsidR="009A1A94" w:rsidRPr="009A1A94">
        <w:rPr>
          <w:rFonts w:ascii="Arial" w:hAnsi="Arial" w:cs="Arial"/>
          <w:sz w:val="24"/>
          <w:szCs w:val="24"/>
        </w:rPr>
        <w:t xml:space="preserve">Neben dem einfachen Zugang zum Motorraum und der leichten, intuitiven Bedienung überzeugt die Maschine durch ihre natürlichen, fließenden Bewegungen und </w:t>
      </w:r>
      <w:r w:rsidR="009A1A94" w:rsidRPr="009A1A94">
        <w:rPr>
          <w:rFonts w:ascii="Arial" w:hAnsi="Arial" w:cs="Arial"/>
          <w:sz w:val="24"/>
          <w:szCs w:val="24"/>
        </w:rPr>
        <w:lastRenderedPageBreak/>
        <w:t>schnellen Reaktionszeiten</w:t>
      </w:r>
      <w:r w:rsidRPr="00D713B9">
        <w:rPr>
          <w:rFonts w:ascii="Arial" w:hAnsi="Arial" w:cs="Arial"/>
          <w:sz w:val="24"/>
          <w:szCs w:val="24"/>
        </w:rPr>
        <w:t>.</w:t>
      </w:r>
      <w:r w:rsidR="00D713B9" w:rsidRPr="00D713B9">
        <w:rPr>
          <w:rFonts w:ascii="Arial" w:hAnsi="Arial" w:cs="Arial"/>
          <w:sz w:val="24"/>
          <w:szCs w:val="24"/>
        </w:rPr>
        <w:t xml:space="preserve"> Der </w:t>
      </w:r>
      <w:r w:rsidR="0002155D">
        <w:rPr>
          <w:rFonts w:ascii="Arial" w:hAnsi="Arial" w:cs="Arial"/>
          <w:sz w:val="24"/>
          <w:szCs w:val="24"/>
        </w:rPr>
        <w:t>Platzleiter</w:t>
      </w:r>
      <w:r w:rsidR="00D713B9" w:rsidRPr="00D713B9">
        <w:rPr>
          <w:rFonts w:ascii="Arial" w:hAnsi="Arial" w:cs="Arial"/>
          <w:sz w:val="24"/>
          <w:szCs w:val="24"/>
        </w:rPr>
        <w:t xml:space="preserve"> ist auch von der Reichweite und der Ladekapazität beeindruckt: "Mit den Balance</w:t>
      </w:r>
      <w:r w:rsidR="0002155D">
        <w:rPr>
          <w:rFonts w:ascii="Arial" w:hAnsi="Arial" w:cs="Arial"/>
          <w:sz w:val="24"/>
          <w:szCs w:val="24"/>
        </w:rPr>
        <w:t xml:space="preserve"> Umschlagmaschinen</w:t>
      </w:r>
      <w:r w:rsidR="00D713B9" w:rsidRPr="00D713B9">
        <w:rPr>
          <w:rFonts w:ascii="Arial" w:hAnsi="Arial" w:cs="Arial"/>
          <w:sz w:val="24"/>
          <w:szCs w:val="24"/>
        </w:rPr>
        <w:t xml:space="preserve"> können wir auch Schiffe mit größerem Tiefgang be- und entladen, was mit anderen Maschinen bisher nicht gut funktioniert hat. Auch die Kabine trägt wesentlich dazu bei, </w:t>
      </w:r>
      <w:r w:rsidR="0002155D" w:rsidRPr="0002155D">
        <w:rPr>
          <w:rFonts w:ascii="Arial" w:hAnsi="Arial" w:cs="Arial"/>
          <w:sz w:val="24"/>
          <w:szCs w:val="24"/>
        </w:rPr>
        <w:t>da durch die optimale Sicht keine toten Winkel entstehen</w:t>
      </w:r>
      <w:r w:rsidR="00D713B9" w:rsidRPr="00D713B9">
        <w:rPr>
          <w:rFonts w:ascii="Arial" w:hAnsi="Arial" w:cs="Arial"/>
          <w:sz w:val="24"/>
          <w:szCs w:val="24"/>
        </w:rPr>
        <w:t xml:space="preserve">." </w:t>
      </w:r>
    </w:p>
    <w:p w14:paraId="677D5B83" w14:textId="6741A934" w:rsidR="009C6AE4" w:rsidRDefault="00D713B9" w:rsidP="00D713B9">
      <w:pPr>
        <w:spacing w:line="360" w:lineRule="auto"/>
        <w:rPr>
          <w:rFonts w:ascii="Arial" w:hAnsi="Arial" w:cs="Arial"/>
          <w:sz w:val="24"/>
          <w:szCs w:val="24"/>
        </w:rPr>
      </w:pPr>
      <w:r w:rsidRPr="00D713B9">
        <w:rPr>
          <w:rFonts w:ascii="Arial" w:hAnsi="Arial" w:cs="Arial"/>
          <w:sz w:val="24"/>
          <w:szCs w:val="24"/>
        </w:rPr>
        <w:t>Neben den Balancer</w:t>
      </w:r>
      <w:r w:rsidR="0002155D">
        <w:rPr>
          <w:rFonts w:ascii="Arial" w:hAnsi="Arial" w:cs="Arial"/>
          <w:sz w:val="24"/>
          <w:szCs w:val="24"/>
        </w:rPr>
        <w:t xml:space="preserve"> </w:t>
      </w:r>
      <w:r w:rsidRPr="00D713B9">
        <w:rPr>
          <w:rFonts w:ascii="Arial" w:hAnsi="Arial" w:cs="Arial"/>
          <w:sz w:val="24"/>
          <w:szCs w:val="24"/>
        </w:rPr>
        <w:t xml:space="preserve">Maschinen sind auf dem Schrottplatz auch zwei 855 E Hybrid mit </w:t>
      </w:r>
      <w:r w:rsidR="0002155D">
        <w:rPr>
          <w:rFonts w:ascii="Arial" w:hAnsi="Arial" w:cs="Arial"/>
          <w:sz w:val="24"/>
          <w:szCs w:val="24"/>
        </w:rPr>
        <w:t>mobilem</w:t>
      </w:r>
      <w:r w:rsidRPr="00D713B9">
        <w:rPr>
          <w:rFonts w:ascii="Arial" w:hAnsi="Arial" w:cs="Arial"/>
          <w:sz w:val="24"/>
          <w:szCs w:val="24"/>
        </w:rPr>
        <w:t xml:space="preserve"> Unterwagen im Einsatz. Dank der speziellen Umschlagausrüstung können die Maschinen mit verschiedenen Anbaugeräten wie dem Sortiergreifer, der Schienenschere oder Schrottschere unterschiedlichste Aufgaben erfüllen und so eine multifunktionale Rolle auf dem Schrottplatz einnehmen. </w:t>
      </w:r>
      <w:r w:rsidR="00E9376D">
        <w:rPr>
          <w:rFonts w:ascii="Arial" w:hAnsi="Arial" w:cs="Arial"/>
          <w:sz w:val="24"/>
          <w:szCs w:val="24"/>
        </w:rPr>
        <w:t>Durch das</w:t>
      </w:r>
      <w:r w:rsidRPr="00D713B9">
        <w:rPr>
          <w:rFonts w:ascii="Arial" w:hAnsi="Arial" w:cs="Arial"/>
          <w:sz w:val="24"/>
          <w:szCs w:val="24"/>
        </w:rPr>
        <w:t xml:space="preserve"> ausgeklügelte </w:t>
      </w:r>
      <w:r w:rsidR="00E9376D">
        <w:rPr>
          <w:rFonts w:ascii="Arial" w:hAnsi="Arial" w:cs="Arial"/>
          <w:sz w:val="24"/>
          <w:szCs w:val="24"/>
        </w:rPr>
        <w:t xml:space="preserve">Green Hybrid </w:t>
      </w:r>
      <w:r w:rsidRPr="00D713B9">
        <w:rPr>
          <w:rFonts w:ascii="Arial" w:hAnsi="Arial" w:cs="Arial"/>
          <w:sz w:val="24"/>
          <w:szCs w:val="24"/>
        </w:rPr>
        <w:t xml:space="preserve">Energierückgewinnungssystem geschieht dies </w:t>
      </w:r>
      <w:r w:rsidR="00E9376D">
        <w:rPr>
          <w:rFonts w:ascii="Arial" w:hAnsi="Arial" w:cs="Arial"/>
          <w:sz w:val="24"/>
          <w:szCs w:val="24"/>
        </w:rPr>
        <w:t>besonders effizient</w:t>
      </w:r>
      <w:r w:rsidRPr="00D713B9">
        <w:rPr>
          <w:rFonts w:ascii="Arial" w:hAnsi="Arial" w:cs="Arial"/>
          <w:sz w:val="24"/>
          <w:szCs w:val="24"/>
        </w:rPr>
        <w:t>. Beim Absenken des Auslegers speichert das System die Energie und stellt sie nahezu verlustfrei für den nächsten Hub zur Verfügung, was die Betriebskosten um bis zu 30 % reduziert.</w:t>
      </w:r>
    </w:p>
    <w:p w14:paraId="25E1CC14" w14:textId="77777777" w:rsidR="00D713B9" w:rsidRPr="00D713B9" w:rsidRDefault="00D713B9" w:rsidP="00D713B9">
      <w:pPr>
        <w:spacing w:line="360" w:lineRule="auto"/>
        <w:rPr>
          <w:rFonts w:ascii="Arial" w:hAnsi="Arial" w:cs="Arial"/>
          <w:sz w:val="24"/>
          <w:szCs w:val="24"/>
        </w:rPr>
      </w:pPr>
    </w:p>
    <w:p w14:paraId="69E1179F" w14:textId="2770FED0" w:rsidR="00534156" w:rsidRPr="003D46F7" w:rsidRDefault="00D713B9" w:rsidP="009C6AE4">
      <w:pPr>
        <w:spacing w:line="360" w:lineRule="auto"/>
        <w:rPr>
          <w:rFonts w:ascii="Arial" w:hAnsi="Arial" w:cs="Arial"/>
          <w:sz w:val="24"/>
          <w:szCs w:val="24"/>
          <w:lang w:val="en-GB"/>
        </w:rPr>
      </w:pPr>
      <w:r w:rsidRPr="00D713B9">
        <w:rPr>
          <w:rFonts w:ascii="Arial" w:hAnsi="Arial" w:cs="Arial"/>
          <w:sz w:val="24"/>
          <w:szCs w:val="24"/>
        </w:rPr>
        <w:t xml:space="preserve">Neben all den technischen Features schätzt Edwin van der Heiden den persönlichen Kontakt und die enge Zusammenarbeit mit SENNEBOGEN: "Wir können das Feedback unserer </w:t>
      </w:r>
      <w:r w:rsidR="00E9376D">
        <w:rPr>
          <w:rFonts w:ascii="Arial" w:hAnsi="Arial" w:cs="Arial"/>
          <w:sz w:val="24"/>
          <w:szCs w:val="24"/>
        </w:rPr>
        <w:t>Fahrer</w:t>
      </w:r>
      <w:r w:rsidRPr="00D713B9">
        <w:rPr>
          <w:rFonts w:ascii="Arial" w:hAnsi="Arial" w:cs="Arial"/>
          <w:sz w:val="24"/>
          <w:szCs w:val="24"/>
        </w:rPr>
        <w:t xml:space="preserve"> direkt an alle Instanzen bei SENNEBOGEN weitergeben und es fließt oft in die </w:t>
      </w:r>
      <w:r w:rsidR="00E9376D">
        <w:rPr>
          <w:rFonts w:ascii="Arial" w:hAnsi="Arial" w:cs="Arial"/>
          <w:sz w:val="24"/>
          <w:szCs w:val="24"/>
        </w:rPr>
        <w:t>we</w:t>
      </w:r>
      <w:r w:rsidRPr="00D713B9">
        <w:rPr>
          <w:rFonts w:ascii="Arial" w:hAnsi="Arial" w:cs="Arial"/>
          <w:sz w:val="24"/>
          <w:szCs w:val="24"/>
        </w:rPr>
        <w:t>itere</w:t>
      </w:r>
      <w:r w:rsidR="00E9376D">
        <w:rPr>
          <w:rFonts w:ascii="Arial" w:hAnsi="Arial" w:cs="Arial"/>
          <w:sz w:val="24"/>
          <w:szCs w:val="24"/>
        </w:rPr>
        <w:t xml:space="preserve"> E</w:t>
      </w:r>
      <w:r w:rsidRPr="00D713B9">
        <w:rPr>
          <w:rFonts w:ascii="Arial" w:hAnsi="Arial" w:cs="Arial"/>
          <w:sz w:val="24"/>
          <w:szCs w:val="24"/>
        </w:rPr>
        <w:t xml:space="preserve">ntwicklung ein. Man merkt, dass die Bedürfnisse der Kunden an erster Stelle stehen. </w:t>
      </w:r>
      <w:r w:rsidRPr="00D713B9">
        <w:rPr>
          <w:rFonts w:ascii="Arial" w:hAnsi="Arial" w:cs="Arial"/>
          <w:sz w:val="24"/>
          <w:szCs w:val="24"/>
          <w:lang w:val="en-GB"/>
        </w:rPr>
        <w:t>Diese Art der Zusammenarbeit ist einzigartig".</w:t>
      </w:r>
    </w:p>
    <w:p w14:paraId="6A25076A" w14:textId="77777777" w:rsidR="003638BC" w:rsidRPr="003D46F7" w:rsidRDefault="003638BC" w:rsidP="009C6AE4">
      <w:pPr>
        <w:spacing w:line="360" w:lineRule="auto"/>
        <w:rPr>
          <w:rFonts w:ascii="Arial" w:hAnsi="Arial" w:cs="Arial"/>
          <w:sz w:val="24"/>
          <w:szCs w:val="24"/>
          <w:lang w:val="en-GB"/>
        </w:rPr>
      </w:pPr>
    </w:p>
    <w:p w14:paraId="14695DC2" w14:textId="77777777" w:rsidR="00D11B23" w:rsidRDefault="00D11B23" w:rsidP="009C6AE4">
      <w:pPr>
        <w:spacing w:line="360" w:lineRule="auto"/>
        <w:rPr>
          <w:rFonts w:ascii="Arial" w:hAnsi="Arial" w:cs="Arial"/>
          <w:sz w:val="24"/>
          <w:szCs w:val="24"/>
          <w:u w:val="single"/>
        </w:rPr>
      </w:pPr>
    </w:p>
    <w:p w14:paraId="5EF3A457" w14:textId="77777777" w:rsidR="00D11B23" w:rsidRDefault="00D11B23" w:rsidP="009C6AE4">
      <w:pPr>
        <w:spacing w:line="360" w:lineRule="auto"/>
        <w:rPr>
          <w:rFonts w:ascii="Arial" w:hAnsi="Arial" w:cs="Arial"/>
          <w:sz w:val="24"/>
          <w:szCs w:val="24"/>
          <w:u w:val="single"/>
        </w:rPr>
      </w:pPr>
    </w:p>
    <w:p w14:paraId="14778383" w14:textId="77777777" w:rsidR="00D11B23" w:rsidRDefault="00D11B23" w:rsidP="009C6AE4">
      <w:pPr>
        <w:spacing w:line="360" w:lineRule="auto"/>
        <w:rPr>
          <w:rFonts w:ascii="Arial" w:hAnsi="Arial" w:cs="Arial"/>
          <w:sz w:val="24"/>
          <w:szCs w:val="24"/>
          <w:u w:val="single"/>
        </w:rPr>
      </w:pPr>
    </w:p>
    <w:p w14:paraId="4DF32E99" w14:textId="77777777" w:rsidR="00D11B23" w:rsidRDefault="00D11B23" w:rsidP="009C6AE4">
      <w:pPr>
        <w:spacing w:line="360" w:lineRule="auto"/>
        <w:rPr>
          <w:rFonts w:ascii="Arial" w:hAnsi="Arial" w:cs="Arial"/>
          <w:sz w:val="24"/>
          <w:szCs w:val="24"/>
          <w:u w:val="single"/>
        </w:rPr>
      </w:pPr>
    </w:p>
    <w:p w14:paraId="537D6192" w14:textId="77777777" w:rsidR="00D11B23" w:rsidRDefault="00D11B23" w:rsidP="009C6AE4">
      <w:pPr>
        <w:spacing w:line="360" w:lineRule="auto"/>
        <w:rPr>
          <w:rFonts w:ascii="Arial" w:hAnsi="Arial" w:cs="Arial"/>
          <w:sz w:val="24"/>
          <w:szCs w:val="24"/>
          <w:u w:val="single"/>
        </w:rPr>
      </w:pPr>
    </w:p>
    <w:p w14:paraId="1F2DB99B" w14:textId="77777777" w:rsidR="00D11B23" w:rsidRDefault="00D11B23" w:rsidP="009C6AE4">
      <w:pPr>
        <w:spacing w:line="360" w:lineRule="auto"/>
        <w:rPr>
          <w:rFonts w:ascii="Arial" w:hAnsi="Arial" w:cs="Arial"/>
          <w:sz w:val="24"/>
          <w:szCs w:val="24"/>
          <w:u w:val="single"/>
        </w:rPr>
      </w:pPr>
    </w:p>
    <w:p w14:paraId="125C8E1D" w14:textId="77777777" w:rsidR="00D11B23" w:rsidRDefault="00D11B23" w:rsidP="009C6AE4">
      <w:pPr>
        <w:spacing w:line="360" w:lineRule="auto"/>
        <w:rPr>
          <w:rFonts w:ascii="Arial" w:hAnsi="Arial" w:cs="Arial"/>
          <w:sz w:val="24"/>
          <w:szCs w:val="24"/>
          <w:u w:val="single"/>
        </w:rPr>
      </w:pPr>
    </w:p>
    <w:p w14:paraId="2AF52E57" w14:textId="77777777" w:rsidR="00D11B23" w:rsidRDefault="00D11B23" w:rsidP="009C6AE4">
      <w:pPr>
        <w:spacing w:line="360" w:lineRule="auto"/>
        <w:rPr>
          <w:rFonts w:ascii="Arial" w:hAnsi="Arial" w:cs="Arial"/>
          <w:sz w:val="24"/>
          <w:szCs w:val="24"/>
          <w:u w:val="single"/>
        </w:rPr>
      </w:pPr>
    </w:p>
    <w:p w14:paraId="56EB8769" w14:textId="77777777" w:rsidR="00D11B23" w:rsidRDefault="00D11B23" w:rsidP="009C6AE4">
      <w:pPr>
        <w:spacing w:line="360" w:lineRule="auto"/>
        <w:rPr>
          <w:rFonts w:ascii="Arial" w:hAnsi="Arial" w:cs="Arial"/>
          <w:sz w:val="24"/>
          <w:szCs w:val="24"/>
          <w:u w:val="single"/>
        </w:rPr>
      </w:pPr>
    </w:p>
    <w:p w14:paraId="0D2556E7" w14:textId="77777777" w:rsidR="00D11B23" w:rsidRDefault="00D11B23" w:rsidP="009C6AE4">
      <w:pPr>
        <w:spacing w:line="360" w:lineRule="auto"/>
        <w:rPr>
          <w:rFonts w:ascii="Arial" w:hAnsi="Arial" w:cs="Arial"/>
          <w:sz w:val="24"/>
          <w:szCs w:val="24"/>
          <w:u w:val="single"/>
        </w:rPr>
      </w:pPr>
    </w:p>
    <w:p w14:paraId="10572DE4" w14:textId="77777777" w:rsidR="00D11B23" w:rsidRDefault="00D11B23" w:rsidP="009C6AE4">
      <w:pPr>
        <w:spacing w:line="360" w:lineRule="auto"/>
        <w:rPr>
          <w:rFonts w:ascii="Arial" w:hAnsi="Arial" w:cs="Arial"/>
          <w:sz w:val="24"/>
          <w:szCs w:val="24"/>
          <w:u w:val="single"/>
        </w:rPr>
      </w:pPr>
    </w:p>
    <w:p w14:paraId="32C18864" w14:textId="77777777" w:rsidR="00D11B23" w:rsidRDefault="00D11B23" w:rsidP="009C6AE4">
      <w:pPr>
        <w:spacing w:line="360" w:lineRule="auto"/>
        <w:rPr>
          <w:rFonts w:ascii="Arial" w:hAnsi="Arial" w:cs="Arial"/>
          <w:sz w:val="24"/>
          <w:szCs w:val="24"/>
          <w:u w:val="single"/>
        </w:rPr>
      </w:pPr>
    </w:p>
    <w:p w14:paraId="461F6E05" w14:textId="77777777" w:rsidR="00D11B23" w:rsidRDefault="00D11B23" w:rsidP="009C6AE4">
      <w:pPr>
        <w:spacing w:line="360" w:lineRule="auto"/>
        <w:rPr>
          <w:rFonts w:ascii="Arial" w:hAnsi="Arial" w:cs="Arial"/>
          <w:sz w:val="24"/>
          <w:szCs w:val="24"/>
          <w:u w:val="single"/>
        </w:rPr>
      </w:pPr>
    </w:p>
    <w:p w14:paraId="628465FC" w14:textId="459A28E3" w:rsidR="00534156" w:rsidRDefault="000F331E" w:rsidP="009C6AE4">
      <w:pPr>
        <w:spacing w:line="360" w:lineRule="auto"/>
        <w:rPr>
          <w:rFonts w:ascii="Arial" w:hAnsi="Arial" w:cs="Arial"/>
          <w:sz w:val="24"/>
          <w:szCs w:val="24"/>
          <w:u w:val="single"/>
        </w:rPr>
      </w:pPr>
      <w:r>
        <w:rPr>
          <w:rFonts w:ascii="Arial" w:hAnsi="Arial" w:cs="Arial"/>
          <w:sz w:val="24"/>
          <w:szCs w:val="24"/>
          <w:u w:val="single"/>
        </w:rPr>
        <w:lastRenderedPageBreak/>
        <w:t>Bildunterschriften</w:t>
      </w:r>
      <w:r w:rsidR="00534156" w:rsidRPr="00534156">
        <w:rPr>
          <w:rFonts w:ascii="Arial" w:hAnsi="Arial" w:cs="Arial"/>
          <w:sz w:val="24"/>
          <w:szCs w:val="24"/>
          <w:u w:val="single"/>
        </w:rPr>
        <w:t>:</w:t>
      </w:r>
    </w:p>
    <w:p w14:paraId="6974C07F" w14:textId="77777777" w:rsidR="00797B06" w:rsidRPr="00797B06" w:rsidRDefault="00797B06" w:rsidP="009C6AE4">
      <w:pPr>
        <w:spacing w:line="360" w:lineRule="auto"/>
        <w:rPr>
          <w:rFonts w:ascii="Arial" w:hAnsi="Arial" w:cs="Arial"/>
          <w:sz w:val="24"/>
          <w:szCs w:val="24"/>
          <w:u w:val="single"/>
        </w:rPr>
      </w:pPr>
    </w:p>
    <w:p w14:paraId="7BACC99B" w14:textId="2EBF40F0" w:rsidR="00797B06" w:rsidRDefault="00797B06" w:rsidP="009C6AE4">
      <w:pPr>
        <w:spacing w:line="360" w:lineRule="auto"/>
        <w:rPr>
          <w:rFonts w:ascii="Arial" w:hAnsi="Arial" w:cs="Arial"/>
          <w:sz w:val="24"/>
          <w:szCs w:val="24"/>
        </w:rPr>
      </w:pPr>
      <w:r>
        <w:rPr>
          <w:rFonts w:ascii="Arial" w:hAnsi="Arial" w:cs="Arial"/>
          <w:noProof/>
          <w:sz w:val="24"/>
          <w:szCs w:val="24"/>
          <w:lang w:bidi="ar-SA"/>
        </w:rPr>
        <w:drawing>
          <wp:inline distT="0" distB="0" distL="0" distR="0" wp14:anchorId="02BABCB3" wp14:editId="47AC52B6">
            <wp:extent cx="6737350" cy="4493895"/>
            <wp:effectExtent l="0" t="0" r="635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0_880_R_EQ_Hafen_EMR_Niederlande (1)_SHu_b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4493895"/>
                    </a:xfrm>
                    <a:prstGeom prst="rect">
                      <a:avLst/>
                    </a:prstGeom>
                  </pic:spPr>
                </pic:pic>
              </a:graphicData>
            </a:graphic>
          </wp:inline>
        </w:drawing>
      </w:r>
    </w:p>
    <w:p w14:paraId="7A2AF3F3" w14:textId="49085FBA" w:rsidR="00797B06" w:rsidRPr="000F331E" w:rsidRDefault="00325B57" w:rsidP="009C6AE4">
      <w:pPr>
        <w:spacing w:line="360" w:lineRule="auto"/>
        <w:rPr>
          <w:rFonts w:ascii="Arial" w:hAnsi="Arial" w:cs="Arial"/>
          <w:sz w:val="24"/>
          <w:szCs w:val="24"/>
        </w:rPr>
      </w:pPr>
      <w:r w:rsidRPr="00325B57">
        <w:rPr>
          <w:rFonts w:ascii="Arial" w:hAnsi="Arial" w:cs="Arial"/>
          <w:sz w:val="24"/>
          <w:szCs w:val="24"/>
        </w:rPr>
        <w:t>Der 880 EQ belädt im Hafen von Rotterdam ein Schiff mit recycelten Metallen</w:t>
      </w:r>
    </w:p>
    <w:p w14:paraId="2DF85E4E" w14:textId="3B2B0006" w:rsidR="00B62188" w:rsidRPr="009C6AE4" w:rsidRDefault="00797B06" w:rsidP="00D11B23">
      <w:pPr>
        <w:spacing w:line="360" w:lineRule="auto"/>
        <w:jc w:val="center"/>
        <w:rPr>
          <w:rFonts w:ascii="Arial" w:hAnsi="Arial" w:cs="Arial"/>
          <w:sz w:val="24"/>
          <w:szCs w:val="24"/>
        </w:rPr>
      </w:pPr>
      <w:r>
        <w:rPr>
          <w:rFonts w:ascii="Arial" w:hAnsi="Arial" w:cs="Arial"/>
          <w:noProof/>
          <w:sz w:val="24"/>
          <w:szCs w:val="24"/>
          <w:lang w:bidi="ar-SA"/>
        </w:rPr>
        <w:lastRenderedPageBreak/>
        <w:drawing>
          <wp:inline distT="0" distB="0" distL="0" distR="0" wp14:anchorId="48CBACC3" wp14:editId="229F725B">
            <wp:extent cx="6199632" cy="413523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0_880_R_EQ_Hafen_EMR_Niederland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7535" cy="4140502"/>
                    </a:xfrm>
                    <a:prstGeom prst="rect">
                      <a:avLst/>
                    </a:prstGeom>
                  </pic:spPr>
                </pic:pic>
              </a:graphicData>
            </a:graphic>
          </wp:inline>
        </w:drawing>
      </w:r>
      <w:r>
        <w:rPr>
          <w:rFonts w:ascii="Arial" w:hAnsi="Arial" w:cs="Arial"/>
          <w:noProof/>
          <w:sz w:val="24"/>
          <w:szCs w:val="24"/>
          <w:lang w:bidi="ar-SA"/>
        </w:rPr>
        <w:drawing>
          <wp:inline distT="0" distB="0" distL="0" distR="0" wp14:anchorId="5764AEA8" wp14:editId="5A8D0AA1">
            <wp:extent cx="6172200" cy="4114606"/>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_880_R_EQ_Hafen_EMR_Niederland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974" cy="4131788"/>
                    </a:xfrm>
                    <a:prstGeom prst="rect">
                      <a:avLst/>
                    </a:prstGeom>
                  </pic:spPr>
                </pic:pic>
              </a:graphicData>
            </a:graphic>
          </wp:inline>
        </w:drawing>
      </w:r>
    </w:p>
    <w:sectPr w:rsidR="00B62188" w:rsidRPr="009C6AE4" w:rsidSect="00D7119D">
      <w:headerReference w:type="even" r:id="rId11"/>
      <w:headerReference w:type="default" r:id="rId12"/>
      <w:footerReference w:type="even" r:id="rId13"/>
      <w:footerReference w:type="default" r:id="rId14"/>
      <w:headerReference w:type="first" r:id="rId15"/>
      <w:footerReference w:type="firs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6121B" w14:textId="77777777" w:rsidR="0026502C" w:rsidRDefault="0026502C" w:rsidP="00B50ECB">
      <w:r>
        <w:separator/>
      </w:r>
    </w:p>
  </w:endnote>
  <w:endnote w:type="continuationSeparator" w:id="0">
    <w:p w14:paraId="263974F1" w14:textId="77777777" w:rsidR="0026502C" w:rsidRDefault="0026502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7402D732"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D42D27">
      <w:rPr>
        <w:rFonts w:ascii="Arial"/>
        <w:color w:val="7F7F7F" w:themeColor="text1" w:themeTint="80"/>
        <w:sz w:val="16"/>
      </w:rPr>
      <w:t xml:space="preserve">Dr.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2F64" w14:textId="77777777" w:rsidR="00D42D27" w:rsidRDefault="00D42D2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15102" w14:textId="77777777" w:rsidR="0026502C" w:rsidRDefault="0026502C" w:rsidP="00B50ECB">
      <w:r>
        <w:separator/>
      </w:r>
    </w:p>
  </w:footnote>
  <w:footnote w:type="continuationSeparator" w:id="0">
    <w:p w14:paraId="2E3788BF" w14:textId="77777777" w:rsidR="0026502C" w:rsidRDefault="0026502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B2B0" w14:textId="77777777" w:rsidR="00D42D27" w:rsidRDefault="00D42D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7F7D" w14:textId="77777777" w:rsidR="00D42D27" w:rsidRDefault="00D42D2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pt;height:10.1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58730F"/>
    <w:multiLevelType w:val="hybridMultilevel"/>
    <w:tmpl w:val="E7C869AA"/>
    <w:lvl w:ilvl="0" w:tplc="9E08311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FF393D"/>
    <w:multiLevelType w:val="hybridMultilevel"/>
    <w:tmpl w:val="04CC6E16"/>
    <w:lvl w:ilvl="0" w:tplc="E2AC96C8">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8828228">
    <w:abstractNumId w:val="3"/>
  </w:num>
  <w:num w:numId="2" w16cid:durableId="719204176">
    <w:abstractNumId w:val="0"/>
  </w:num>
  <w:num w:numId="3" w16cid:durableId="112477467">
    <w:abstractNumId w:val="4"/>
  </w:num>
  <w:num w:numId="4" w16cid:durableId="1914314307">
    <w:abstractNumId w:val="2"/>
  </w:num>
  <w:num w:numId="5" w16cid:durableId="1698506974">
    <w:abstractNumId w:val="1"/>
  </w:num>
  <w:num w:numId="6" w16cid:durableId="40711321">
    <w:abstractNumId w:val="6"/>
  </w:num>
  <w:num w:numId="7" w16cid:durableId="957371383">
    <w:abstractNumId w:val="5"/>
  </w:num>
  <w:num w:numId="8" w16cid:durableId="10136103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6F88"/>
    <w:rsid w:val="00007DE1"/>
    <w:rsid w:val="00014BE9"/>
    <w:rsid w:val="0002128D"/>
    <w:rsid w:val="0002155D"/>
    <w:rsid w:val="0002208F"/>
    <w:rsid w:val="0002362B"/>
    <w:rsid w:val="000430AD"/>
    <w:rsid w:val="00045AC3"/>
    <w:rsid w:val="000514E6"/>
    <w:rsid w:val="000563DF"/>
    <w:rsid w:val="00057367"/>
    <w:rsid w:val="000578EA"/>
    <w:rsid w:val="00063C63"/>
    <w:rsid w:val="0007171F"/>
    <w:rsid w:val="00074161"/>
    <w:rsid w:val="00074244"/>
    <w:rsid w:val="00081AB1"/>
    <w:rsid w:val="000830FB"/>
    <w:rsid w:val="00092713"/>
    <w:rsid w:val="00092B9C"/>
    <w:rsid w:val="00096F47"/>
    <w:rsid w:val="000B5DB9"/>
    <w:rsid w:val="000C20B5"/>
    <w:rsid w:val="000C280D"/>
    <w:rsid w:val="000D18AB"/>
    <w:rsid w:val="000E45C5"/>
    <w:rsid w:val="000E4D4A"/>
    <w:rsid w:val="000E68F1"/>
    <w:rsid w:val="000F331E"/>
    <w:rsid w:val="00101E0A"/>
    <w:rsid w:val="00103C61"/>
    <w:rsid w:val="00104E49"/>
    <w:rsid w:val="0011000F"/>
    <w:rsid w:val="001146E0"/>
    <w:rsid w:val="00116736"/>
    <w:rsid w:val="0011729C"/>
    <w:rsid w:val="00120EF6"/>
    <w:rsid w:val="0012203F"/>
    <w:rsid w:val="00122DDE"/>
    <w:rsid w:val="001235C6"/>
    <w:rsid w:val="00126C3A"/>
    <w:rsid w:val="001313C5"/>
    <w:rsid w:val="001341B3"/>
    <w:rsid w:val="00140C08"/>
    <w:rsid w:val="0014136A"/>
    <w:rsid w:val="00144776"/>
    <w:rsid w:val="00155FC3"/>
    <w:rsid w:val="00156D8A"/>
    <w:rsid w:val="00161241"/>
    <w:rsid w:val="00166BA7"/>
    <w:rsid w:val="00167C29"/>
    <w:rsid w:val="001723D4"/>
    <w:rsid w:val="001745B9"/>
    <w:rsid w:val="0017668F"/>
    <w:rsid w:val="001A10AC"/>
    <w:rsid w:val="001A78ED"/>
    <w:rsid w:val="001C0CCA"/>
    <w:rsid w:val="001C1C1D"/>
    <w:rsid w:val="001C49C5"/>
    <w:rsid w:val="001C63E1"/>
    <w:rsid w:val="001D016A"/>
    <w:rsid w:val="001D6602"/>
    <w:rsid w:val="001D6C06"/>
    <w:rsid w:val="001E0FEA"/>
    <w:rsid w:val="001E2D03"/>
    <w:rsid w:val="001E3148"/>
    <w:rsid w:val="001F18CB"/>
    <w:rsid w:val="001F6AD4"/>
    <w:rsid w:val="002119CC"/>
    <w:rsid w:val="00212FA1"/>
    <w:rsid w:val="00214BDB"/>
    <w:rsid w:val="00233130"/>
    <w:rsid w:val="00241FB4"/>
    <w:rsid w:val="00254B0B"/>
    <w:rsid w:val="00257E09"/>
    <w:rsid w:val="0026502C"/>
    <w:rsid w:val="002670C3"/>
    <w:rsid w:val="00271CC4"/>
    <w:rsid w:val="0027684D"/>
    <w:rsid w:val="00276874"/>
    <w:rsid w:val="0028394D"/>
    <w:rsid w:val="0028666B"/>
    <w:rsid w:val="0029096E"/>
    <w:rsid w:val="002937C4"/>
    <w:rsid w:val="00297DD8"/>
    <w:rsid w:val="002A4AFB"/>
    <w:rsid w:val="002A4D96"/>
    <w:rsid w:val="002A68D7"/>
    <w:rsid w:val="002A7D02"/>
    <w:rsid w:val="002B2BB5"/>
    <w:rsid w:val="002B6880"/>
    <w:rsid w:val="002C16B8"/>
    <w:rsid w:val="002C2A1B"/>
    <w:rsid w:val="002C2D27"/>
    <w:rsid w:val="002C2FF4"/>
    <w:rsid w:val="002C5B17"/>
    <w:rsid w:val="002D3A80"/>
    <w:rsid w:val="002D565D"/>
    <w:rsid w:val="002E056D"/>
    <w:rsid w:val="002E6EF6"/>
    <w:rsid w:val="002F47F8"/>
    <w:rsid w:val="00301AAC"/>
    <w:rsid w:val="003041DB"/>
    <w:rsid w:val="00305E7D"/>
    <w:rsid w:val="00314586"/>
    <w:rsid w:val="0031469E"/>
    <w:rsid w:val="00320119"/>
    <w:rsid w:val="00321CF1"/>
    <w:rsid w:val="003230A5"/>
    <w:rsid w:val="00325B57"/>
    <w:rsid w:val="003305A4"/>
    <w:rsid w:val="00337183"/>
    <w:rsid w:val="00351C5D"/>
    <w:rsid w:val="00352AFF"/>
    <w:rsid w:val="00354A32"/>
    <w:rsid w:val="0035774C"/>
    <w:rsid w:val="00357C71"/>
    <w:rsid w:val="00357D8A"/>
    <w:rsid w:val="003638BC"/>
    <w:rsid w:val="00380115"/>
    <w:rsid w:val="003A1E89"/>
    <w:rsid w:val="003B546B"/>
    <w:rsid w:val="003B598A"/>
    <w:rsid w:val="003C62B7"/>
    <w:rsid w:val="003C6566"/>
    <w:rsid w:val="003C6B5B"/>
    <w:rsid w:val="003D1E7B"/>
    <w:rsid w:val="003D46F7"/>
    <w:rsid w:val="003D699A"/>
    <w:rsid w:val="003D7707"/>
    <w:rsid w:val="003E3FEF"/>
    <w:rsid w:val="003E6058"/>
    <w:rsid w:val="004031E5"/>
    <w:rsid w:val="00404CF5"/>
    <w:rsid w:val="00405090"/>
    <w:rsid w:val="00410BB5"/>
    <w:rsid w:val="004114FD"/>
    <w:rsid w:val="004133E2"/>
    <w:rsid w:val="00422BF5"/>
    <w:rsid w:val="00423BCD"/>
    <w:rsid w:val="00431E9F"/>
    <w:rsid w:val="004338A3"/>
    <w:rsid w:val="00456894"/>
    <w:rsid w:val="00456B21"/>
    <w:rsid w:val="00457E9F"/>
    <w:rsid w:val="00461E53"/>
    <w:rsid w:val="00465A91"/>
    <w:rsid w:val="0047095C"/>
    <w:rsid w:val="0047132D"/>
    <w:rsid w:val="00471B29"/>
    <w:rsid w:val="00486598"/>
    <w:rsid w:val="00490F2C"/>
    <w:rsid w:val="00493405"/>
    <w:rsid w:val="00497F98"/>
    <w:rsid w:val="004A5767"/>
    <w:rsid w:val="004B17B2"/>
    <w:rsid w:val="004B20FA"/>
    <w:rsid w:val="004B5515"/>
    <w:rsid w:val="004B5CD0"/>
    <w:rsid w:val="004C00C4"/>
    <w:rsid w:val="004C179A"/>
    <w:rsid w:val="004C4ACD"/>
    <w:rsid w:val="004D5B36"/>
    <w:rsid w:val="004D6966"/>
    <w:rsid w:val="004D7247"/>
    <w:rsid w:val="004E3803"/>
    <w:rsid w:val="004F7A3B"/>
    <w:rsid w:val="00503B7F"/>
    <w:rsid w:val="00511514"/>
    <w:rsid w:val="00530D3A"/>
    <w:rsid w:val="0053257E"/>
    <w:rsid w:val="00534156"/>
    <w:rsid w:val="00540090"/>
    <w:rsid w:val="00543F47"/>
    <w:rsid w:val="0054473C"/>
    <w:rsid w:val="005512E5"/>
    <w:rsid w:val="0056637B"/>
    <w:rsid w:val="005720D0"/>
    <w:rsid w:val="0059033B"/>
    <w:rsid w:val="005B15A3"/>
    <w:rsid w:val="005B1768"/>
    <w:rsid w:val="005D147A"/>
    <w:rsid w:val="005D5937"/>
    <w:rsid w:val="005D5FB2"/>
    <w:rsid w:val="005D6F1F"/>
    <w:rsid w:val="005E1EE2"/>
    <w:rsid w:val="005F1875"/>
    <w:rsid w:val="005F2C04"/>
    <w:rsid w:val="005F4466"/>
    <w:rsid w:val="006052AF"/>
    <w:rsid w:val="006134FC"/>
    <w:rsid w:val="00622218"/>
    <w:rsid w:val="0062375F"/>
    <w:rsid w:val="00623F02"/>
    <w:rsid w:val="006265A5"/>
    <w:rsid w:val="00627FD3"/>
    <w:rsid w:val="00634CCD"/>
    <w:rsid w:val="0063659B"/>
    <w:rsid w:val="006406B8"/>
    <w:rsid w:val="006427BE"/>
    <w:rsid w:val="00646060"/>
    <w:rsid w:val="00656379"/>
    <w:rsid w:val="00657826"/>
    <w:rsid w:val="00661017"/>
    <w:rsid w:val="006705CB"/>
    <w:rsid w:val="00670BAF"/>
    <w:rsid w:val="006718DB"/>
    <w:rsid w:val="0068108F"/>
    <w:rsid w:val="00682808"/>
    <w:rsid w:val="00683A7F"/>
    <w:rsid w:val="00686440"/>
    <w:rsid w:val="00686C52"/>
    <w:rsid w:val="006A2AE0"/>
    <w:rsid w:val="006A6345"/>
    <w:rsid w:val="006A7E1F"/>
    <w:rsid w:val="006B2F1D"/>
    <w:rsid w:val="006B3316"/>
    <w:rsid w:val="006B45B7"/>
    <w:rsid w:val="006B5EAD"/>
    <w:rsid w:val="006B700C"/>
    <w:rsid w:val="006C03F8"/>
    <w:rsid w:val="006D1791"/>
    <w:rsid w:val="006D2067"/>
    <w:rsid w:val="006D384F"/>
    <w:rsid w:val="006D3FBC"/>
    <w:rsid w:val="006D7313"/>
    <w:rsid w:val="006E3052"/>
    <w:rsid w:val="006E551D"/>
    <w:rsid w:val="006F67A3"/>
    <w:rsid w:val="007018F3"/>
    <w:rsid w:val="00702F9D"/>
    <w:rsid w:val="00703918"/>
    <w:rsid w:val="00705A53"/>
    <w:rsid w:val="00706438"/>
    <w:rsid w:val="00715600"/>
    <w:rsid w:val="00717ACC"/>
    <w:rsid w:val="0073003B"/>
    <w:rsid w:val="0073122C"/>
    <w:rsid w:val="00731E58"/>
    <w:rsid w:val="007322D4"/>
    <w:rsid w:val="0074027D"/>
    <w:rsid w:val="00742EA8"/>
    <w:rsid w:val="00744644"/>
    <w:rsid w:val="0074588C"/>
    <w:rsid w:val="00750D19"/>
    <w:rsid w:val="0076050B"/>
    <w:rsid w:val="00763016"/>
    <w:rsid w:val="0076634E"/>
    <w:rsid w:val="007712A8"/>
    <w:rsid w:val="00773BF3"/>
    <w:rsid w:val="007741C9"/>
    <w:rsid w:val="00774E06"/>
    <w:rsid w:val="00775967"/>
    <w:rsid w:val="00775C7E"/>
    <w:rsid w:val="007809F3"/>
    <w:rsid w:val="00787F99"/>
    <w:rsid w:val="007946EC"/>
    <w:rsid w:val="00797B06"/>
    <w:rsid w:val="007A0A75"/>
    <w:rsid w:val="007A26D8"/>
    <w:rsid w:val="007A6752"/>
    <w:rsid w:val="007A6DBE"/>
    <w:rsid w:val="007B22FC"/>
    <w:rsid w:val="007C6B91"/>
    <w:rsid w:val="007D09EA"/>
    <w:rsid w:val="007D1FAF"/>
    <w:rsid w:val="007D415D"/>
    <w:rsid w:val="007D6B9A"/>
    <w:rsid w:val="007D7CE9"/>
    <w:rsid w:val="007E08BF"/>
    <w:rsid w:val="007E1D13"/>
    <w:rsid w:val="00800C0F"/>
    <w:rsid w:val="00801FB8"/>
    <w:rsid w:val="008059E0"/>
    <w:rsid w:val="00824B8D"/>
    <w:rsid w:val="00825D25"/>
    <w:rsid w:val="00827C43"/>
    <w:rsid w:val="00830DB9"/>
    <w:rsid w:val="00832208"/>
    <w:rsid w:val="00840CB7"/>
    <w:rsid w:val="00844123"/>
    <w:rsid w:val="008467ED"/>
    <w:rsid w:val="00846842"/>
    <w:rsid w:val="00850DFA"/>
    <w:rsid w:val="00850FBA"/>
    <w:rsid w:val="00853FCA"/>
    <w:rsid w:val="00854F0B"/>
    <w:rsid w:val="00855EE0"/>
    <w:rsid w:val="00860AC3"/>
    <w:rsid w:val="0087020C"/>
    <w:rsid w:val="00870463"/>
    <w:rsid w:val="0088119F"/>
    <w:rsid w:val="00887999"/>
    <w:rsid w:val="00891A5E"/>
    <w:rsid w:val="00891C22"/>
    <w:rsid w:val="00891C4A"/>
    <w:rsid w:val="00896CF3"/>
    <w:rsid w:val="008A58BD"/>
    <w:rsid w:val="008C2647"/>
    <w:rsid w:val="008C3C08"/>
    <w:rsid w:val="008C531D"/>
    <w:rsid w:val="008D09AF"/>
    <w:rsid w:val="008D18C1"/>
    <w:rsid w:val="008E5994"/>
    <w:rsid w:val="008F2DD0"/>
    <w:rsid w:val="008F42D8"/>
    <w:rsid w:val="008F725A"/>
    <w:rsid w:val="009002E9"/>
    <w:rsid w:val="0090068A"/>
    <w:rsid w:val="009007E0"/>
    <w:rsid w:val="0091482F"/>
    <w:rsid w:val="00917309"/>
    <w:rsid w:val="009241EF"/>
    <w:rsid w:val="00924C9F"/>
    <w:rsid w:val="00925C10"/>
    <w:rsid w:val="00926873"/>
    <w:rsid w:val="00932CF6"/>
    <w:rsid w:val="00933394"/>
    <w:rsid w:val="00935204"/>
    <w:rsid w:val="00940378"/>
    <w:rsid w:val="00946C04"/>
    <w:rsid w:val="00947235"/>
    <w:rsid w:val="00952AC7"/>
    <w:rsid w:val="009549BB"/>
    <w:rsid w:val="00956B6D"/>
    <w:rsid w:val="00962C81"/>
    <w:rsid w:val="00962D88"/>
    <w:rsid w:val="009734D7"/>
    <w:rsid w:val="00976975"/>
    <w:rsid w:val="009866C5"/>
    <w:rsid w:val="0099157A"/>
    <w:rsid w:val="00992478"/>
    <w:rsid w:val="009933A6"/>
    <w:rsid w:val="009941E6"/>
    <w:rsid w:val="009A0359"/>
    <w:rsid w:val="009A1A94"/>
    <w:rsid w:val="009A4E1F"/>
    <w:rsid w:val="009A557F"/>
    <w:rsid w:val="009A6339"/>
    <w:rsid w:val="009B21A4"/>
    <w:rsid w:val="009B2320"/>
    <w:rsid w:val="009B6E93"/>
    <w:rsid w:val="009B7636"/>
    <w:rsid w:val="009C16C2"/>
    <w:rsid w:val="009C6AE4"/>
    <w:rsid w:val="009D0949"/>
    <w:rsid w:val="009D1904"/>
    <w:rsid w:val="009D199D"/>
    <w:rsid w:val="009D6A47"/>
    <w:rsid w:val="009E11B1"/>
    <w:rsid w:val="009E25B8"/>
    <w:rsid w:val="009E3198"/>
    <w:rsid w:val="009E530F"/>
    <w:rsid w:val="009F1A4C"/>
    <w:rsid w:val="009F5FF3"/>
    <w:rsid w:val="00A06481"/>
    <w:rsid w:val="00A12384"/>
    <w:rsid w:val="00A266F7"/>
    <w:rsid w:val="00A26A18"/>
    <w:rsid w:val="00A3064F"/>
    <w:rsid w:val="00A31CEA"/>
    <w:rsid w:val="00A3272B"/>
    <w:rsid w:val="00A42823"/>
    <w:rsid w:val="00A44F0B"/>
    <w:rsid w:val="00A45134"/>
    <w:rsid w:val="00A4669B"/>
    <w:rsid w:val="00A51942"/>
    <w:rsid w:val="00A546EC"/>
    <w:rsid w:val="00A55181"/>
    <w:rsid w:val="00A607C3"/>
    <w:rsid w:val="00A622FC"/>
    <w:rsid w:val="00A62359"/>
    <w:rsid w:val="00A6601D"/>
    <w:rsid w:val="00A66989"/>
    <w:rsid w:val="00A71556"/>
    <w:rsid w:val="00A7586A"/>
    <w:rsid w:val="00A822E0"/>
    <w:rsid w:val="00A82DCE"/>
    <w:rsid w:val="00A87E12"/>
    <w:rsid w:val="00A9019A"/>
    <w:rsid w:val="00A9460C"/>
    <w:rsid w:val="00A95CBE"/>
    <w:rsid w:val="00AA311F"/>
    <w:rsid w:val="00AA478C"/>
    <w:rsid w:val="00AA7AAF"/>
    <w:rsid w:val="00AB0A22"/>
    <w:rsid w:val="00AB29ED"/>
    <w:rsid w:val="00AB6E89"/>
    <w:rsid w:val="00AB7FC5"/>
    <w:rsid w:val="00AC3E19"/>
    <w:rsid w:val="00AC69BC"/>
    <w:rsid w:val="00AD2EB2"/>
    <w:rsid w:val="00AD642C"/>
    <w:rsid w:val="00AE03B0"/>
    <w:rsid w:val="00AE5716"/>
    <w:rsid w:val="00AF02CD"/>
    <w:rsid w:val="00AF2662"/>
    <w:rsid w:val="00AF3A42"/>
    <w:rsid w:val="00AF5376"/>
    <w:rsid w:val="00B0698F"/>
    <w:rsid w:val="00B13FD8"/>
    <w:rsid w:val="00B2125C"/>
    <w:rsid w:val="00B247EA"/>
    <w:rsid w:val="00B277C1"/>
    <w:rsid w:val="00B30A34"/>
    <w:rsid w:val="00B31DBD"/>
    <w:rsid w:val="00B40E6A"/>
    <w:rsid w:val="00B424D6"/>
    <w:rsid w:val="00B43DF1"/>
    <w:rsid w:val="00B45145"/>
    <w:rsid w:val="00B468D7"/>
    <w:rsid w:val="00B50ECB"/>
    <w:rsid w:val="00B53F3E"/>
    <w:rsid w:val="00B61158"/>
    <w:rsid w:val="00B62188"/>
    <w:rsid w:val="00B63835"/>
    <w:rsid w:val="00B64B78"/>
    <w:rsid w:val="00B7263A"/>
    <w:rsid w:val="00B77788"/>
    <w:rsid w:val="00B81C9E"/>
    <w:rsid w:val="00B82B47"/>
    <w:rsid w:val="00B83AEC"/>
    <w:rsid w:val="00B872B5"/>
    <w:rsid w:val="00B90472"/>
    <w:rsid w:val="00B90A4E"/>
    <w:rsid w:val="00B919C4"/>
    <w:rsid w:val="00B92B0D"/>
    <w:rsid w:val="00BA08D5"/>
    <w:rsid w:val="00BA145F"/>
    <w:rsid w:val="00BB18EA"/>
    <w:rsid w:val="00BB1BAA"/>
    <w:rsid w:val="00BC69A9"/>
    <w:rsid w:val="00BC791E"/>
    <w:rsid w:val="00BD0389"/>
    <w:rsid w:val="00BD4BC4"/>
    <w:rsid w:val="00BE34AA"/>
    <w:rsid w:val="00BF366A"/>
    <w:rsid w:val="00BF45C7"/>
    <w:rsid w:val="00C007A5"/>
    <w:rsid w:val="00C01A0C"/>
    <w:rsid w:val="00C01B06"/>
    <w:rsid w:val="00C25608"/>
    <w:rsid w:val="00C31295"/>
    <w:rsid w:val="00C356D5"/>
    <w:rsid w:val="00C52068"/>
    <w:rsid w:val="00C52F9F"/>
    <w:rsid w:val="00C55F7D"/>
    <w:rsid w:val="00C562BF"/>
    <w:rsid w:val="00C61436"/>
    <w:rsid w:val="00C628BF"/>
    <w:rsid w:val="00C705B2"/>
    <w:rsid w:val="00C74CC4"/>
    <w:rsid w:val="00C76CE9"/>
    <w:rsid w:val="00C8354A"/>
    <w:rsid w:val="00C85D45"/>
    <w:rsid w:val="00C86C2D"/>
    <w:rsid w:val="00C902EF"/>
    <w:rsid w:val="00C92698"/>
    <w:rsid w:val="00CB5411"/>
    <w:rsid w:val="00CC1EFD"/>
    <w:rsid w:val="00CD103D"/>
    <w:rsid w:val="00CD517A"/>
    <w:rsid w:val="00CE0047"/>
    <w:rsid w:val="00CF6D00"/>
    <w:rsid w:val="00D03C07"/>
    <w:rsid w:val="00D0431B"/>
    <w:rsid w:val="00D11B23"/>
    <w:rsid w:val="00D20119"/>
    <w:rsid w:val="00D24531"/>
    <w:rsid w:val="00D24726"/>
    <w:rsid w:val="00D33704"/>
    <w:rsid w:val="00D347B8"/>
    <w:rsid w:val="00D42D27"/>
    <w:rsid w:val="00D4328D"/>
    <w:rsid w:val="00D4593F"/>
    <w:rsid w:val="00D50588"/>
    <w:rsid w:val="00D5423E"/>
    <w:rsid w:val="00D605DA"/>
    <w:rsid w:val="00D61DEC"/>
    <w:rsid w:val="00D646A2"/>
    <w:rsid w:val="00D67DAF"/>
    <w:rsid w:val="00D7119D"/>
    <w:rsid w:val="00D713B9"/>
    <w:rsid w:val="00D719CB"/>
    <w:rsid w:val="00D8145C"/>
    <w:rsid w:val="00D81912"/>
    <w:rsid w:val="00D81D7C"/>
    <w:rsid w:val="00D84372"/>
    <w:rsid w:val="00D8675C"/>
    <w:rsid w:val="00D94317"/>
    <w:rsid w:val="00DA2B63"/>
    <w:rsid w:val="00DB3755"/>
    <w:rsid w:val="00DB434D"/>
    <w:rsid w:val="00DC283D"/>
    <w:rsid w:val="00DC45BD"/>
    <w:rsid w:val="00DD4DA1"/>
    <w:rsid w:val="00DD6E8B"/>
    <w:rsid w:val="00DD77D2"/>
    <w:rsid w:val="00DE1111"/>
    <w:rsid w:val="00DE602E"/>
    <w:rsid w:val="00DF534D"/>
    <w:rsid w:val="00DF6C2C"/>
    <w:rsid w:val="00E011E5"/>
    <w:rsid w:val="00E01449"/>
    <w:rsid w:val="00E029FD"/>
    <w:rsid w:val="00E1019C"/>
    <w:rsid w:val="00E11F8E"/>
    <w:rsid w:val="00E303E1"/>
    <w:rsid w:val="00E32056"/>
    <w:rsid w:val="00E431AC"/>
    <w:rsid w:val="00E43DC0"/>
    <w:rsid w:val="00E4567F"/>
    <w:rsid w:val="00E52AD1"/>
    <w:rsid w:val="00E54905"/>
    <w:rsid w:val="00E55891"/>
    <w:rsid w:val="00E55A57"/>
    <w:rsid w:val="00E6201A"/>
    <w:rsid w:val="00E679A1"/>
    <w:rsid w:val="00E70149"/>
    <w:rsid w:val="00E907C2"/>
    <w:rsid w:val="00E90FDE"/>
    <w:rsid w:val="00E9329D"/>
    <w:rsid w:val="00E9376D"/>
    <w:rsid w:val="00E942C6"/>
    <w:rsid w:val="00EA0319"/>
    <w:rsid w:val="00EA19ED"/>
    <w:rsid w:val="00EA1D04"/>
    <w:rsid w:val="00EA1F9C"/>
    <w:rsid w:val="00EA2C9A"/>
    <w:rsid w:val="00EA2D0C"/>
    <w:rsid w:val="00EA4143"/>
    <w:rsid w:val="00EB32DD"/>
    <w:rsid w:val="00EB5535"/>
    <w:rsid w:val="00EB71EA"/>
    <w:rsid w:val="00EB794C"/>
    <w:rsid w:val="00EC691A"/>
    <w:rsid w:val="00ED22C3"/>
    <w:rsid w:val="00ED43E5"/>
    <w:rsid w:val="00ED629E"/>
    <w:rsid w:val="00EE186A"/>
    <w:rsid w:val="00F12BB0"/>
    <w:rsid w:val="00F15633"/>
    <w:rsid w:val="00F20118"/>
    <w:rsid w:val="00F21194"/>
    <w:rsid w:val="00F22FC0"/>
    <w:rsid w:val="00F30766"/>
    <w:rsid w:val="00F35D06"/>
    <w:rsid w:val="00F40805"/>
    <w:rsid w:val="00F40C63"/>
    <w:rsid w:val="00F42505"/>
    <w:rsid w:val="00F436D3"/>
    <w:rsid w:val="00F44BFF"/>
    <w:rsid w:val="00F47485"/>
    <w:rsid w:val="00F530C2"/>
    <w:rsid w:val="00F549A4"/>
    <w:rsid w:val="00F553CA"/>
    <w:rsid w:val="00F56E35"/>
    <w:rsid w:val="00F7431A"/>
    <w:rsid w:val="00F8040E"/>
    <w:rsid w:val="00F80525"/>
    <w:rsid w:val="00F81C66"/>
    <w:rsid w:val="00F8562A"/>
    <w:rsid w:val="00F91CF1"/>
    <w:rsid w:val="00F9315C"/>
    <w:rsid w:val="00F94F6D"/>
    <w:rsid w:val="00F95238"/>
    <w:rsid w:val="00F95429"/>
    <w:rsid w:val="00F95D48"/>
    <w:rsid w:val="00FA0777"/>
    <w:rsid w:val="00FA3FDA"/>
    <w:rsid w:val="00FB220B"/>
    <w:rsid w:val="00FB3243"/>
    <w:rsid w:val="00FB330C"/>
    <w:rsid w:val="00FC0FF3"/>
    <w:rsid w:val="00FC2E06"/>
    <w:rsid w:val="00FC4D93"/>
    <w:rsid w:val="00FC569D"/>
    <w:rsid w:val="00FD16CC"/>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E132B-6736-4047-B998-9B98425D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847</Words>
  <Characters>5337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Bortmes Jennifer</dc:creator>
  <cp:keywords/>
  <dc:description/>
  <cp:lastModifiedBy>Bortmes Jennifer</cp:lastModifiedBy>
  <cp:revision>34</cp:revision>
  <cp:lastPrinted>2022-03-29T05:37:00Z</cp:lastPrinted>
  <dcterms:created xsi:type="dcterms:W3CDTF">2023-02-23T10:58:00Z</dcterms:created>
  <dcterms:modified xsi:type="dcterms:W3CDTF">2023-10-20T07:35:00Z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