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33900" w14:textId="77777777" w:rsidR="00B63835" w:rsidRPr="00B63835" w:rsidRDefault="00FB220B"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3840" behindDoc="0" locked="0" layoutInCell="1" allowOverlap="1" wp14:anchorId="0FA7B7F2" wp14:editId="30487F94">
                <wp:simplePos x="0" y="0"/>
                <wp:positionH relativeFrom="column">
                  <wp:posOffset>3733800</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4255AE07"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531A58">
                                <w:rPr>
                                  <w:rFonts w:cs="Arial"/>
                                  <w:i/>
                                  <w:color w:val="7F7F7F" w:themeColor="text1" w:themeTint="80"/>
                                </w:rPr>
                                <w:t>Weißenohe</w:t>
                              </w:r>
                              <w:r w:rsidR="00383614">
                                <w:rPr>
                                  <w:rFonts w:cs="Arial"/>
                                  <w:i/>
                                  <w:color w:val="7F7F7F" w:themeColor="text1" w:themeTint="80"/>
                                </w:rPr>
                                <w:t>, DE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26" style="position:absolute;left:0;text-align:left;margin-left:294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MxngQAAN8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">
                <v:shape id="Freeform 15" o:spid="_x0000_s1027"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28"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4255AE07"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proofErr w:type="spellStart"/>
                        <w:r w:rsidR="00531A58">
                          <w:rPr>
                            <w:rFonts w:cs="Arial"/>
                            <w:i/>
                            <w:color w:val="7F7F7F" w:themeColor="text1" w:themeTint="80"/>
                          </w:rPr>
                          <w:t>Weißenohe</w:t>
                        </w:r>
                        <w:proofErr w:type="spellEnd"/>
                        <w:r w:rsidR="00383614">
                          <w:rPr>
                            <w:rFonts w:cs="Arial"/>
                            <w:i/>
                            <w:color w:val="7F7F7F" w:themeColor="text1" w:themeTint="80"/>
                          </w:rPr>
                          <w:t>, DE</w:t>
                        </w:r>
                      </w:p>
                    </w:txbxContent>
                  </v:textbox>
                </v:shape>
              </v:group>
            </w:pict>
          </mc:Fallback>
        </mc:AlternateContent>
      </w:r>
      <w:r>
        <w:rPr>
          <w:noProof/>
          <w:lang w:bidi="ar-SA"/>
        </w:rPr>
        <mc:AlternateContent>
          <mc:Choice Requires="wpg">
            <w:drawing>
              <wp:anchor distT="0" distB="0" distL="114300" distR="114300" simplePos="0" relativeHeight="251681792" behindDoc="0" locked="0" layoutInCell="1" allowOverlap="1" wp14:anchorId="6853213D" wp14:editId="582EFE25">
                <wp:simplePos x="0" y="0"/>
                <wp:positionH relativeFrom="column">
                  <wp:posOffset>1933575</wp:posOffset>
                </wp:positionH>
                <wp:positionV relativeFrom="paragraph">
                  <wp:posOffset>73660</wp:posOffset>
                </wp:positionV>
                <wp:extent cx="1769745" cy="198755"/>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198755"/>
                          <a:chOff x="219096" y="-7951"/>
                          <a:chExt cx="1769912" cy="198782"/>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14:paraId="5292E359" w14:textId="77777777" w:rsidR="00E70149" w:rsidRPr="00BF45C7" w:rsidRDefault="00BF45C7" w:rsidP="00E70149">
                              <w:pPr>
                                <w:rPr>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B75B43" w:rsidRPr="00B75B43">
                                <w:rPr>
                                  <w:i/>
                                  <w:color w:val="7F7F7F" w:themeColor="text1" w:themeTint="80"/>
                                </w:rPr>
                                <w:t>Sandra Hartl</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10" o:spid="_x0000_s1029" style="position:absolute;left:0;text-align:left;margin-left:152.25pt;margin-top:5.8pt;width:139.35pt;height:15.65pt;z-index:251681792;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">
                <v:shape id="Freeform 15" o:spid="_x0000_s1030"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1"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B75B43" w:rsidRPr="00B75B43">
                          <w:rPr>
                            <w:i/>
                            <w:color w:val="7F7F7F" w:themeColor="text1" w:themeTint="80"/>
                          </w:rPr>
                          <w:t>Sandra Hartl</w:t>
                        </w:r>
                      </w:p>
                    </w:txbxContent>
                  </v:textbox>
                </v:shape>
              </v:group>
            </w:pict>
          </mc:Fallback>
        </mc:AlternateContent>
      </w:r>
      <w:r w:rsidR="008D18C1">
        <w:rPr>
          <w:noProof/>
          <w:lang w:bidi="ar-SA"/>
        </w:rPr>
        <mc:AlternateContent>
          <mc:Choice Requires="wpg">
            <w:drawing>
              <wp:anchor distT="0" distB="0" distL="114300" distR="114300" simplePos="0" relativeHeight="251679744" behindDoc="0" locked="0" layoutInCell="1" allowOverlap="1" wp14:anchorId="1DD8BB3E" wp14:editId="1E93FF49">
                <wp:simplePos x="0" y="0"/>
                <wp:positionH relativeFrom="column">
                  <wp:posOffset>76200</wp:posOffset>
                </wp:positionH>
                <wp:positionV relativeFrom="paragraph">
                  <wp:posOffset>73660</wp:posOffset>
                </wp:positionV>
                <wp:extent cx="2514600" cy="198755"/>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198755"/>
                          <a:chOff x="0" y="0"/>
                          <a:chExt cx="2514817" cy="198755"/>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198755"/>
                          </a:xfrm>
                          <a:prstGeom prst="rect">
                            <a:avLst/>
                          </a:prstGeom>
                          <a:solidFill>
                            <a:schemeClr val="lt1"/>
                          </a:solidFill>
                          <a:ln w="6350">
                            <a:noFill/>
                          </a:ln>
                        </wps:spPr>
                        <wps:txbx>
                          <w:txbxContent>
                            <w:p w14:paraId="7B3A6DCC" w14:textId="77777777"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233FF4">
                                    <w:rPr>
                                      <w:rFonts w:cs="Arial"/>
                                      <w:i/>
                                      <w:color w:val="7F7F7F" w:themeColor="text1" w:themeTint="80"/>
                                    </w:rPr>
                                    <w:t>Sandra Hartl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32" style="position:absolute;left:0;text-align:left;margin-left:6pt;margin-top:5.8pt;width:198pt;height:15.65pt;z-index:251679744;mso-width-relative:margin;mso-height-relative:margin" coordsize="25148,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4" type="#_x0000_t202" style="position:absolute;left:1510;width:2363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233FF4">
                              <w:rPr>
                                <w:rFonts w:cs="Arial"/>
                                <w:i/>
                                <w:color w:val="7F7F7F" w:themeColor="text1" w:themeTint="80"/>
                              </w:rPr>
                              <w:t>Sandra Hartl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2EB54B1E" wp14:editId="7C0F8F31">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0D2B28C1"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031E52">
                                <w:rPr>
                                  <w:rFonts w:cs="Arial"/>
                                  <w:i/>
                                  <w:color w:val="7F7F7F" w:themeColor="text1" w:themeTint="80"/>
                                </w:rPr>
                                <w:t>06</w:t>
                              </w:r>
                              <w:r w:rsidR="003F3817">
                                <w:rPr>
                                  <w:rFonts w:cs="Arial"/>
                                  <w:i/>
                                  <w:color w:val="7F7F7F" w:themeColor="text1" w:themeTint="80"/>
                                </w:rPr>
                                <w:t>/</w:t>
                              </w:r>
                              <w:r w:rsidR="00B75B43">
                                <w:rPr>
                                  <w:rFonts w:cs="Arial"/>
                                  <w:i/>
                                  <w:color w:val="7F7F7F" w:themeColor="text1" w:themeTint="80"/>
                                </w:rPr>
                                <w:t>202</w:t>
                              </w:r>
                              <w:r w:rsidR="00031E52">
                                <w:rPr>
                                  <w:rFonts w:cs="Arial"/>
                                  <w:i/>
                                  <w:color w:val="7F7F7F" w:themeColor="text1" w:themeTint="80"/>
                                </w:rPr>
                                <w:t>3</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Q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rO9yNdMI6ps3uSnC9F8Y+CI18Dm+Qn77hp6gU1kLQuhZC&#10;GQ479f4t/+29t/cdGt5z6TCO0WnW9a1CXOD+BCPXJKytQrPQqv6OSvyGnI6hsyZFRZXJmxsHQgWM&#10;0LxvHtssmJbUn2+/C93ujsjicL+qUKuJ6dFJeSyd1Tvs7spJ1NHuUtjV/FSod/suPF7+M7n+Bw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S0mQkQQAAOEMAAAOAAAAAAAAAAAAAAAAAC4CAABkcnMvZTJvRG9jLnhtbFBL&#10;AQItABQABgAIAAAAIQBqHqHl3wAAAAoBAAAPAAAAAAAAAAAAAAAAAOsGAABkcnMvZG93bnJldi54&#10;bWxQSwUGAAAAAAQABADzAAAA9wc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0D2B28C1"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031E52">
                          <w:rPr>
                            <w:rFonts w:cs="Arial"/>
                            <w:i/>
                            <w:color w:val="7F7F7F" w:themeColor="text1" w:themeTint="80"/>
                          </w:rPr>
                          <w:t>06</w:t>
                        </w:r>
                        <w:r w:rsidR="003F3817">
                          <w:rPr>
                            <w:rFonts w:cs="Arial"/>
                            <w:i/>
                            <w:color w:val="7F7F7F" w:themeColor="text1" w:themeTint="80"/>
                          </w:rPr>
                          <w:t>/</w:t>
                        </w:r>
                        <w:r w:rsidR="00B75B43">
                          <w:rPr>
                            <w:rFonts w:cs="Arial"/>
                            <w:i/>
                            <w:color w:val="7F7F7F" w:themeColor="text1" w:themeTint="80"/>
                          </w:rPr>
                          <w:t>202</w:t>
                        </w:r>
                        <w:r w:rsidR="00031E52">
                          <w:rPr>
                            <w:rFonts w:cs="Arial"/>
                            <w:i/>
                            <w:color w:val="7F7F7F" w:themeColor="text1" w:themeTint="80"/>
                          </w:rPr>
                          <w:t>3</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7DEE6EEB" w14:textId="77777777" w:rsidR="00020C72" w:rsidRDefault="00020C72" w:rsidP="007823F5">
      <w:pPr>
        <w:spacing w:line="360" w:lineRule="auto"/>
        <w:rPr>
          <w:rFonts w:ascii="Arial" w:hAnsi="Arial" w:cs="Arial"/>
          <w:b/>
          <w:sz w:val="32"/>
          <w:szCs w:val="32"/>
          <w:u w:val="single"/>
        </w:rPr>
      </w:pPr>
    </w:p>
    <w:p w14:paraId="3F22253D" w14:textId="2CD788C3" w:rsidR="00862D9C" w:rsidRDefault="00031E52" w:rsidP="00862D9C">
      <w:pPr>
        <w:spacing w:line="360" w:lineRule="auto"/>
        <w:rPr>
          <w:rFonts w:ascii="Arial" w:hAnsi="Arial" w:cs="Arial"/>
          <w:b/>
          <w:bCs/>
          <w:sz w:val="32"/>
          <w:szCs w:val="32"/>
          <w:u w:val="single"/>
        </w:rPr>
      </w:pPr>
      <w:r>
        <w:rPr>
          <w:rFonts w:ascii="Arial" w:hAnsi="Arial" w:cs="Arial"/>
          <w:b/>
          <w:bCs/>
          <w:sz w:val="32"/>
          <w:szCs w:val="32"/>
          <w:u w:val="single"/>
        </w:rPr>
        <w:t>Eschentriebsterben: Totholzbeseitigung mit Fällbagger 718 E</w:t>
      </w:r>
    </w:p>
    <w:p w14:paraId="68498CDD" w14:textId="68ADF564" w:rsidR="00031E52" w:rsidRDefault="00031E52" w:rsidP="00862D9C">
      <w:pPr>
        <w:spacing w:line="360" w:lineRule="auto"/>
        <w:rPr>
          <w:rFonts w:ascii="Arial" w:hAnsi="Arial" w:cs="Arial"/>
          <w:b/>
          <w:bCs/>
          <w:sz w:val="24"/>
          <w:szCs w:val="24"/>
        </w:rPr>
      </w:pPr>
    </w:p>
    <w:p w14:paraId="00A2CF03" w14:textId="24F68B2B" w:rsidR="004436C5" w:rsidRDefault="004436C5" w:rsidP="00862D9C">
      <w:pPr>
        <w:spacing w:line="360" w:lineRule="auto"/>
        <w:rPr>
          <w:rFonts w:ascii="Arial" w:hAnsi="Arial" w:cs="Arial"/>
          <w:b/>
          <w:bCs/>
          <w:sz w:val="24"/>
          <w:szCs w:val="24"/>
        </w:rPr>
      </w:pPr>
      <w:r>
        <w:rPr>
          <w:rFonts w:ascii="Arial" w:hAnsi="Arial" w:cs="Arial"/>
          <w:b/>
          <w:bCs/>
          <w:sz w:val="24"/>
          <w:szCs w:val="24"/>
        </w:rPr>
        <w:t xml:space="preserve">Kahle Triebe bis hin zu abgestorbenen Wurzeln: das Eschentriebsterben sorgt für zahlreiche, herausfordernde Einsätze im Bereich der Baumfällung und Verkehrssicherung. Der Einsatz von SENNEBOGEN Fällbaggern zeigt sich bei der Firma Messingschlager aus Franken in Deutschland als besonders umweltschonende und effiziente Variante bei der Beseitigung von morschem Totholz. </w:t>
      </w:r>
    </w:p>
    <w:p w14:paraId="77709F6B" w14:textId="3A3EE266" w:rsidR="00AA0375" w:rsidRDefault="00AA0375" w:rsidP="00AA0375">
      <w:pPr>
        <w:spacing w:line="360" w:lineRule="auto"/>
        <w:rPr>
          <w:rFonts w:ascii="Arial" w:hAnsi="Arial" w:cs="Arial"/>
          <w:b/>
          <w:bCs/>
          <w:sz w:val="24"/>
          <w:szCs w:val="24"/>
        </w:rPr>
      </w:pPr>
    </w:p>
    <w:p w14:paraId="3A182D02" w14:textId="667E1447" w:rsidR="007F5B3F" w:rsidRDefault="00AA0375" w:rsidP="00AA0375">
      <w:pPr>
        <w:spacing w:line="360" w:lineRule="auto"/>
        <w:rPr>
          <w:rFonts w:ascii="Arial" w:hAnsi="Arial" w:cs="Arial"/>
          <w:sz w:val="24"/>
          <w:szCs w:val="24"/>
        </w:rPr>
      </w:pPr>
      <w:r w:rsidRPr="00BC29DA">
        <w:rPr>
          <w:rFonts w:ascii="Arial" w:hAnsi="Arial" w:cs="Arial"/>
          <w:sz w:val="24"/>
          <w:szCs w:val="24"/>
        </w:rPr>
        <w:t xml:space="preserve">In Asien ein harmloser Blattpilz – in Europa eine große Plage für die Natur: ein eingeschleppter Pilz </w:t>
      </w:r>
      <w:r w:rsidR="00BC29DA">
        <w:rPr>
          <w:rFonts w:ascii="Arial" w:hAnsi="Arial" w:cs="Arial"/>
          <w:sz w:val="24"/>
          <w:szCs w:val="24"/>
        </w:rPr>
        <w:t xml:space="preserve">löst </w:t>
      </w:r>
      <w:r w:rsidRPr="00BC29DA">
        <w:rPr>
          <w:rFonts w:ascii="Arial" w:hAnsi="Arial" w:cs="Arial"/>
          <w:sz w:val="24"/>
          <w:szCs w:val="24"/>
        </w:rPr>
        <w:t xml:space="preserve">seit </w:t>
      </w:r>
      <w:r w:rsidR="00BC29DA">
        <w:rPr>
          <w:rFonts w:ascii="Arial" w:hAnsi="Arial" w:cs="Arial"/>
          <w:sz w:val="24"/>
          <w:szCs w:val="24"/>
        </w:rPr>
        <w:t>vielen</w:t>
      </w:r>
      <w:r w:rsidRPr="00BC29DA">
        <w:rPr>
          <w:rFonts w:ascii="Arial" w:hAnsi="Arial" w:cs="Arial"/>
          <w:sz w:val="24"/>
          <w:szCs w:val="24"/>
        </w:rPr>
        <w:t xml:space="preserve"> Jahren </w:t>
      </w:r>
      <w:r w:rsidR="00BC29DA">
        <w:rPr>
          <w:rFonts w:ascii="Arial" w:hAnsi="Arial" w:cs="Arial"/>
          <w:sz w:val="24"/>
          <w:szCs w:val="24"/>
        </w:rPr>
        <w:t>das</w:t>
      </w:r>
      <w:r w:rsidRPr="00BC29DA">
        <w:rPr>
          <w:rFonts w:ascii="Arial" w:hAnsi="Arial" w:cs="Arial"/>
          <w:sz w:val="24"/>
          <w:szCs w:val="24"/>
        </w:rPr>
        <w:t xml:space="preserve"> sogenannte Eschentriebsterben, auch bekannt als Eschenwelke</w:t>
      </w:r>
      <w:r w:rsidR="00BC29DA">
        <w:rPr>
          <w:rFonts w:ascii="Arial" w:hAnsi="Arial" w:cs="Arial"/>
          <w:sz w:val="24"/>
          <w:szCs w:val="24"/>
        </w:rPr>
        <w:t>, aus</w:t>
      </w:r>
      <w:r w:rsidRPr="00BC29DA">
        <w:rPr>
          <w:rFonts w:ascii="Arial" w:hAnsi="Arial" w:cs="Arial"/>
          <w:sz w:val="24"/>
          <w:szCs w:val="24"/>
        </w:rPr>
        <w:t xml:space="preserve">. Gerade im Sommer werden zunächst die Blätter der Esche infiziert, ehe dann der Erreger bis zum Absterben der Triebe führt. </w:t>
      </w:r>
      <w:r w:rsidR="00BC29DA" w:rsidRPr="00BC29DA">
        <w:rPr>
          <w:rFonts w:ascii="Arial" w:hAnsi="Arial" w:cs="Arial"/>
          <w:sz w:val="24"/>
          <w:szCs w:val="24"/>
        </w:rPr>
        <w:t xml:space="preserve">Bisher sind keine praxistauglichen </w:t>
      </w:r>
      <w:r w:rsidR="00BC29DA">
        <w:rPr>
          <w:rFonts w:ascii="Arial" w:hAnsi="Arial" w:cs="Arial"/>
          <w:sz w:val="24"/>
          <w:szCs w:val="24"/>
        </w:rPr>
        <w:t>Maßnahmen bekannt, die das Eindämmen des Pilzbefalls ermöglichen. Eschen, bei denen die Kronen sichtlich stark befallen sind oder der Stammfuß Nekrosen aufweist, müssen aus Sicherheitsgründen entlang von Verkehrswegen zügig entfernt werden.</w:t>
      </w:r>
    </w:p>
    <w:p w14:paraId="0DDCE6E0" w14:textId="6E91D53F" w:rsidR="007F5B3F" w:rsidRDefault="007F5B3F" w:rsidP="00AA0375">
      <w:pPr>
        <w:spacing w:line="360" w:lineRule="auto"/>
        <w:rPr>
          <w:rFonts w:ascii="Arial" w:hAnsi="Arial" w:cs="Arial"/>
          <w:sz w:val="24"/>
          <w:szCs w:val="24"/>
        </w:rPr>
      </w:pPr>
    </w:p>
    <w:p w14:paraId="37654549" w14:textId="71439DC5" w:rsidR="00BC29DA" w:rsidRDefault="007F5B3F" w:rsidP="00AA0375">
      <w:pPr>
        <w:spacing w:line="360" w:lineRule="auto"/>
        <w:rPr>
          <w:rFonts w:ascii="Arial" w:hAnsi="Arial" w:cs="Arial"/>
          <w:sz w:val="24"/>
          <w:szCs w:val="24"/>
        </w:rPr>
      </w:pPr>
      <w:r w:rsidRPr="007F5B3F">
        <w:rPr>
          <w:rFonts w:ascii="Arial" w:hAnsi="Arial" w:cs="Arial"/>
          <w:b/>
          <w:bCs/>
          <w:sz w:val="24"/>
          <w:szCs w:val="24"/>
        </w:rPr>
        <w:t>Zeit- und Kostenersparnis durch Einsatz von SENNEBOGEN Fällbaggern</w:t>
      </w:r>
    </w:p>
    <w:p w14:paraId="0E6D33F1" w14:textId="0F48E483" w:rsidR="00531A58" w:rsidRPr="00531A58" w:rsidRDefault="00BC29DA" w:rsidP="00AA0375">
      <w:pPr>
        <w:spacing w:line="360" w:lineRule="auto"/>
        <w:rPr>
          <w:rFonts w:ascii="Arial" w:hAnsi="Arial" w:cs="Arial"/>
          <w:sz w:val="24"/>
          <w:szCs w:val="24"/>
        </w:rPr>
      </w:pPr>
      <w:r>
        <w:rPr>
          <w:rFonts w:ascii="Arial" w:hAnsi="Arial" w:cs="Arial"/>
          <w:sz w:val="24"/>
          <w:szCs w:val="24"/>
        </w:rPr>
        <w:t xml:space="preserve">Auch in Oberfranken zeigt das Eschentriebsterben starke Auswirkungen. Geschäftsführer Sven Messingschlager hat sich daher entschieden, seinen Fuhrpark </w:t>
      </w:r>
      <w:r w:rsidR="008D45F1">
        <w:rPr>
          <w:rFonts w:ascii="Arial" w:hAnsi="Arial" w:cs="Arial"/>
          <w:sz w:val="24"/>
          <w:szCs w:val="24"/>
        </w:rPr>
        <w:t>um</w:t>
      </w:r>
      <w:r>
        <w:rPr>
          <w:rFonts w:ascii="Arial" w:hAnsi="Arial" w:cs="Arial"/>
          <w:sz w:val="24"/>
          <w:szCs w:val="24"/>
        </w:rPr>
        <w:t xml:space="preserve"> einen SENNEBOGEN Fällbagger 718 E zu erweitern, um künftig unter anderem komplexe Baumfällungen im Rahmen der Totholzbeseitigung durch das Eschentriebsterben </w:t>
      </w:r>
      <w:r w:rsidR="003D5033">
        <w:rPr>
          <w:rFonts w:ascii="Arial" w:hAnsi="Arial" w:cs="Arial"/>
          <w:sz w:val="24"/>
          <w:szCs w:val="24"/>
        </w:rPr>
        <w:t xml:space="preserve">umzusetzen. </w:t>
      </w:r>
      <w:r w:rsidR="005632AD">
        <w:rPr>
          <w:rFonts w:ascii="Arial" w:hAnsi="Arial" w:cs="Arial"/>
          <w:sz w:val="24"/>
          <w:szCs w:val="24"/>
        </w:rPr>
        <w:t xml:space="preserve">Betreut wurde er dabei durch die SENNEBOGEN Vertriebsgesellschaft. </w:t>
      </w:r>
      <w:r w:rsidR="003D5033">
        <w:rPr>
          <w:rFonts w:ascii="Arial" w:hAnsi="Arial" w:cs="Arial"/>
          <w:sz w:val="24"/>
          <w:szCs w:val="24"/>
        </w:rPr>
        <w:t xml:space="preserve">Neben </w:t>
      </w:r>
      <w:r w:rsidR="008D45F1">
        <w:rPr>
          <w:rFonts w:ascii="Arial" w:hAnsi="Arial" w:cs="Arial"/>
          <w:sz w:val="24"/>
          <w:szCs w:val="24"/>
        </w:rPr>
        <w:t xml:space="preserve">seinem ursprünglichen Fokus, dem </w:t>
      </w:r>
      <w:r w:rsidR="00AB32AC">
        <w:rPr>
          <w:rFonts w:ascii="Arial" w:hAnsi="Arial" w:cs="Arial"/>
          <w:sz w:val="24"/>
          <w:szCs w:val="24"/>
        </w:rPr>
        <w:t>H</w:t>
      </w:r>
      <w:r w:rsidR="008D45F1">
        <w:rPr>
          <w:rFonts w:ascii="Arial" w:hAnsi="Arial" w:cs="Arial"/>
          <w:sz w:val="24"/>
          <w:szCs w:val="24"/>
        </w:rPr>
        <w:t xml:space="preserve">olzhandel </w:t>
      </w:r>
      <w:r w:rsidR="00AB32AC">
        <w:rPr>
          <w:rFonts w:ascii="Arial" w:hAnsi="Arial" w:cs="Arial"/>
          <w:sz w:val="24"/>
          <w:szCs w:val="24"/>
        </w:rPr>
        <w:t>sowie</w:t>
      </w:r>
      <w:r w:rsidR="008D45F1">
        <w:rPr>
          <w:rFonts w:ascii="Arial" w:hAnsi="Arial" w:cs="Arial"/>
          <w:sz w:val="24"/>
          <w:szCs w:val="24"/>
        </w:rPr>
        <w:t xml:space="preserve"> forstwirtschaftliche Dienstleistungen, kann Messingschlager nun </w:t>
      </w:r>
      <w:r w:rsidR="00AB32AC">
        <w:rPr>
          <w:rFonts w:ascii="Arial" w:hAnsi="Arial" w:cs="Arial"/>
          <w:sz w:val="24"/>
          <w:szCs w:val="24"/>
        </w:rPr>
        <w:t>ein noch breiteres Angebot</w:t>
      </w:r>
      <w:r w:rsidR="008D45F1">
        <w:rPr>
          <w:rFonts w:ascii="Arial" w:hAnsi="Arial" w:cs="Arial"/>
          <w:sz w:val="24"/>
          <w:szCs w:val="24"/>
        </w:rPr>
        <w:t xml:space="preserve"> im Bereich der Verkehrssicherung, Baumpflege und Gefahrbaumfällungen übernehmen. „Ich habe viele Kunden, bei denen ich vorher auf Grund der Komplexität des Einsatzes bei Gefahrbaumfällungen Hebebühne</w:t>
      </w:r>
      <w:r w:rsidR="00AB32AC">
        <w:rPr>
          <w:rFonts w:ascii="Arial" w:hAnsi="Arial" w:cs="Arial"/>
          <w:sz w:val="24"/>
          <w:szCs w:val="24"/>
        </w:rPr>
        <w:t xml:space="preserve"> und Harvester</w:t>
      </w:r>
      <w:r w:rsidR="008D45F1">
        <w:rPr>
          <w:rFonts w:ascii="Arial" w:hAnsi="Arial" w:cs="Arial"/>
          <w:sz w:val="24"/>
          <w:szCs w:val="24"/>
        </w:rPr>
        <w:t xml:space="preserve"> einsetzen </w:t>
      </w:r>
      <w:r w:rsidR="00AB32AC">
        <w:rPr>
          <w:rFonts w:ascii="Arial" w:hAnsi="Arial" w:cs="Arial"/>
          <w:sz w:val="24"/>
          <w:szCs w:val="24"/>
        </w:rPr>
        <w:t>musste</w:t>
      </w:r>
      <w:r w:rsidR="008D45F1">
        <w:rPr>
          <w:rFonts w:ascii="Arial" w:hAnsi="Arial" w:cs="Arial"/>
          <w:sz w:val="24"/>
          <w:szCs w:val="24"/>
        </w:rPr>
        <w:t>. Mit dem Fällbagger kann ich solche Einsätze wesentlich kosteneffizienter</w:t>
      </w:r>
      <w:r w:rsidR="00AB32AC">
        <w:rPr>
          <w:rFonts w:ascii="Arial" w:hAnsi="Arial" w:cs="Arial"/>
          <w:sz w:val="24"/>
          <w:szCs w:val="24"/>
        </w:rPr>
        <w:t>, sicherer</w:t>
      </w:r>
      <w:r w:rsidR="008D45F1">
        <w:rPr>
          <w:rFonts w:ascii="Arial" w:hAnsi="Arial" w:cs="Arial"/>
          <w:sz w:val="24"/>
          <w:szCs w:val="24"/>
        </w:rPr>
        <w:t xml:space="preserve"> und angenehmer für den Kunden abwickeln. Auch für meine Kunden spielt </w:t>
      </w:r>
      <w:r w:rsidR="00531A58">
        <w:rPr>
          <w:rFonts w:ascii="Arial" w:hAnsi="Arial" w:cs="Arial"/>
          <w:sz w:val="24"/>
          <w:szCs w:val="24"/>
        </w:rPr>
        <w:t>Zeitersparnis</w:t>
      </w:r>
      <w:r w:rsidR="008D45F1">
        <w:rPr>
          <w:rFonts w:ascii="Arial" w:hAnsi="Arial" w:cs="Arial"/>
          <w:sz w:val="24"/>
          <w:szCs w:val="24"/>
        </w:rPr>
        <w:t xml:space="preserve"> eine große Rolle, insbesondere wenn Straßen gesperrt werden müssen.“, so Messingschlager.</w:t>
      </w:r>
    </w:p>
    <w:p w14:paraId="2B532B38" w14:textId="7A623F14" w:rsidR="007F5B3F" w:rsidRPr="00680BFA" w:rsidRDefault="00680BFA" w:rsidP="00AA0375">
      <w:pPr>
        <w:spacing w:line="360" w:lineRule="auto"/>
        <w:rPr>
          <w:rFonts w:ascii="Arial" w:hAnsi="Arial" w:cs="Arial"/>
          <w:b/>
          <w:bCs/>
          <w:sz w:val="24"/>
          <w:szCs w:val="24"/>
        </w:rPr>
      </w:pPr>
      <w:r w:rsidRPr="00680BFA">
        <w:rPr>
          <w:rFonts w:ascii="Arial" w:hAnsi="Arial" w:cs="Arial"/>
          <w:b/>
          <w:bCs/>
          <w:sz w:val="24"/>
          <w:szCs w:val="24"/>
        </w:rPr>
        <w:lastRenderedPageBreak/>
        <w:t xml:space="preserve">Sicherer und effizienter Einsatz: Totholzentfernung im Naturschutzdenkmal </w:t>
      </w:r>
    </w:p>
    <w:p w14:paraId="039851F7" w14:textId="02C42A40" w:rsidR="00862D9C" w:rsidRDefault="008F0BF2" w:rsidP="007F5B3F">
      <w:pPr>
        <w:spacing w:line="360" w:lineRule="auto"/>
        <w:rPr>
          <w:rFonts w:ascii="Arial" w:hAnsi="Arial" w:cs="Arial"/>
          <w:sz w:val="24"/>
          <w:szCs w:val="24"/>
        </w:rPr>
      </w:pPr>
      <w:r>
        <w:rPr>
          <w:rFonts w:ascii="Arial" w:hAnsi="Arial" w:cs="Arial"/>
          <w:sz w:val="24"/>
          <w:szCs w:val="24"/>
        </w:rPr>
        <w:t>Eine</w:t>
      </w:r>
      <w:r w:rsidR="0014182F">
        <w:rPr>
          <w:rFonts w:ascii="Arial" w:hAnsi="Arial" w:cs="Arial"/>
          <w:sz w:val="24"/>
          <w:szCs w:val="24"/>
        </w:rPr>
        <w:t>n</w:t>
      </w:r>
      <w:r>
        <w:rPr>
          <w:rFonts w:ascii="Arial" w:hAnsi="Arial" w:cs="Arial"/>
          <w:sz w:val="24"/>
          <w:szCs w:val="24"/>
        </w:rPr>
        <w:t xml:space="preserve"> der ersten Aufträge mit seinem neuen 718 E erledigte Messingschlager im Gebiet des Naturdenkmals „Lillachtal“ in Franken. Im Frühjahr ereignete sich entlang eines Wanderweges ein tödlicher Unfall durch einen herabfallenden Ast</w:t>
      </w:r>
      <w:r w:rsidR="0014182F">
        <w:rPr>
          <w:rFonts w:ascii="Arial" w:hAnsi="Arial" w:cs="Arial"/>
          <w:sz w:val="24"/>
          <w:szCs w:val="24"/>
        </w:rPr>
        <w:t xml:space="preserve">. Schnellstens musste eine große Zahl an abgestorbenen Eschen entfernt werden. Der Einsatz wurde erschwert durch Herausforderungen, wie etwa einem schmalen Wanderweg, der den Einsatz von anderen Maschinen, zum Beispiel Harvestern, unmöglich machte. „Gerade hier in diesem Gebiet mussten wir die für die Natur schonendste Variante zum Fällen der Bäume wählen. Mit </w:t>
      </w:r>
      <w:r w:rsidR="00680BFA">
        <w:rPr>
          <w:rFonts w:ascii="Arial" w:hAnsi="Arial" w:cs="Arial"/>
          <w:sz w:val="24"/>
          <w:szCs w:val="24"/>
        </w:rPr>
        <w:t>einer</w:t>
      </w:r>
      <w:r w:rsidR="0014182F">
        <w:rPr>
          <w:rFonts w:ascii="Arial" w:hAnsi="Arial" w:cs="Arial"/>
          <w:sz w:val="24"/>
          <w:szCs w:val="24"/>
        </w:rPr>
        <w:t xml:space="preserve"> Maschinenbreite von knapp 3,5 m bei abgestützten Pratzen passt der </w:t>
      </w:r>
      <w:r w:rsidR="007F5B3F">
        <w:rPr>
          <w:rFonts w:ascii="Arial" w:hAnsi="Arial" w:cs="Arial"/>
          <w:sz w:val="24"/>
          <w:szCs w:val="24"/>
        </w:rPr>
        <w:t xml:space="preserve">718 E gerade mal so auf den engen Wanderweg. Alles andere wäre für uns unmöglich gewesen.“, zeigt Sven Messingschlager auf. </w:t>
      </w:r>
    </w:p>
    <w:p w14:paraId="0E50E741" w14:textId="50C4501A" w:rsidR="007F5B3F" w:rsidRDefault="007F5B3F" w:rsidP="007F5B3F">
      <w:pPr>
        <w:spacing w:line="360" w:lineRule="auto"/>
        <w:rPr>
          <w:rFonts w:ascii="Arial" w:hAnsi="Arial" w:cs="Arial"/>
          <w:sz w:val="24"/>
          <w:szCs w:val="24"/>
        </w:rPr>
      </w:pPr>
    </w:p>
    <w:p w14:paraId="1641C4B9" w14:textId="338D57A9" w:rsidR="007F5B3F" w:rsidRDefault="007F5B3F" w:rsidP="007F5B3F">
      <w:pPr>
        <w:spacing w:line="360" w:lineRule="auto"/>
        <w:rPr>
          <w:rFonts w:ascii="Arial" w:hAnsi="Arial" w:cs="Arial"/>
          <w:sz w:val="24"/>
          <w:szCs w:val="24"/>
        </w:rPr>
      </w:pPr>
      <w:r>
        <w:rPr>
          <w:rFonts w:ascii="Arial" w:hAnsi="Arial" w:cs="Arial"/>
          <w:sz w:val="24"/>
          <w:szCs w:val="24"/>
        </w:rPr>
        <w:t xml:space="preserve">Neben dem Wanderweg erstreckt sich das Kalktuffbach Lillach, ein jahrtausendalter Gewässerlauf, der viele seltene und bedrohte Tier- und Pflanzenarten beherbergt. Um das Naturdenkmal zu schützen, musste eine Fällmethode gewählt werden, die sämtliche Berührungen oder Veränderungen am Wasserlauf vermeidet. </w:t>
      </w:r>
      <w:r w:rsidR="00680BFA">
        <w:rPr>
          <w:rFonts w:ascii="Arial" w:hAnsi="Arial" w:cs="Arial"/>
          <w:sz w:val="24"/>
          <w:szCs w:val="24"/>
        </w:rPr>
        <w:t xml:space="preserve">Messingschlager erklärt, dass der Einsatz von Seiltechnik eine mögliche, aber ineffizientere Alternative gewesen wäre: </w:t>
      </w:r>
      <w:r>
        <w:rPr>
          <w:rFonts w:ascii="Arial" w:hAnsi="Arial" w:cs="Arial"/>
          <w:sz w:val="24"/>
          <w:szCs w:val="24"/>
        </w:rPr>
        <w:t>„</w:t>
      </w:r>
      <w:r w:rsidR="00680BFA">
        <w:rPr>
          <w:rFonts w:ascii="Arial" w:hAnsi="Arial" w:cs="Arial"/>
          <w:sz w:val="24"/>
          <w:szCs w:val="24"/>
        </w:rPr>
        <w:t xml:space="preserve">Mit Seiltechnik hätten wir niemals den Bachlauf ohne Beeinträchtigungen hinterlassen können. Außerdem wäre der Einsatz aufwändiger und auch für unsere Mitarbeiter gefährlicher gewesen. Der 718 E hat die notwendige Reichweite, dass wir die Bäume vom Wanderweg aus absägen und über den Bachlauf hinweg zur anderen Seite ablegen konnten.“ </w:t>
      </w:r>
    </w:p>
    <w:p w14:paraId="2BAD600E" w14:textId="77777777" w:rsidR="00023F95" w:rsidRDefault="00023F95" w:rsidP="00FB220B">
      <w:pPr>
        <w:adjustRightInd w:val="0"/>
        <w:spacing w:line="360" w:lineRule="auto"/>
        <w:rPr>
          <w:rFonts w:ascii="Arial" w:hAnsi="Arial" w:cs="Arial"/>
          <w:b/>
          <w:sz w:val="24"/>
          <w:szCs w:val="24"/>
        </w:rPr>
      </w:pPr>
    </w:p>
    <w:p w14:paraId="1334CB0F" w14:textId="42133045" w:rsidR="004436C5" w:rsidRDefault="004436C5" w:rsidP="004436C5">
      <w:pPr>
        <w:adjustRightInd w:val="0"/>
        <w:spacing w:line="360" w:lineRule="auto"/>
        <w:rPr>
          <w:rFonts w:ascii="Arial" w:hAnsi="Arial" w:cs="Arial"/>
          <w:b/>
          <w:sz w:val="24"/>
          <w:szCs w:val="24"/>
        </w:rPr>
      </w:pPr>
    </w:p>
    <w:p w14:paraId="752FA313" w14:textId="3F901234" w:rsidR="00AB32AC" w:rsidRDefault="00AB32AC" w:rsidP="004436C5">
      <w:pPr>
        <w:adjustRightInd w:val="0"/>
        <w:spacing w:line="360" w:lineRule="auto"/>
        <w:rPr>
          <w:rFonts w:ascii="Arial" w:hAnsi="Arial" w:cs="Arial"/>
          <w:b/>
          <w:sz w:val="24"/>
          <w:szCs w:val="24"/>
        </w:rPr>
      </w:pPr>
    </w:p>
    <w:p w14:paraId="151729F0" w14:textId="34B095E2" w:rsidR="00AB32AC" w:rsidRDefault="00AB32AC" w:rsidP="004436C5">
      <w:pPr>
        <w:adjustRightInd w:val="0"/>
        <w:spacing w:line="360" w:lineRule="auto"/>
        <w:rPr>
          <w:rFonts w:ascii="Arial" w:hAnsi="Arial" w:cs="Arial"/>
          <w:b/>
          <w:sz w:val="24"/>
          <w:szCs w:val="24"/>
        </w:rPr>
      </w:pPr>
    </w:p>
    <w:p w14:paraId="7572D3B1" w14:textId="51303046" w:rsidR="00AB32AC" w:rsidRDefault="00AB32AC" w:rsidP="004436C5">
      <w:pPr>
        <w:adjustRightInd w:val="0"/>
        <w:spacing w:line="360" w:lineRule="auto"/>
        <w:rPr>
          <w:rFonts w:ascii="Arial" w:hAnsi="Arial" w:cs="Arial"/>
          <w:b/>
          <w:sz w:val="24"/>
          <w:szCs w:val="24"/>
        </w:rPr>
      </w:pPr>
    </w:p>
    <w:p w14:paraId="40B8DAC0" w14:textId="0EACD21E" w:rsidR="00AB32AC" w:rsidRDefault="00AB32AC" w:rsidP="004436C5">
      <w:pPr>
        <w:adjustRightInd w:val="0"/>
        <w:spacing w:line="360" w:lineRule="auto"/>
        <w:rPr>
          <w:rFonts w:ascii="Arial" w:hAnsi="Arial" w:cs="Arial"/>
          <w:b/>
          <w:sz w:val="24"/>
          <w:szCs w:val="24"/>
        </w:rPr>
      </w:pPr>
    </w:p>
    <w:p w14:paraId="17057EA0" w14:textId="48D77CAB" w:rsidR="00AB32AC" w:rsidRDefault="00AB32AC" w:rsidP="004436C5">
      <w:pPr>
        <w:adjustRightInd w:val="0"/>
        <w:spacing w:line="360" w:lineRule="auto"/>
        <w:rPr>
          <w:rFonts w:ascii="Arial" w:hAnsi="Arial" w:cs="Arial"/>
          <w:b/>
          <w:sz w:val="24"/>
          <w:szCs w:val="24"/>
        </w:rPr>
      </w:pPr>
    </w:p>
    <w:p w14:paraId="0DD67CF9" w14:textId="77777777" w:rsidR="00AB32AC" w:rsidRDefault="00AB32AC" w:rsidP="004436C5">
      <w:pPr>
        <w:adjustRightInd w:val="0"/>
        <w:spacing w:line="360" w:lineRule="auto"/>
        <w:rPr>
          <w:rFonts w:ascii="Arial" w:hAnsi="Arial" w:cs="Arial"/>
          <w:bCs/>
          <w:sz w:val="24"/>
          <w:szCs w:val="24"/>
        </w:rPr>
      </w:pPr>
    </w:p>
    <w:p w14:paraId="2E7D1900" w14:textId="77777777" w:rsidR="004436C5" w:rsidRDefault="004436C5" w:rsidP="004436C5">
      <w:pPr>
        <w:adjustRightInd w:val="0"/>
        <w:spacing w:line="360" w:lineRule="auto"/>
        <w:rPr>
          <w:rFonts w:ascii="Arial" w:hAnsi="Arial" w:cs="Arial"/>
          <w:bCs/>
          <w:sz w:val="24"/>
          <w:szCs w:val="24"/>
        </w:rPr>
      </w:pPr>
    </w:p>
    <w:p w14:paraId="55AAEE98" w14:textId="19901244" w:rsidR="004436C5" w:rsidRDefault="004436C5" w:rsidP="004436C5">
      <w:pPr>
        <w:adjustRightInd w:val="0"/>
        <w:spacing w:line="360" w:lineRule="auto"/>
        <w:rPr>
          <w:rFonts w:ascii="Arial" w:hAnsi="Arial" w:cs="Arial"/>
          <w:bCs/>
          <w:sz w:val="24"/>
          <w:szCs w:val="24"/>
        </w:rPr>
      </w:pPr>
    </w:p>
    <w:p w14:paraId="14747790" w14:textId="531B79CC" w:rsidR="004436C5" w:rsidRDefault="004436C5" w:rsidP="004436C5">
      <w:pPr>
        <w:adjustRightInd w:val="0"/>
        <w:spacing w:line="360" w:lineRule="auto"/>
        <w:rPr>
          <w:rFonts w:ascii="Arial" w:hAnsi="Arial" w:cs="Arial"/>
          <w:bCs/>
          <w:sz w:val="24"/>
          <w:szCs w:val="24"/>
        </w:rPr>
      </w:pPr>
    </w:p>
    <w:p w14:paraId="601C6092" w14:textId="3BB1BC99" w:rsidR="004436C5" w:rsidRDefault="004436C5" w:rsidP="004436C5">
      <w:pPr>
        <w:adjustRightInd w:val="0"/>
        <w:spacing w:line="360" w:lineRule="auto"/>
        <w:rPr>
          <w:rFonts w:ascii="Arial" w:hAnsi="Arial" w:cs="Arial"/>
          <w:bCs/>
          <w:sz w:val="24"/>
          <w:szCs w:val="24"/>
        </w:rPr>
      </w:pPr>
    </w:p>
    <w:p w14:paraId="2C9D0137" w14:textId="0098E9D2" w:rsidR="004436C5" w:rsidRDefault="004436C5" w:rsidP="004436C5">
      <w:pPr>
        <w:adjustRightInd w:val="0"/>
        <w:spacing w:line="360" w:lineRule="auto"/>
        <w:rPr>
          <w:rFonts w:ascii="Arial" w:hAnsi="Arial" w:cs="Arial"/>
          <w:bCs/>
          <w:sz w:val="24"/>
          <w:szCs w:val="24"/>
        </w:rPr>
      </w:pPr>
      <w:r>
        <w:rPr>
          <w:rFonts w:ascii="Arial" w:hAnsi="Arial" w:cs="Arial"/>
          <w:bCs/>
          <w:sz w:val="24"/>
          <w:szCs w:val="24"/>
        </w:rPr>
        <w:lastRenderedPageBreak/>
        <w:t>[Bildunterschrift]:</w:t>
      </w:r>
    </w:p>
    <w:p w14:paraId="66481508" w14:textId="6621DB41" w:rsidR="00862D9C" w:rsidRDefault="00531A58" w:rsidP="004436C5">
      <w:pPr>
        <w:adjustRightInd w:val="0"/>
        <w:spacing w:line="360" w:lineRule="auto"/>
        <w:rPr>
          <w:rFonts w:ascii="Arial" w:eastAsia="Times New Roman" w:hAnsi="Arial" w:cs="Arial"/>
          <w:b/>
          <w:color w:val="1A1A1A"/>
          <w:sz w:val="24"/>
          <w:szCs w:val="24"/>
          <w:lang w:bidi="ar-SA"/>
        </w:rPr>
      </w:pPr>
      <w:r>
        <w:rPr>
          <w:rFonts w:ascii="Arial" w:eastAsia="Times New Roman" w:hAnsi="Arial" w:cs="Arial"/>
          <w:b/>
          <w:noProof/>
          <w:color w:val="1A1A1A"/>
          <w:sz w:val="24"/>
          <w:szCs w:val="24"/>
          <w:lang w:bidi="ar-SA"/>
        </w:rPr>
        <w:drawing>
          <wp:inline distT="0" distB="0" distL="0" distR="0" wp14:anchorId="1BA82944" wp14:editId="38FBC93E">
            <wp:extent cx="5784035" cy="3251200"/>
            <wp:effectExtent l="0" t="0" r="762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062" cy="3255150"/>
                    </a:xfrm>
                    <a:prstGeom prst="rect">
                      <a:avLst/>
                    </a:prstGeom>
                    <a:noFill/>
                    <a:ln>
                      <a:noFill/>
                    </a:ln>
                  </pic:spPr>
                </pic:pic>
              </a:graphicData>
            </a:graphic>
          </wp:inline>
        </w:drawing>
      </w:r>
    </w:p>
    <w:p w14:paraId="7A391EE0" w14:textId="1324763A" w:rsidR="00531A58" w:rsidRDefault="00531A58" w:rsidP="00531A58">
      <w:pPr>
        <w:adjustRightInd w:val="0"/>
        <w:spacing w:line="360" w:lineRule="auto"/>
        <w:rPr>
          <w:rFonts w:ascii="Arial" w:hAnsi="Arial" w:cs="Arial"/>
          <w:sz w:val="24"/>
          <w:szCs w:val="24"/>
        </w:rPr>
      </w:pPr>
      <w:r w:rsidRPr="00531A58">
        <w:rPr>
          <w:rFonts w:ascii="Arial" w:eastAsia="Times New Roman" w:hAnsi="Arial" w:cs="Arial"/>
          <w:bCs/>
          <w:color w:val="1A1A1A"/>
          <w:sz w:val="24"/>
          <w:szCs w:val="24"/>
          <w:lang w:bidi="ar-SA"/>
        </w:rPr>
        <w:t xml:space="preserve">Mit dem </w:t>
      </w:r>
      <w:r>
        <w:rPr>
          <w:rFonts w:ascii="Arial" w:eastAsia="Times New Roman" w:hAnsi="Arial" w:cs="Arial"/>
          <w:bCs/>
          <w:color w:val="1A1A1A"/>
          <w:sz w:val="24"/>
          <w:szCs w:val="24"/>
          <w:lang w:bidi="ar-SA"/>
        </w:rPr>
        <w:t xml:space="preserve">Fällbagger </w:t>
      </w:r>
      <w:r w:rsidRPr="00531A58">
        <w:rPr>
          <w:rFonts w:ascii="Arial" w:eastAsia="Times New Roman" w:hAnsi="Arial" w:cs="Arial"/>
          <w:bCs/>
          <w:color w:val="1A1A1A"/>
          <w:sz w:val="24"/>
          <w:szCs w:val="24"/>
          <w:lang w:bidi="ar-SA"/>
        </w:rPr>
        <w:t xml:space="preserve">718 E gelingt das Fällen der Eschen ohne Beeinträchtigung des Bachlaufs </w:t>
      </w:r>
    </w:p>
    <w:p w14:paraId="02FC5128" w14:textId="49D597F3" w:rsidR="00531A58" w:rsidRDefault="00531A58" w:rsidP="00531A58">
      <w:pPr>
        <w:adjustRightInd w:val="0"/>
        <w:spacing w:line="360" w:lineRule="auto"/>
        <w:rPr>
          <w:rFonts w:ascii="Arial" w:hAnsi="Arial" w:cs="Arial"/>
          <w:sz w:val="24"/>
          <w:szCs w:val="24"/>
        </w:rPr>
      </w:pPr>
      <w:r>
        <w:rPr>
          <w:rFonts w:ascii="Arial" w:hAnsi="Arial" w:cs="Arial"/>
          <w:noProof/>
          <w:sz w:val="24"/>
          <w:szCs w:val="24"/>
        </w:rPr>
        <w:drawing>
          <wp:inline distT="0" distB="0" distL="0" distR="0" wp14:anchorId="20399C42" wp14:editId="4F033A04">
            <wp:extent cx="4944534" cy="3708401"/>
            <wp:effectExtent l="0" t="0" r="889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1773" cy="3713830"/>
                    </a:xfrm>
                    <a:prstGeom prst="rect">
                      <a:avLst/>
                    </a:prstGeom>
                    <a:noFill/>
                    <a:ln>
                      <a:noFill/>
                    </a:ln>
                  </pic:spPr>
                </pic:pic>
              </a:graphicData>
            </a:graphic>
          </wp:inline>
        </w:drawing>
      </w:r>
    </w:p>
    <w:p w14:paraId="22331FB8" w14:textId="2E6423F8" w:rsidR="00531A58" w:rsidRDefault="00531A58" w:rsidP="00531A58">
      <w:pPr>
        <w:adjustRightInd w:val="0"/>
        <w:spacing w:line="360" w:lineRule="auto"/>
        <w:rPr>
          <w:rFonts w:ascii="Arial" w:hAnsi="Arial" w:cs="Arial"/>
          <w:sz w:val="24"/>
          <w:szCs w:val="24"/>
        </w:rPr>
      </w:pPr>
      <w:r>
        <w:rPr>
          <w:rFonts w:ascii="Arial" w:hAnsi="Arial" w:cs="Arial"/>
          <w:sz w:val="24"/>
          <w:szCs w:val="24"/>
        </w:rPr>
        <w:t>Beengte Platzverhältnisse: der 718 E kann auf Grund seiner geringen Breite auch auf schmalem Gelände eingesetzt werden</w:t>
      </w:r>
    </w:p>
    <w:p w14:paraId="52C4AFC5" w14:textId="5E97E7C4" w:rsidR="00531A58" w:rsidRDefault="00531A58" w:rsidP="00531A58">
      <w:pPr>
        <w:adjustRightInd w:val="0"/>
        <w:spacing w:line="360" w:lineRule="auto"/>
        <w:rPr>
          <w:rFonts w:ascii="Arial" w:hAnsi="Arial" w:cs="Arial"/>
          <w:sz w:val="24"/>
          <w:szCs w:val="24"/>
        </w:rPr>
      </w:pPr>
    </w:p>
    <w:p w14:paraId="04A323D2" w14:textId="2E882FB6" w:rsidR="00531A58" w:rsidRDefault="00531A58" w:rsidP="00531A58">
      <w:pPr>
        <w:adjustRightInd w:val="0"/>
        <w:spacing w:line="360" w:lineRule="auto"/>
        <w:rPr>
          <w:rFonts w:ascii="Arial" w:hAnsi="Arial" w:cs="Arial"/>
          <w:sz w:val="24"/>
          <w:szCs w:val="24"/>
        </w:rPr>
      </w:pPr>
      <w:r>
        <w:rPr>
          <w:rFonts w:ascii="Arial" w:hAnsi="Arial" w:cs="Arial"/>
          <w:noProof/>
          <w:sz w:val="24"/>
          <w:szCs w:val="24"/>
        </w:rPr>
        <w:lastRenderedPageBreak/>
        <w:drawing>
          <wp:inline distT="0" distB="0" distL="0" distR="0" wp14:anchorId="08EABD69" wp14:editId="1412C124">
            <wp:extent cx="5271911" cy="3953933"/>
            <wp:effectExtent l="0" t="0" r="508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2161" cy="3961621"/>
                    </a:xfrm>
                    <a:prstGeom prst="rect">
                      <a:avLst/>
                    </a:prstGeom>
                    <a:noFill/>
                    <a:ln>
                      <a:noFill/>
                    </a:ln>
                  </pic:spPr>
                </pic:pic>
              </a:graphicData>
            </a:graphic>
          </wp:inline>
        </w:drawing>
      </w:r>
    </w:p>
    <w:p w14:paraId="399B2459" w14:textId="78BFCF8A" w:rsidR="00531A58" w:rsidRDefault="00531A58" w:rsidP="00531A58">
      <w:pPr>
        <w:adjustRightInd w:val="0"/>
        <w:spacing w:line="360" w:lineRule="auto"/>
        <w:rPr>
          <w:rFonts w:ascii="Arial" w:hAnsi="Arial" w:cs="Arial"/>
          <w:sz w:val="24"/>
          <w:szCs w:val="24"/>
        </w:rPr>
      </w:pPr>
      <w:r>
        <w:rPr>
          <w:rFonts w:ascii="Arial" w:hAnsi="Arial" w:cs="Arial"/>
          <w:sz w:val="24"/>
          <w:szCs w:val="24"/>
        </w:rPr>
        <w:t xml:space="preserve">Auswirkungen des Eschentriebsterbens erfordern den Einsatz von SENNEBOGEN Fällbaggern </w:t>
      </w:r>
    </w:p>
    <w:p w14:paraId="2AC8A60F" w14:textId="6E9761E4" w:rsidR="00531A58" w:rsidRDefault="00531A58" w:rsidP="00531A58">
      <w:pPr>
        <w:adjustRightInd w:val="0"/>
        <w:spacing w:line="360" w:lineRule="auto"/>
        <w:rPr>
          <w:rFonts w:ascii="Arial" w:hAnsi="Arial" w:cs="Arial"/>
          <w:sz w:val="24"/>
          <w:szCs w:val="24"/>
        </w:rPr>
      </w:pPr>
    </w:p>
    <w:p w14:paraId="40935CDE" w14:textId="51CB8AC4" w:rsidR="00531A58" w:rsidRDefault="00531A58" w:rsidP="00531A58">
      <w:pPr>
        <w:adjustRightInd w:val="0"/>
        <w:spacing w:line="360" w:lineRule="auto"/>
        <w:rPr>
          <w:rFonts w:ascii="Arial" w:hAnsi="Arial" w:cs="Arial"/>
          <w:sz w:val="24"/>
          <w:szCs w:val="24"/>
        </w:rPr>
      </w:pPr>
      <w:r>
        <w:rPr>
          <w:rFonts w:ascii="Arial" w:hAnsi="Arial" w:cs="Arial"/>
          <w:noProof/>
          <w:sz w:val="24"/>
          <w:szCs w:val="24"/>
        </w:rPr>
        <w:drawing>
          <wp:inline distT="0" distB="0" distL="0" distR="0" wp14:anchorId="17887B79" wp14:editId="73A35BDC">
            <wp:extent cx="4752622" cy="356446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0242" cy="3570182"/>
                    </a:xfrm>
                    <a:prstGeom prst="rect">
                      <a:avLst/>
                    </a:prstGeom>
                    <a:noFill/>
                    <a:ln>
                      <a:noFill/>
                    </a:ln>
                  </pic:spPr>
                </pic:pic>
              </a:graphicData>
            </a:graphic>
          </wp:inline>
        </w:drawing>
      </w:r>
    </w:p>
    <w:sectPr w:rsidR="00531A58"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6100B" w14:textId="77777777" w:rsidR="002A4AFB" w:rsidRDefault="002A4AFB" w:rsidP="00B50ECB">
      <w:r>
        <w:separator/>
      </w:r>
    </w:p>
  </w:endnote>
  <w:endnote w:type="continuationSeparator" w:id="0">
    <w:p w14:paraId="3AF9204D" w14:textId="77777777"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77777777"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Franziska Limbrunner</w:t>
    </w:r>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77777777"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/540 361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F284C" w14:textId="77777777" w:rsidR="002A4AFB" w:rsidRDefault="002A4AFB" w:rsidP="00B50ECB">
      <w:r>
        <w:separator/>
      </w:r>
    </w:p>
  </w:footnote>
  <w:footnote w:type="continuationSeparator" w:id="0">
    <w:p w14:paraId="11A6C7E5" w14:textId="77777777"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DD8BB3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85pt;height:11.8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6"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6"/>
  </w:num>
  <w:num w:numId="2" w16cid:durableId="2107920469">
    <w:abstractNumId w:val="0"/>
  </w:num>
  <w:num w:numId="3" w16cid:durableId="1471628964">
    <w:abstractNumId w:val="7"/>
  </w:num>
  <w:num w:numId="4" w16cid:durableId="2065248170">
    <w:abstractNumId w:val="5"/>
  </w:num>
  <w:num w:numId="5" w16cid:durableId="1038552617">
    <w:abstractNumId w:val="3"/>
  </w:num>
  <w:num w:numId="6" w16cid:durableId="1062287279">
    <w:abstractNumId w:val="8"/>
  </w:num>
  <w:num w:numId="7" w16cid:durableId="837384793">
    <w:abstractNumId w:val="9"/>
  </w:num>
  <w:num w:numId="8" w16cid:durableId="1467702966">
    <w:abstractNumId w:val="4"/>
  </w:num>
  <w:num w:numId="9" w16cid:durableId="1712026003">
    <w:abstractNumId w:val="1"/>
  </w:num>
  <w:num w:numId="10" w16cid:durableId="506141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20C72"/>
    <w:rsid w:val="0002208F"/>
    <w:rsid w:val="00023F95"/>
    <w:rsid w:val="00031E52"/>
    <w:rsid w:val="0004079A"/>
    <w:rsid w:val="00045AC3"/>
    <w:rsid w:val="000514E6"/>
    <w:rsid w:val="00060BE6"/>
    <w:rsid w:val="00074244"/>
    <w:rsid w:val="000A0F11"/>
    <w:rsid w:val="000C5FF7"/>
    <w:rsid w:val="000C7446"/>
    <w:rsid w:val="000D179C"/>
    <w:rsid w:val="00104E49"/>
    <w:rsid w:val="00107940"/>
    <w:rsid w:val="001341B3"/>
    <w:rsid w:val="0014182F"/>
    <w:rsid w:val="00144776"/>
    <w:rsid w:val="001D6602"/>
    <w:rsid w:val="001D6C06"/>
    <w:rsid w:val="001E1843"/>
    <w:rsid w:val="00233FF4"/>
    <w:rsid w:val="002576D3"/>
    <w:rsid w:val="002639B4"/>
    <w:rsid w:val="002718E7"/>
    <w:rsid w:val="0028004A"/>
    <w:rsid w:val="002937C4"/>
    <w:rsid w:val="002A4AFB"/>
    <w:rsid w:val="002A68D7"/>
    <w:rsid w:val="002E6295"/>
    <w:rsid w:val="00302C9C"/>
    <w:rsid w:val="00330D90"/>
    <w:rsid w:val="00331C1B"/>
    <w:rsid w:val="0034761A"/>
    <w:rsid w:val="00373D11"/>
    <w:rsid w:val="00380115"/>
    <w:rsid w:val="00383614"/>
    <w:rsid w:val="003A38EB"/>
    <w:rsid w:val="003C517E"/>
    <w:rsid w:val="003D5033"/>
    <w:rsid w:val="003D699A"/>
    <w:rsid w:val="003F3817"/>
    <w:rsid w:val="00405090"/>
    <w:rsid w:val="004114FD"/>
    <w:rsid w:val="004133E2"/>
    <w:rsid w:val="004228EF"/>
    <w:rsid w:val="004258B7"/>
    <w:rsid w:val="00427181"/>
    <w:rsid w:val="004436C5"/>
    <w:rsid w:val="00462DD2"/>
    <w:rsid w:val="0047132D"/>
    <w:rsid w:val="00486598"/>
    <w:rsid w:val="004948BA"/>
    <w:rsid w:val="00494DDB"/>
    <w:rsid w:val="004D72FD"/>
    <w:rsid w:val="004E3803"/>
    <w:rsid w:val="00530D3A"/>
    <w:rsid w:val="00531A58"/>
    <w:rsid w:val="00551471"/>
    <w:rsid w:val="005632AD"/>
    <w:rsid w:val="005B1323"/>
    <w:rsid w:val="006274E0"/>
    <w:rsid w:val="00627FD3"/>
    <w:rsid w:val="006322D0"/>
    <w:rsid w:val="00640550"/>
    <w:rsid w:val="00665E8F"/>
    <w:rsid w:val="00680BFA"/>
    <w:rsid w:val="0068108F"/>
    <w:rsid w:val="00685A47"/>
    <w:rsid w:val="006B1DF1"/>
    <w:rsid w:val="006C0A6D"/>
    <w:rsid w:val="006D7313"/>
    <w:rsid w:val="006F39EA"/>
    <w:rsid w:val="006F7485"/>
    <w:rsid w:val="00742EA8"/>
    <w:rsid w:val="00770230"/>
    <w:rsid w:val="007823F5"/>
    <w:rsid w:val="00782415"/>
    <w:rsid w:val="007939D3"/>
    <w:rsid w:val="007B64CB"/>
    <w:rsid w:val="007C0C14"/>
    <w:rsid w:val="007C799B"/>
    <w:rsid w:val="007D1FAF"/>
    <w:rsid w:val="007D39AA"/>
    <w:rsid w:val="007E66DB"/>
    <w:rsid w:val="007F5B3F"/>
    <w:rsid w:val="0080153E"/>
    <w:rsid w:val="008030F9"/>
    <w:rsid w:val="00820299"/>
    <w:rsid w:val="00835598"/>
    <w:rsid w:val="00840CB7"/>
    <w:rsid w:val="00841A70"/>
    <w:rsid w:val="00862D9C"/>
    <w:rsid w:val="00866343"/>
    <w:rsid w:val="008700AB"/>
    <w:rsid w:val="008707F8"/>
    <w:rsid w:val="0088119F"/>
    <w:rsid w:val="00896CF3"/>
    <w:rsid w:val="008C4AE2"/>
    <w:rsid w:val="008D18C1"/>
    <w:rsid w:val="008D45F1"/>
    <w:rsid w:val="008F0BF2"/>
    <w:rsid w:val="00926117"/>
    <w:rsid w:val="00947235"/>
    <w:rsid w:val="00952AC7"/>
    <w:rsid w:val="009549BB"/>
    <w:rsid w:val="00990379"/>
    <w:rsid w:val="00990F7A"/>
    <w:rsid w:val="009917CF"/>
    <w:rsid w:val="009A4E1F"/>
    <w:rsid w:val="009C3939"/>
    <w:rsid w:val="009D543E"/>
    <w:rsid w:val="009E539D"/>
    <w:rsid w:val="009F00C4"/>
    <w:rsid w:val="009F41B8"/>
    <w:rsid w:val="00A35D1B"/>
    <w:rsid w:val="00A55181"/>
    <w:rsid w:val="00A849E6"/>
    <w:rsid w:val="00AA0375"/>
    <w:rsid w:val="00AB32AC"/>
    <w:rsid w:val="00AB7FC5"/>
    <w:rsid w:val="00AD546B"/>
    <w:rsid w:val="00AE5A35"/>
    <w:rsid w:val="00B01AC7"/>
    <w:rsid w:val="00B0698F"/>
    <w:rsid w:val="00B13FD8"/>
    <w:rsid w:val="00B2125C"/>
    <w:rsid w:val="00B30A34"/>
    <w:rsid w:val="00B40C14"/>
    <w:rsid w:val="00B424D6"/>
    <w:rsid w:val="00B468D7"/>
    <w:rsid w:val="00B50ECB"/>
    <w:rsid w:val="00B577DC"/>
    <w:rsid w:val="00B63835"/>
    <w:rsid w:val="00B75B43"/>
    <w:rsid w:val="00B82B47"/>
    <w:rsid w:val="00BA08D5"/>
    <w:rsid w:val="00BA243E"/>
    <w:rsid w:val="00BC1EB5"/>
    <w:rsid w:val="00BC29DA"/>
    <w:rsid w:val="00BD0389"/>
    <w:rsid w:val="00BF45C7"/>
    <w:rsid w:val="00BF61DD"/>
    <w:rsid w:val="00C01B06"/>
    <w:rsid w:val="00C56BA0"/>
    <w:rsid w:val="00C628BF"/>
    <w:rsid w:val="00C8354A"/>
    <w:rsid w:val="00C85D45"/>
    <w:rsid w:val="00C86C2D"/>
    <w:rsid w:val="00CB5411"/>
    <w:rsid w:val="00CC7881"/>
    <w:rsid w:val="00D13EBF"/>
    <w:rsid w:val="00D20119"/>
    <w:rsid w:val="00D33704"/>
    <w:rsid w:val="00D349B9"/>
    <w:rsid w:val="00D473B9"/>
    <w:rsid w:val="00D52010"/>
    <w:rsid w:val="00D7119D"/>
    <w:rsid w:val="00D719CB"/>
    <w:rsid w:val="00D739C4"/>
    <w:rsid w:val="00D82CE4"/>
    <w:rsid w:val="00D84372"/>
    <w:rsid w:val="00DC090F"/>
    <w:rsid w:val="00DC1CB3"/>
    <w:rsid w:val="00DD4F41"/>
    <w:rsid w:val="00E30675"/>
    <w:rsid w:val="00E3343E"/>
    <w:rsid w:val="00E456EC"/>
    <w:rsid w:val="00E64CAE"/>
    <w:rsid w:val="00E70149"/>
    <w:rsid w:val="00E774EB"/>
    <w:rsid w:val="00E77AF0"/>
    <w:rsid w:val="00E926FB"/>
    <w:rsid w:val="00EA19ED"/>
    <w:rsid w:val="00EA323D"/>
    <w:rsid w:val="00EF13D6"/>
    <w:rsid w:val="00EF6D10"/>
    <w:rsid w:val="00F044BD"/>
    <w:rsid w:val="00F1461D"/>
    <w:rsid w:val="00F27C8A"/>
    <w:rsid w:val="00F70449"/>
    <w:rsid w:val="00F81574"/>
    <w:rsid w:val="00F9315C"/>
    <w:rsid w:val="00FA2AE1"/>
    <w:rsid w:val="00FB220B"/>
    <w:rsid w:val="00FB330C"/>
    <w:rsid w:val="00FC1625"/>
    <w:rsid w:val="00FC2D96"/>
    <w:rsid w:val="00FD16CC"/>
    <w:rsid w:val="00FE14A9"/>
    <w:rsid w:val="00FE79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540</Words>
  <Characters>3583</Characters>
  <Application>Microsoft Office Word</Application>
  <DocSecurity>0</DocSecurity>
  <Lines>77</Lines>
  <Paragraphs>15</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Sandra Hartl</dc:creator>
  <cp:lastModifiedBy>Hartl Sandra</cp:lastModifiedBy>
  <cp:revision>5</cp:revision>
  <cp:lastPrinted>2023-06-29T13:35:00Z</cp:lastPrinted>
  <dcterms:created xsi:type="dcterms:W3CDTF">2023-06-29T11:36:00Z</dcterms:created>
  <dcterms:modified xsi:type="dcterms:W3CDTF">2023-07-04T14:41:00Z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