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6F18" w14:textId="77777777" w:rsidR="00B63835" w:rsidRPr="00B63835" w:rsidRDefault="00D2062F" w:rsidP="006A3720">
      <w:pPr>
        <w:pStyle w:val="Textkrper"/>
        <w:spacing w:before="100" w:line="456" w:lineRule="auto"/>
        <w:ind w:right="-22"/>
        <w:rPr>
          <w:color w:val="323031"/>
        </w:rPr>
      </w:pPr>
      <w:r>
        <w:rPr>
          <w:noProof/>
          <w:lang w:bidi="ar-SA"/>
        </w:rPr>
        <mc:AlternateContent>
          <mc:Choice Requires="wps">
            <w:drawing>
              <wp:anchor distT="0" distB="0" distL="114300" distR="114300" simplePos="0" relativeHeight="251696128" behindDoc="0" locked="0" layoutInCell="1" allowOverlap="1" wp14:anchorId="5E85F94D" wp14:editId="54B9EE77">
                <wp:simplePos x="0" y="0"/>
                <wp:positionH relativeFrom="column">
                  <wp:posOffset>4870450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BAB4048" id="Freeform 15" o:spid="_x0000_s1026" style="position:absolute;margin-left:383.5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617EE296">
                <wp:simplePos x="0" y="0"/>
                <wp:positionH relativeFrom="column">
                  <wp:posOffset>3561715</wp:posOffset>
                </wp:positionH>
                <wp:positionV relativeFrom="paragraph">
                  <wp:posOffset>-43180</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25686ED" id="Freeform 15" o:spid="_x0000_s1026" style="position:absolute;margin-left:280.45pt;margin-top:-3.4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85888" behindDoc="0" locked="0" layoutInCell="1" allowOverlap="1" wp14:anchorId="5BC78269" wp14:editId="0FE2E1E5">
                <wp:simplePos x="0" y="0"/>
                <wp:positionH relativeFrom="column">
                  <wp:posOffset>5038725</wp:posOffset>
                </wp:positionH>
                <wp:positionV relativeFrom="paragraph">
                  <wp:posOffset>-50165</wp:posOffset>
                </wp:positionV>
                <wp:extent cx="819150" cy="4191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34BE1806" w14:textId="42639EFD"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931FAB">
                              <w:rPr>
                                <w:rFonts w:cs="Arial"/>
                                <w:i/>
                                <w:noProof/>
                                <w:color w:val="7F7F7F" w:themeColor="text1" w:themeTint="80"/>
                              </w:rPr>
                              <w:t>Mrz-23</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78269" id="_x0000_t202" coordsize="21600,21600" o:spt="202" path="m,l,21600r21600,l21600,xe">
                <v:stroke joinstyle="miter"/>
                <v:path gradientshapeok="t" o:connecttype="rect"/>
              </v:shapetype>
              <v:shape id="Textfeld 26" o:spid="_x0000_s1026" type="#_x0000_t202" style="position:absolute;margin-left:396.75pt;margin-top:-3.95pt;width:64.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" fillcolor="white [3201]" stroked="f" strokeweight=".5pt">
                <v:textbox inset="0,0,0,1mm">
                  <w:txbxContent>
                    <w:p w14:paraId="34BE1806" w14:textId="42639EFD"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931FAB">
                        <w:rPr>
                          <w:rFonts w:cs="Arial"/>
                          <w:i/>
                          <w:noProof/>
                          <w:color w:val="7F7F7F" w:themeColor="text1" w:themeTint="80"/>
                        </w:rPr>
                        <w:t>Mrz-23</w:t>
                      </w:r>
                      <w:r w:rsidR="0068108F" w:rsidRPr="00191619">
                        <w:rPr>
                          <w:rFonts w:cs="Arial"/>
                          <w:i/>
                          <w:color w:val="7F7F7F" w:themeColor="text1" w:themeTint="80"/>
                        </w:rPr>
                        <w:fldChar w:fldCharType="end"/>
                      </w:r>
                    </w:p>
                  </w:txbxContent>
                </v:textbox>
              </v:shape>
            </w:pict>
          </mc:Fallback>
        </mc:AlternateContent>
      </w:r>
      <w:r>
        <w:rPr>
          <w:noProof/>
          <w:lang w:bidi="ar-SA"/>
        </w:rPr>
        <mc:AlternateContent>
          <mc:Choice Requires="wps">
            <w:drawing>
              <wp:anchor distT="0" distB="0" distL="114300" distR="114300" simplePos="0" relativeHeight="251682816" behindDoc="0" locked="0" layoutInCell="1" allowOverlap="1" wp14:anchorId="0E00C950" wp14:editId="4F37C19A">
                <wp:simplePos x="0" y="0"/>
                <wp:positionH relativeFrom="column">
                  <wp:posOffset>3743325</wp:posOffset>
                </wp:positionH>
                <wp:positionV relativeFrom="paragraph">
                  <wp:posOffset>-50165</wp:posOffset>
                </wp:positionV>
                <wp:extent cx="1047750" cy="371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47750" cy="371475"/>
                        </a:xfrm>
                        <a:prstGeom prst="rect">
                          <a:avLst/>
                        </a:prstGeom>
                        <a:solidFill>
                          <a:schemeClr val="lt1"/>
                        </a:solidFill>
                        <a:ln w="6350">
                          <a:noFill/>
                        </a:ln>
                      </wps:spPr>
                      <wps:txbx>
                        <w:txbxContent>
                          <w:p w14:paraId="20886062" w14:textId="77777777"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D2062F">
                              <w:rPr>
                                <w:rFonts w:cs="Arial"/>
                                <w:i/>
                                <w:color w:val="7F7F7F" w:themeColor="text1" w:themeTint="80"/>
                              </w:rPr>
                              <w:t>Straubing, DE</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7" type="#_x0000_t202" style="position:absolute;margin-left:294.75pt;margin-top:-3.95pt;width:82.5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" fillcolor="white [3201]" stroked="f" strokeweight=".5pt">
                <v:textbox inset="0,0,0,1mm">
                  <w:txbxContent>
                    <w:p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D2062F">
                        <w:rPr>
                          <w:rFonts w:cs="Arial"/>
                          <w:i/>
                          <w:color w:val="7F7F7F" w:themeColor="text1" w:themeTint="80"/>
                        </w:rPr>
                        <w:t>Straubing, DE</w:t>
                      </w:r>
                    </w:p>
                  </w:txbxContent>
                </v:textbox>
              </v:shape>
            </w:pict>
          </mc:Fallback>
        </mc:AlternateContent>
      </w:r>
      <w:r>
        <w:rPr>
          <w:noProof/>
          <w:lang w:bidi="ar-SA"/>
        </w:rPr>
        <mc:AlternateContent>
          <mc:Choice Requires="wps">
            <w:drawing>
              <wp:anchor distT="0" distB="0" distL="114300" distR="114300" simplePos="0" relativeHeight="251692032" behindDoc="0" locked="0" layoutInCell="1" allowOverlap="1" wp14:anchorId="290B0BFC" wp14:editId="27D790A0">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FEA2395"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79744" behindDoc="0" locked="0" layoutInCell="1" allowOverlap="1" wp14:anchorId="13D407F2" wp14:editId="48417CC5">
                <wp:simplePos x="0" y="0"/>
                <wp:positionH relativeFrom="column">
                  <wp:posOffset>1866900</wp:posOffset>
                </wp:positionH>
                <wp:positionV relativeFrom="paragraph">
                  <wp:posOffset>-40640</wp:posOffset>
                </wp:positionV>
                <wp:extent cx="1143000" cy="361950"/>
                <wp:effectExtent l="0" t="0" r="0" b="0"/>
                <wp:wrapNone/>
                <wp:docPr id="20" name="Textfeld 20"/>
                <wp:cNvGraphicFramePr/>
                <a:graphic xmlns:a="http://schemas.openxmlformats.org/drawingml/2006/main">
                  <a:graphicData uri="http://schemas.microsoft.com/office/word/2010/wordprocessingShape">
                    <wps:wsp>
                      <wps:cNvSpPr txBox="1"/>
                      <wps:spPr>
                        <a:xfrm>
                          <a:off x="0" y="0"/>
                          <a:ext cx="1143000" cy="361950"/>
                        </a:xfrm>
                        <a:prstGeom prst="rect">
                          <a:avLst/>
                        </a:prstGeom>
                        <a:solidFill>
                          <a:schemeClr val="lt1"/>
                        </a:solidFill>
                        <a:ln w="6350">
                          <a:noFill/>
                        </a:ln>
                      </wps:spPr>
                      <wps:txbx>
                        <w:txbxContent>
                          <w:p w14:paraId="5EADE7AD" w14:textId="77777777" w:rsidR="00E70149" w:rsidRPr="00191619" w:rsidRDefault="00BF45C7" w:rsidP="00E86246">
                            <w:pPr>
                              <w:rPr>
                                <w:i/>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D2062F">
                              <w:rPr>
                                <w:color w:val="7F7F7F" w:themeColor="text1" w:themeTint="80"/>
                              </w:rPr>
                              <w:t>Franziska Limbrunner</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0" o:spid="_x0000_s1028" type="#_x0000_t202" style="position:absolute;margin-left:147pt;margin-top:-3.2pt;width:90pt;height:2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" fillcolor="white [3201]" stroked="f" strokeweight=".5pt">
                <v:textbox inset="0,0,0,1mm">
                  <w:txbxContent>
                    <w:p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D2062F">
                        <w:rPr>
                          <w:color w:val="7F7F7F" w:themeColor="text1" w:themeTint="80"/>
                        </w:rPr>
                        <w:t>Franziska Limbrunner</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v:textbox>
              </v:shape>
            </w:pict>
          </mc:Fallback>
        </mc:AlternateContent>
      </w:r>
      <w:r>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77777777"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" fillcolor="white [3201]" stroked="f" strokeweight=".5pt">
                <v:textbox inset="0,0,0,1mm">
                  <w:txbxContent>
                    <w:p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1206B8">
        <w:rPr>
          <w:color w:val="323031"/>
          <w:sz w:val="20"/>
        </w:rPr>
        <w:tab/>
        <w:t xml:space="preserve">    </w:t>
      </w:r>
      <w:r w:rsidR="00E70149" w:rsidRPr="001206B8">
        <w:rPr>
          <w:color w:val="323031"/>
          <w:sz w:val="20"/>
        </w:rPr>
        <w:tab/>
      </w:r>
      <w:r w:rsidR="00E70149" w:rsidRPr="001206B8">
        <w:rPr>
          <w:color w:val="323031"/>
          <w:sz w:val="20"/>
        </w:rPr>
        <w:tab/>
        <w:t xml:space="preserve">    </w:t>
      </w:r>
      <w:r w:rsidR="00F9315C" w:rsidRPr="001206B8">
        <w:rPr>
          <w:color w:val="323031"/>
          <w:sz w:val="20"/>
        </w:rPr>
        <w:t xml:space="preserve"> </w:t>
      </w:r>
    </w:p>
    <w:p w14:paraId="2082E062" w14:textId="77777777" w:rsidR="008F3370" w:rsidRDefault="0089059A" w:rsidP="008F3370">
      <w:pPr>
        <w:spacing w:line="360" w:lineRule="auto"/>
        <w:ind w:left="567"/>
        <w:rPr>
          <w:rFonts w:ascii="Arial" w:hAnsi="Arial" w:cs="Arial"/>
          <w:b/>
          <w:sz w:val="32"/>
          <w:szCs w:val="24"/>
          <w:u w:val="single"/>
        </w:rPr>
      </w:pPr>
      <w:r>
        <w:rPr>
          <w:rFonts w:ascii="Arial" w:hAnsi="Arial" w:cs="Arial"/>
          <w:b/>
          <w:sz w:val="32"/>
          <w:szCs w:val="24"/>
          <w:u w:val="single"/>
        </w:rPr>
        <w:br/>
        <w:t>Hafenbau</w:t>
      </w:r>
      <w:r w:rsidR="00E35A4B">
        <w:rPr>
          <w:rFonts w:ascii="Arial" w:hAnsi="Arial" w:cs="Arial"/>
          <w:b/>
          <w:sz w:val="32"/>
          <w:szCs w:val="24"/>
          <w:u w:val="single"/>
        </w:rPr>
        <w:t xml:space="preserve">: Rundstahlanker setzen mit </w:t>
      </w:r>
      <w:r w:rsidR="000703A4">
        <w:rPr>
          <w:rFonts w:ascii="Arial" w:hAnsi="Arial" w:cs="Arial"/>
          <w:b/>
          <w:sz w:val="32"/>
          <w:szCs w:val="24"/>
          <w:u w:val="single"/>
        </w:rPr>
        <w:t>zwei Raupen-</w:t>
      </w:r>
      <w:r w:rsidR="00E35A4B">
        <w:rPr>
          <w:rFonts w:ascii="Arial" w:hAnsi="Arial" w:cs="Arial"/>
          <w:b/>
          <w:sz w:val="32"/>
          <w:szCs w:val="24"/>
          <w:u w:val="single"/>
        </w:rPr>
        <w:t>Teleskopkran</w:t>
      </w:r>
      <w:r w:rsidR="000703A4">
        <w:rPr>
          <w:rFonts w:ascii="Arial" w:hAnsi="Arial" w:cs="Arial"/>
          <w:b/>
          <w:sz w:val="32"/>
          <w:szCs w:val="24"/>
          <w:u w:val="single"/>
        </w:rPr>
        <w:t>en</w:t>
      </w:r>
    </w:p>
    <w:p w14:paraId="57E6E252" w14:textId="77777777" w:rsidR="00CC78AC" w:rsidRDefault="00CC78AC" w:rsidP="00505509">
      <w:pPr>
        <w:spacing w:line="360" w:lineRule="auto"/>
        <w:ind w:left="567"/>
        <w:rPr>
          <w:rFonts w:ascii="Arial" w:hAnsi="Arial" w:cs="Arial"/>
        </w:rPr>
      </w:pPr>
    </w:p>
    <w:p w14:paraId="4F855202" w14:textId="77777777" w:rsidR="00513D96" w:rsidRDefault="00E74ADA" w:rsidP="00505509">
      <w:pPr>
        <w:spacing w:line="360" w:lineRule="auto"/>
        <w:ind w:left="567"/>
        <w:rPr>
          <w:rFonts w:ascii="Arial" w:hAnsi="Arial" w:cs="Arial"/>
          <w:b/>
          <w:bCs/>
        </w:rPr>
      </w:pPr>
      <w:r>
        <w:rPr>
          <w:rFonts w:ascii="Arial" w:hAnsi="Arial" w:cs="Arial"/>
          <w:b/>
          <w:bCs/>
        </w:rPr>
        <w:t xml:space="preserve">Das Hafenbecken des Straubinger Hafens wird im Zuge des aktuell laufenden Donau-Ausbaus tiefer ausgebaggert. Dies hat zur Folge, dass </w:t>
      </w:r>
      <w:r w:rsidR="00376AD4">
        <w:rPr>
          <w:rFonts w:ascii="Arial" w:hAnsi="Arial" w:cs="Arial"/>
          <w:b/>
          <w:bCs/>
        </w:rPr>
        <w:t xml:space="preserve">auch </w:t>
      </w:r>
      <w:r>
        <w:rPr>
          <w:rFonts w:ascii="Arial" w:hAnsi="Arial" w:cs="Arial"/>
          <w:b/>
          <w:bCs/>
        </w:rPr>
        <w:t xml:space="preserve">die </w:t>
      </w:r>
      <w:r w:rsidR="00376AD4">
        <w:rPr>
          <w:rFonts w:ascii="Arial" w:hAnsi="Arial" w:cs="Arial"/>
          <w:b/>
          <w:bCs/>
        </w:rPr>
        <w:t xml:space="preserve">dortige </w:t>
      </w:r>
      <w:r w:rsidR="008C6611">
        <w:rPr>
          <w:rFonts w:ascii="Arial" w:hAnsi="Arial" w:cs="Arial"/>
          <w:b/>
          <w:bCs/>
        </w:rPr>
        <w:t>Hafenkai</w:t>
      </w:r>
      <w:r>
        <w:rPr>
          <w:rFonts w:ascii="Arial" w:hAnsi="Arial" w:cs="Arial"/>
          <w:b/>
          <w:bCs/>
        </w:rPr>
        <w:t>-S</w:t>
      </w:r>
      <w:r w:rsidR="008C6611">
        <w:rPr>
          <w:rFonts w:ascii="Arial" w:hAnsi="Arial" w:cs="Arial"/>
          <w:b/>
          <w:bCs/>
        </w:rPr>
        <w:t xml:space="preserve">pundwand durch zusätzliche Rückverankerung </w:t>
      </w:r>
      <w:r>
        <w:rPr>
          <w:rFonts w:ascii="Arial" w:hAnsi="Arial" w:cs="Arial"/>
          <w:b/>
          <w:bCs/>
        </w:rPr>
        <w:t>verstärkt werden muss</w:t>
      </w:r>
      <w:r w:rsidR="008C6611">
        <w:rPr>
          <w:rFonts w:ascii="Arial" w:hAnsi="Arial" w:cs="Arial"/>
          <w:b/>
          <w:bCs/>
        </w:rPr>
        <w:t xml:space="preserve">. </w:t>
      </w:r>
      <w:r w:rsidR="00CF13C8">
        <w:rPr>
          <w:rFonts w:ascii="Arial" w:hAnsi="Arial" w:cs="Arial"/>
          <w:b/>
          <w:bCs/>
        </w:rPr>
        <w:t>Das beauftragte Spezialtiefbauunternehmen Stump-</w:t>
      </w:r>
      <w:proofErr w:type="spellStart"/>
      <w:r w:rsidR="00CF13C8">
        <w:rPr>
          <w:rFonts w:ascii="Arial" w:hAnsi="Arial" w:cs="Arial"/>
          <w:b/>
          <w:bCs/>
        </w:rPr>
        <w:t>Franki</w:t>
      </w:r>
      <w:proofErr w:type="spellEnd"/>
      <w:r w:rsidR="00CF13C8">
        <w:rPr>
          <w:rFonts w:ascii="Arial" w:hAnsi="Arial" w:cs="Arial"/>
          <w:b/>
          <w:bCs/>
        </w:rPr>
        <w:t xml:space="preserve"> setzt für</w:t>
      </w:r>
      <w:r w:rsidR="00A90923">
        <w:rPr>
          <w:rFonts w:ascii="Arial" w:hAnsi="Arial" w:cs="Arial"/>
          <w:b/>
          <w:bCs/>
        </w:rPr>
        <w:t xml:space="preserve"> dieses komplexe Bauvorhaben am und auf dem Wasser </w:t>
      </w:r>
      <w:r w:rsidR="00CF13C8">
        <w:rPr>
          <w:rFonts w:ascii="Arial" w:hAnsi="Arial" w:cs="Arial"/>
          <w:b/>
          <w:bCs/>
        </w:rPr>
        <w:t>gleich</w:t>
      </w:r>
      <w:r w:rsidR="00A90923">
        <w:rPr>
          <w:rFonts w:ascii="Arial" w:hAnsi="Arial" w:cs="Arial"/>
          <w:b/>
          <w:bCs/>
        </w:rPr>
        <w:t xml:space="preserve"> zwei Raupen-Teleskopkrane von SENNEBOGEN</w:t>
      </w:r>
      <w:r w:rsidR="00CF13C8">
        <w:rPr>
          <w:rFonts w:ascii="Arial" w:hAnsi="Arial" w:cs="Arial"/>
          <w:b/>
          <w:bCs/>
        </w:rPr>
        <w:t xml:space="preserve"> ein</w:t>
      </w:r>
      <w:r w:rsidR="00F67195">
        <w:rPr>
          <w:rFonts w:ascii="Arial" w:hAnsi="Arial" w:cs="Arial"/>
          <w:b/>
          <w:bCs/>
        </w:rPr>
        <w:t>: den 33</w:t>
      </w:r>
      <w:r w:rsidR="00A90923">
        <w:rPr>
          <w:rFonts w:ascii="Arial" w:hAnsi="Arial" w:cs="Arial"/>
          <w:b/>
          <w:bCs/>
        </w:rPr>
        <w:t xml:space="preserve"> Tonner 633 E</w:t>
      </w:r>
      <w:r w:rsidR="00CF13C8">
        <w:rPr>
          <w:rFonts w:ascii="Arial" w:hAnsi="Arial" w:cs="Arial"/>
          <w:b/>
          <w:bCs/>
        </w:rPr>
        <w:t>, der auf einem Ponton arbeitet,</w:t>
      </w:r>
      <w:r w:rsidR="00A90923">
        <w:rPr>
          <w:rFonts w:ascii="Arial" w:hAnsi="Arial" w:cs="Arial"/>
          <w:b/>
          <w:bCs/>
        </w:rPr>
        <w:t xml:space="preserve"> </w:t>
      </w:r>
      <w:r w:rsidR="00CF13C8">
        <w:rPr>
          <w:rFonts w:ascii="Arial" w:hAnsi="Arial" w:cs="Arial"/>
          <w:b/>
          <w:bCs/>
        </w:rPr>
        <w:t>sowie</w:t>
      </w:r>
      <w:r w:rsidR="00A90923">
        <w:rPr>
          <w:rFonts w:ascii="Arial" w:hAnsi="Arial" w:cs="Arial"/>
          <w:b/>
          <w:bCs/>
        </w:rPr>
        <w:t xml:space="preserve"> den 50 Tonner 653 E</w:t>
      </w:r>
      <w:r w:rsidR="00726BBB">
        <w:rPr>
          <w:rFonts w:ascii="Arial" w:hAnsi="Arial" w:cs="Arial"/>
          <w:b/>
          <w:bCs/>
        </w:rPr>
        <w:t>, der</w:t>
      </w:r>
      <w:r w:rsidR="00CF13C8">
        <w:rPr>
          <w:rFonts w:ascii="Arial" w:hAnsi="Arial" w:cs="Arial"/>
          <w:b/>
          <w:bCs/>
        </w:rPr>
        <w:t xml:space="preserve"> mit bodenschonenden Gummipads auf den Raupenplatten</w:t>
      </w:r>
      <w:r w:rsidR="00F36DEB">
        <w:rPr>
          <w:rFonts w:ascii="Arial" w:hAnsi="Arial" w:cs="Arial"/>
          <w:b/>
          <w:bCs/>
        </w:rPr>
        <w:t xml:space="preserve"> die Arbeiten am Kai verr</w:t>
      </w:r>
      <w:r w:rsidR="00726BBB">
        <w:rPr>
          <w:rFonts w:ascii="Arial" w:hAnsi="Arial" w:cs="Arial"/>
          <w:b/>
          <w:bCs/>
        </w:rPr>
        <w:t>ichtet</w:t>
      </w:r>
      <w:r w:rsidR="00A90923">
        <w:rPr>
          <w:rFonts w:ascii="Arial" w:hAnsi="Arial" w:cs="Arial"/>
          <w:b/>
          <w:bCs/>
        </w:rPr>
        <w:t xml:space="preserve">.   </w:t>
      </w:r>
    </w:p>
    <w:p w14:paraId="48A7F7FC" w14:textId="77777777" w:rsidR="00513D96" w:rsidRPr="00BB2ED3" w:rsidRDefault="00513D96" w:rsidP="00505509">
      <w:pPr>
        <w:spacing w:line="360" w:lineRule="auto"/>
        <w:ind w:left="567"/>
        <w:rPr>
          <w:rFonts w:ascii="Arial" w:hAnsi="Arial" w:cs="Arial"/>
          <w:bCs/>
        </w:rPr>
      </w:pPr>
    </w:p>
    <w:p w14:paraId="6EE14F8B" w14:textId="77777777" w:rsidR="008C6BCE" w:rsidRDefault="00CF13C8" w:rsidP="00BB2ED3">
      <w:pPr>
        <w:spacing w:line="360" w:lineRule="auto"/>
        <w:ind w:left="567" w:right="262"/>
        <w:rPr>
          <w:rFonts w:ascii="Arial" w:hAnsi="Arial" w:cs="Arial"/>
        </w:rPr>
      </w:pPr>
      <w:r>
        <w:rPr>
          <w:rFonts w:ascii="Arial" w:hAnsi="Arial" w:cs="Arial"/>
          <w:bCs/>
        </w:rPr>
        <w:t xml:space="preserve">Um die Schifffahrt und den Hochwasserschutz </w:t>
      </w:r>
      <w:r w:rsidR="00376AD4">
        <w:rPr>
          <w:rFonts w:ascii="Arial" w:hAnsi="Arial" w:cs="Arial"/>
          <w:bCs/>
        </w:rPr>
        <w:t>der niederbayerischen Donau voranzubringen, wird aktuell die Fahrrinnentiefe des Flusses zwischen Straubing und Deggendorf vergrößert. Da es sich b</w:t>
      </w:r>
      <w:r w:rsidR="00E74ADA" w:rsidRPr="00E74ADA">
        <w:rPr>
          <w:rFonts w:ascii="Arial" w:hAnsi="Arial" w:cs="Arial"/>
          <w:bCs/>
        </w:rPr>
        <w:t>eim Hafen Straubing-Sand um einen sogenannten „Schutzhafen“</w:t>
      </w:r>
      <w:r w:rsidR="00376AD4">
        <w:rPr>
          <w:rFonts w:ascii="Arial" w:hAnsi="Arial" w:cs="Arial"/>
          <w:bCs/>
        </w:rPr>
        <w:t xml:space="preserve"> handelt,</w:t>
      </w:r>
      <w:r w:rsidR="00E74ADA" w:rsidRPr="00E74ADA">
        <w:rPr>
          <w:rFonts w:ascii="Arial" w:hAnsi="Arial" w:cs="Arial"/>
          <w:bCs/>
        </w:rPr>
        <w:t xml:space="preserve"> der Schiffen </w:t>
      </w:r>
      <w:r w:rsidR="00376AD4">
        <w:rPr>
          <w:rFonts w:ascii="Arial" w:hAnsi="Arial" w:cs="Arial"/>
          <w:bCs/>
        </w:rPr>
        <w:t>in Notsituationen, wie beispielsweise bei Niedrigwasser,</w:t>
      </w:r>
      <w:r w:rsidR="00E74ADA" w:rsidRPr="00E74ADA">
        <w:rPr>
          <w:rFonts w:ascii="Arial" w:hAnsi="Arial" w:cs="Arial"/>
          <w:bCs/>
        </w:rPr>
        <w:t xml:space="preserve"> einen geschützt</w:t>
      </w:r>
      <w:r w:rsidR="00376AD4">
        <w:rPr>
          <w:rFonts w:ascii="Arial" w:hAnsi="Arial" w:cs="Arial"/>
          <w:bCs/>
        </w:rPr>
        <w:t>en Ankerplatz bieten soll, muss hierbei ebenso die Tiefe des Hafenbeckens angepasst und um ca. 65 cm tiefer ausgebaggert werden</w:t>
      </w:r>
      <w:r w:rsidR="009868E6">
        <w:rPr>
          <w:rFonts w:ascii="Arial" w:hAnsi="Arial" w:cs="Arial"/>
          <w:bCs/>
        </w:rPr>
        <w:t xml:space="preserve">. Damit nach diesem umfangreichen Ausbau </w:t>
      </w:r>
      <w:r w:rsidR="009868E6" w:rsidRPr="009868E6">
        <w:rPr>
          <w:rFonts w:ascii="Arial" w:hAnsi="Arial" w:cs="Arial"/>
          <w:bCs/>
        </w:rPr>
        <w:t>die</w:t>
      </w:r>
      <w:r w:rsidR="009868E6">
        <w:rPr>
          <w:rFonts w:ascii="Arial" w:hAnsi="Arial" w:cs="Arial"/>
          <w:b/>
          <w:bCs/>
        </w:rPr>
        <w:t xml:space="preserve"> </w:t>
      </w:r>
      <w:r w:rsidR="009868E6">
        <w:rPr>
          <w:rFonts w:ascii="Arial" w:hAnsi="Arial" w:cs="Arial"/>
          <w:bCs/>
        </w:rPr>
        <w:t>Stabilität des Beckens auch weiterhin gewährleistet ist, wurde das d</w:t>
      </w:r>
      <w:r w:rsidR="006A56BC">
        <w:rPr>
          <w:rFonts w:ascii="Arial" w:hAnsi="Arial" w:cs="Arial"/>
        </w:rPr>
        <w:t>as traditionsreiche deutsche Spezialtiefbauunternehmen</w:t>
      </w:r>
      <w:r w:rsidR="002A08DD">
        <w:rPr>
          <w:rFonts w:ascii="Arial" w:hAnsi="Arial" w:cs="Arial"/>
        </w:rPr>
        <w:t xml:space="preserve"> </w:t>
      </w:r>
      <w:r w:rsidR="006A56BC">
        <w:rPr>
          <w:rFonts w:ascii="Arial" w:hAnsi="Arial" w:cs="Arial"/>
        </w:rPr>
        <w:t>Stump-</w:t>
      </w:r>
      <w:proofErr w:type="spellStart"/>
      <w:r w:rsidR="006A56BC">
        <w:rPr>
          <w:rFonts w:ascii="Arial" w:hAnsi="Arial" w:cs="Arial"/>
        </w:rPr>
        <w:t>Franki</w:t>
      </w:r>
      <w:proofErr w:type="spellEnd"/>
      <w:r w:rsidR="009868E6">
        <w:rPr>
          <w:rFonts w:ascii="Arial" w:hAnsi="Arial" w:cs="Arial"/>
        </w:rPr>
        <w:t xml:space="preserve"> damit beauftragt, die Hafenkai-Spundwand</w:t>
      </w:r>
      <w:r w:rsidR="006A56BC">
        <w:rPr>
          <w:rFonts w:ascii="Arial" w:hAnsi="Arial" w:cs="Arial"/>
        </w:rPr>
        <w:t xml:space="preserve"> </w:t>
      </w:r>
      <w:r w:rsidR="009868E6">
        <w:rPr>
          <w:rFonts w:ascii="Arial" w:hAnsi="Arial" w:cs="Arial"/>
        </w:rPr>
        <w:t xml:space="preserve">durch eine zusätzliche Rückverankerung zu ertüchtigen. </w:t>
      </w:r>
      <w:r w:rsidR="007E298E">
        <w:rPr>
          <w:rFonts w:ascii="Arial" w:hAnsi="Arial" w:cs="Arial"/>
        </w:rPr>
        <w:t>Innerhalb eines</w:t>
      </w:r>
      <w:r w:rsidR="009868E6">
        <w:rPr>
          <w:rFonts w:ascii="Arial" w:hAnsi="Arial" w:cs="Arial"/>
        </w:rPr>
        <w:t xml:space="preserve"> dreiviertel Jahr</w:t>
      </w:r>
      <w:r w:rsidR="007E298E">
        <w:rPr>
          <w:rFonts w:ascii="Arial" w:hAnsi="Arial" w:cs="Arial"/>
        </w:rPr>
        <w:t>es</w:t>
      </w:r>
      <w:r w:rsidR="009868E6">
        <w:rPr>
          <w:rFonts w:ascii="Arial" w:hAnsi="Arial" w:cs="Arial"/>
        </w:rPr>
        <w:t xml:space="preserve"> sollen </w:t>
      </w:r>
      <w:r w:rsidR="00BA1360">
        <w:rPr>
          <w:rFonts w:ascii="Arial" w:hAnsi="Arial" w:cs="Arial"/>
        </w:rPr>
        <w:t>daher</w:t>
      </w:r>
      <w:r w:rsidR="009868E6">
        <w:rPr>
          <w:rFonts w:ascii="Arial" w:hAnsi="Arial" w:cs="Arial"/>
        </w:rPr>
        <w:t xml:space="preserve"> auf allen drei Seiten des Beckens </w:t>
      </w:r>
      <w:r w:rsidR="00BA1360">
        <w:rPr>
          <w:rFonts w:ascii="Arial" w:hAnsi="Arial" w:cs="Arial"/>
        </w:rPr>
        <w:t xml:space="preserve">genau 1076 Rundstahlanker </w:t>
      </w:r>
      <w:r w:rsidR="009868E6">
        <w:rPr>
          <w:rFonts w:ascii="Arial" w:hAnsi="Arial" w:cs="Arial"/>
        </w:rPr>
        <w:t>gesetzt werden.</w:t>
      </w:r>
      <w:r w:rsidR="00BA1360">
        <w:rPr>
          <w:rFonts w:ascii="Arial" w:hAnsi="Arial" w:cs="Arial"/>
        </w:rPr>
        <w:t xml:space="preserve"> </w:t>
      </w:r>
      <w:r w:rsidR="00F67195">
        <w:rPr>
          <w:rFonts w:ascii="Arial" w:hAnsi="Arial" w:cs="Arial"/>
        </w:rPr>
        <w:t>Hierfür setzten sie ihren 33</w:t>
      </w:r>
      <w:r w:rsidR="00BA1360">
        <w:rPr>
          <w:rFonts w:ascii="Arial" w:hAnsi="Arial" w:cs="Arial"/>
        </w:rPr>
        <w:t xml:space="preserve"> t Raupen-Teleskopkran von SENNEBOGEN ein und ergänzen ihn extra für das Hafenprojekt noch durch einen von der SENNEBOGEN Vertriebsgesellschaft gemietet und speziell für den Einsatz im Hafen ausgestatteten 50 Tonner, 653E.  </w:t>
      </w:r>
      <w:r w:rsidR="009868E6">
        <w:rPr>
          <w:rFonts w:ascii="Arial" w:hAnsi="Arial" w:cs="Arial"/>
        </w:rPr>
        <w:t xml:space="preserve"> </w:t>
      </w:r>
    </w:p>
    <w:p w14:paraId="54B56EE5" w14:textId="77777777" w:rsidR="00E20D92" w:rsidRDefault="00E20D92" w:rsidP="00BB2ED3">
      <w:pPr>
        <w:spacing w:line="360" w:lineRule="auto"/>
        <w:ind w:left="567" w:right="262"/>
        <w:rPr>
          <w:rFonts w:ascii="Arial" w:hAnsi="Arial" w:cs="Arial"/>
        </w:rPr>
      </w:pPr>
    </w:p>
    <w:p w14:paraId="4F6C3A81" w14:textId="77777777" w:rsidR="006A56BC" w:rsidRPr="00BA1360" w:rsidRDefault="006A56BC" w:rsidP="006A56BC">
      <w:pPr>
        <w:spacing w:line="360" w:lineRule="auto"/>
        <w:ind w:left="567" w:right="262"/>
        <w:rPr>
          <w:rFonts w:ascii="Arial" w:hAnsi="Arial" w:cs="Arial"/>
          <w:b/>
        </w:rPr>
      </w:pPr>
      <w:r w:rsidRPr="00BA1360">
        <w:rPr>
          <w:rFonts w:ascii="Arial" w:hAnsi="Arial" w:cs="Arial"/>
          <w:b/>
        </w:rPr>
        <w:t>Teamwork beim Handling der Anker und Schuttmulden</w:t>
      </w:r>
    </w:p>
    <w:p w14:paraId="060D559C" w14:textId="77777777" w:rsidR="00EF3747" w:rsidRDefault="00BA1360" w:rsidP="006A56BC">
      <w:pPr>
        <w:spacing w:line="360" w:lineRule="auto"/>
        <w:ind w:left="567" w:right="262"/>
        <w:rPr>
          <w:rFonts w:ascii="Arial" w:hAnsi="Arial" w:cs="Arial"/>
        </w:rPr>
      </w:pPr>
      <w:r>
        <w:rPr>
          <w:rFonts w:ascii="Arial" w:hAnsi="Arial" w:cs="Arial"/>
        </w:rPr>
        <w:t>D</w:t>
      </w:r>
      <w:r w:rsidR="00EF3747">
        <w:rPr>
          <w:rFonts w:ascii="Arial" w:hAnsi="Arial" w:cs="Arial"/>
        </w:rPr>
        <w:t>a der Hafenbetrieb während der Arbeiten ungehindert weiterlaufen soll, erfordert d</w:t>
      </w:r>
      <w:r>
        <w:rPr>
          <w:rFonts w:ascii="Arial" w:hAnsi="Arial" w:cs="Arial"/>
        </w:rPr>
        <w:t xml:space="preserve">as </w:t>
      </w:r>
      <w:r w:rsidR="00EF3747">
        <w:rPr>
          <w:rFonts w:ascii="Arial" w:hAnsi="Arial" w:cs="Arial"/>
        </w:rPr>
        <w:t>Wasserbaup</w:t>
      </w:r>
      <w:r>
        <w:rPr>
          <w:rFonts w:ascii="Arial" w:hAnsi="Arial" w:cs="Arial"/>
        </w:rPr>
        <w:t xml:space="preserve">rojekt </w:t>
      </w:r>
      <w:r w:rsidR="00EF3747">
        <w:rPr>
          <w:rFonts w:ascii="Arial" w:hAnsi="Arial" w:cs="Arial"/>
        </w:rPr>
        <w:t>einen</w:t>
      </w:r>
      <w:r w:rsidR="00FE75D6">
        <w:rPr>
          <w:rFonts w:ascii="Arial" w:hAnsi="Arial" w:cs="Arial"/>
        </w:rPr>
        <w:t xml:space="preserve"> </w:t>
      </w:r>
      <w:r w:rsidR="00756B68">
        <w:rPr>
          <w:rFonts w:ascii="Arial" w:hAnsi="Arial" w:cs="Arial"/>
        </w:rPr>
        <w:t>beachtlichen</w:t>
      </w:r>
      <w:r w:rsidR="00FE75D6">
        <w:rPr>
          <w:rFonts w:ascii="Arial" w:hAnsi="Arial" w:cs="Arial"/>
        </w:rPr>
        <w:t xml:space="preserve"> Ko</w:t>
      </w:r>
      <w:r w:rsidR="00EF3747">
        <w:rPr>
          <w:rFonts w:ascii="Arial" w:hAnsi="Arial" w:cs="Arial"/>
        </w:rPr>
        <w:t>o</w:t>
      </w:r>
      <w:r w:rsidR="00FE75D6">
        <w:rPr>
          <w:rFonts w:ascii="Arial" w:hAnsi="Arial" w:cs="Arial"/>
        </w:rPr>
        <w:t>rdinationsaufwand</w:t>
      </w:r>
      <w:r w:rsidR="00756B68">
        <w:rPr>
          <w:rFonts w:ascii="Arial" w:hAnsi="Arial" w:cs="Arial"/>
        </w:rPr>
        <w:t xml:space="preserve"> zwischen dem Spezialtiefbauunternehmen, </w:t>
      </w:r>
      <w:r w:rsidR="00E94911">
        <w:rPr>
          <w:rFonts w:ascii="Arial" w:hAnsi="Arial" w:cs="Arial"/>
        </w:rPr>
        <w:t>dem</w:t>
      </w:r>
      <w:r w:rsidR="00EF55F4">
        <w:rPr>
          <w:rFonts w:ascii="Arial" w:hAnsi="Arial" w:cs="Arial"/>
        </w:rPr>
        <w:t xml:space="preserve"> </w:t>
      </w:r>
      <w:r w:rsidR="00756B68">
        <w:rPr>
          <w:rFonts w:ascii="Arial" w:hAnsi="Arial" w:cs="Arial"/>
        </w:rPr>
        <w:t>Hafenbetreiber</w:t>
      </w:r>
      <w:r w:rsidR="00590F43">
        <w:rPr>
          <w:rFonts w:ascii="Arial" w:hAnsi="Arial" w:cs="Arial"/>
        </w:rPr>
        <w:t>, den verkehrenden Schiffen</w:t>
      </w:r>
      <w:r w:rsidR="00756B68">
        <w:rPr>
          <w:rFonts w:ascii="Arial" w:hAnsi="Arial" w:cs="Arial"/>
        </w:rPr>
        <w:t xml:space="preserve"> und Spediteuren</w:t>
      </w:r>
      <w:r w:rsidR="00EF3747">
        <w:rPr>
          <w:rFonts w:ascii="Arial" w:hAnsi="Arial" w:cs="Arial"/>
        </w:rPr>
        <w:t xml:space="preserve">. </w:t>
      </w:r>
      <w:r w:rsidR="00756B68">
        <w:rPr>
          <w:rFonts w:ascii="Arial" w:hAnsi="Arial" w:cs="Arial"/>
        </w:rPr>
        <w:t xml:space="preserve">Zudem bedeutet dies aber auch, dass die </w:t>
      </w:r>
      <w:r w:rsidR="00EF3747">
        <w:rPr>
          <w:rFonts w:ascii="Arial" w:hAnsi="Arial" w:cs="Arial"/>
        </w:rPr>
        <w:t>Krane</w:t>
      </w:r>
      <w:r w:rsidR="00756B68">
        <w:rPr>
          <w:rFonts w:ascii="Arial" w:hAnsi="Arial" w:cs="Arial"/>
        </w:rPr>
        <w:t>,</w:t>
      </w:r>
      <w:r w:rsidR="00EF3747">
        <w:rPr>
          <w:rFonts w:ascii="Arial" w:hAnsi="Arial" w:cs="Arial"/>
        </w:rPr>
        <w:t xml:space="preserve"> </w:t>
      </w:r>
      <w:r w:rsidR="00756B68">
        <w:rPr>
          <w:rFonts w:ascii="Arial" w:hAnsi="Arial" w:cs="Arial"/>
        </w:rPr>
        <w:t xml:space="preserve">die beim Handling der Anker und der Schuttmulden Hand in Hand arbeiten, besonders </w:t>
      </w:r>
      <w:r w:rsidR="00466EEF">
        <w:rPr>
          <w:rFonts w:ascii="Arial" w:hAnsi="Arial" w:cs="Arial"/>
        </w:rPr>
        <w:t xml:space="preserve">zuverlässig </w:t>
      </w:r>
      <w:r w:rsidR="00756B68">
        <w:rPr>
          <w:rFonts w:ascii="Arial" w:hAnsi="Arial" w:cs="Arial"/>
        </w:rPr>
        <w:t>und</w:t>
      </w:r>
      <w:r w:rsidR="00466EEF">
        <w:rPr>
          <w:rFonts w:ascii="Arial" w:hAnsi="Arial" w:cs="Arial"/>
        </w:rPr>
        <w:t xml:space="preserve"> gleichzeitig</w:t>
      </w:r>
      <w:r w:rsidR="00756B68">
        <w:rPr>
          <w:rFonts w:ascii="Arial" w:hAnsi="Arial" w:cs="Arial"/>
        </w:rPr>
        <w:t xml:space="preserve"> </w:t>
      </w:r>
      <w:r w:rsidR="00466EEF">
        <w:rPr>
          <w:rFonts w:ascii="Arial" w:hAnsi="Arial" w:cs="Arial"/>
        </w:rPr>
        <w:t xml:space="preserve">flexibel </w:t>
      </w:r>
      <w:r w:rsidR="00756B68">
        <w:rPr>
          <w:rFonts w:ascii="Arial" w:hAnsi="Arial" w:cs="Arial"/>
        </w:rPr>
        <w:t xml:space="preserve">sein müssen. </w:t>
      </w:r>
      <w:r w:rsidR="00756B68">
        <w:rPr>
          <w:rFonts w:ascii="Arial" w:hAnsi="Arial" w:cs="Arial"/>
        </w:rPr>
        <w:lastRenderedPageBreak/>
        <w:t>Raupentele</w:t>
      </w:r>
      <w:r w:rsidR="00064718">
        <w:rPr>
          <w:rFonts w:ascii="Arial" w:hAnsi="Arial" w:cs="Arial"/>
        </w:rPr>
        <w:t>skop</w:t>
      </w:r>
      <w:r w:rsidR="00756B68">
        <w:rPr>
          <w:rFonts w:ascii="Arial" w:hAnsi="Arial" w:cs="Arial"/>
        </w:rPr>
        <w:t xml:space="preserve">krane, die für ihre hohe Flexibilität im Einsatz bekannt sind, </w:t>
      </w:r>
      <w:r w:rsidR="00113E1D">
        <w:rPr>
          <w:rFonts w:ascii="Arial" w:hAnsi="Arial" w:cs="Arial"/>
        </w:rPr>
        <w:t xml:space="preserve">erweisen sich hier </w:t>
      </w:r>
      <w:r w:rsidR="00756B68">
        <w:rPr>
          <w:rFonts w:ascii="Arial" w:hAnsi="Arial" w:cs="Arial"/>
        </w:rPr>
        <w:t xml:space="preserve">als </w:t>
      </w:r>
      <w:r w:rsidR="00EF55F4">
        <w:rPr>
          <w:rFonts w:ascii="Arial" w:hAnsi="Arial" w:cs="Arial"/>
        </w:rPr>
        <w:t>ideal</w:t>
      </w:r>
      <w:r w:rsidR="00756B68">
        <w:rPr>
          <w:rFonts w:ascii="Arial" w:hAnsi="Arial" w:cs="Arial"/>
        </w:rPr>
        <w:t xml:space="preserve">. </w:t>
      </w:r>
      <w:r w:rsidR="00C0534A">
        <w:rPr>
          <w:rFonts w:ascii="Arial" w:hAnsi="Arial" w:cs="Arial"/>
        </w:rPr>
        <w:t>Bauleiter Christoph Müller</w:t>
      </w:r>
      <w:r w:rsidR="00466EEF">
        <w:rPr>
          <w:rFonts w:ascii="Arial" w:hAnsi="Arial" w:cs="Arial"/>
        </w:rPr>
        <w:t xml:space="preserve"> bestätigt</w:t>
      </w:r>
      <w:r w:rsidR="00C0534A">
        <w:rPr>
          <w:rFonts w:ascii="Arial" w:hAnsi="Arial" w:cs="Arial"/>
        </w:rPr>
        <w:t xml:space="preserve">: </w:t>
      </w:r>
      <w:r w:rsidR="00466EEF">
        <w:rPr>
          <w:rFonts w:ascii="Arial" w:hAnsi="Arial" w:cs="Arial"/>
        </w:rPr>
        <w:t>„</w:t>
      </w:r>
      <w:r w:rsidR="00C0534A">
        <w:rPr>
          <w:rFonts w:ascii="Arial" w:hAnsi="Arial" w:cs="Arial"/>
        </w:rPr>
        <w:t xml:space="preserve">Die </w:t>
      </w:r>
      <w:r w:rsidR="00423195">
        <w:rPr>
          <w:rFonts w:ascii="Arial" w:hAnsi="Arial" w:cs="Arial"/>
        </w:rPr>
        <w:t>Entscheidung, für dieses Projekt unseren eigenen 30 Tonner von SENNEBOGEN noch durch einen 50 t Raupen-</w:t>
      </w:r>
      <w:proofErr w:type="spellStart"/>
      <w:r w:rsidR="00423195">
        <w:rPr>
          <w:rFonts w:ascii="Arial" w:hAnsi="Arial" w:cs="Arial"/>
        </w:rPr>
        <w:t>Telekran</w:t>
      </w:r>
      <w:proofErr w:type="spellEnd"/>
      <w:r w:rsidR="00423195">
        <w:rPr>
          <w:rFonts w:ascii="Arial" w:hAnsi="Arial" w:cs="Arial"/>
        </w:rPr>
        <w:t xml:space="preserve"> derselben Marke zu ergänzen war definitiv richtig. Der 50 Tonner steht seinem kleinen Bruder in Sachen Zuverlässigkeit in nichts nach und auch die Zusammenarbeit mit der SENNEBOGEN Vertriebsgesellschaft als Vermieter funktioniert hervorragend. </w:t>
      </w:r>
      <w:r w:rsidR="00466EEF">
        <w:rPr>
          <w:rFonts w:ascii="Arial" w:hAnsi="Arial" w:cs="Arial"/>
        </w:rPr>
        <w:t>Die Ansprechpartner stehen immer mit Rat und Tat zur Verfügung</w:t>
      </w:r>
      <w:r w:rsidR="00423195">
        <w:rPr>
          <w:rFonts w:ascii="Arial" w:hAnsi="Arial" w:cs="Arial"/>
        </w:rPr>
        <w:t xml:space="preserve"> – und es war beispielsweise auch überhaupt kein Thema, die gemietete Teleraupe extra für diesen Einsatz mit aufgeschraubten Gummipads auf den Raupenplatten auszustatten, damit</w:t>
      </w:r>
      <w:r w:rsidR="00466EEF">
        <w:rPr>
          <w:rFonts w:ascii="Arial" w:hAnsi="Arial" w:cs="Arial"/>
        </w:rPr>
        <w:t xml:space="preserve"> bei den </w:t>
      </w:r>
      <w:r w:rsidR="00590F43">
        <w:rPr>
          <w:rFonts w:ascii="Arial" w:hAnsi="Arial" w:cs="Arial"/>
        </w:rPr>
        <w:t>vielen Pick and Carry-</w:t>
      </w:r>
      <w:r w:rsidR="00466EEF">
        <w:rPr>
          <w:rFonts w:ascii="Arial" w:hAnsi="Arial" w:cs="Arial"/>
        </w:rPr>
        <w:t>Fahrten</w:t>
      </w:r>
      <w:r w:rsidR="00423195">
        <w:rPr>
          <w:rFonts w:ascii="Arial" w:hAnsi="Arial" w:cs="Arial"/>
        </w:rPr>
        <w:t xml:space="preserve"> </w:t>
      </w:r>
      <w:r w:rsidR="00466EEF">
        <w:rPr>
          <w:rFonts w:ascii="Arial" w:hAnsi="Arial" w:cs="Arial"/>
        </w:rPr>
        <w:t>eine Beschädigung des</w:t>
      </w:r>
      <w:r w:rsidR="00423195">
        <w:rPr>
          <w:rFonts w:ascii="Arial" w:hAnsi="Arial" w:cs="Arial"/>
        </w:rPr>
        <w:t xml:space="preserve"> Kai</w:t>
      </w:r>
      <w:r w:rsidR="00466EEF">
        <w:rPr>
          <w:rFonts w:ascii="Arial" w:hAnsi="Arial" w:cs="Arial"/>
        </w:rPr>
        <w:t>s</w:t>
      </w:r>
      <w:r w:rsidR="00423195">
        <w:rPr>
          <w:rFonts w:ascii="Arial" w:hAnsi="Arial" w:cs="Arial"/>
        </w:rPr>
        <w:t xml:space="preserve"> </w:t>
      </w:r>
      <w:r w:rsidR="00466EEF">
        <w:rPr>
          <w:rFonts w:ascii="Arial" w:hAnsi="Arial" w:cs="Arial"/>
        </w:rPr>
        <w:t>ausgeschlossen werden kann</w:t>
      </w:r>
      <w:r w:rsidR="00423195">
        <w:rPr>
          <w:rFonts w:ascii="Arial" w:hAnsi="Arial" w:cs="Arial"/>
        </w:rPr>
        <w:t xml:space="preserve">.“ </w:t>
      </w:r>
    </w:p>
    <w:p w14:paraId="489A06FB" w14:textId="77777777" w:rsidR="00EF3747" w:rsidRDefault="00EF3747" w:rsidP="006A56BC">
      <w:pPr>
        <w:spacing w:line="360" w:lineRule="auto"/>
        <w:ind w:left="567" w:right="262"/>
        <w:rPr>
          <w:rFonts w:ascii="Arial" w:hAnsi="Arial" w:cs="Arial"/>
        </w:rPr>
      </w:pPr>
    </w:p>
    <w:p w14:paraId="580AA5B2" w14:textId="77777777" w:rsidR="000F7BC8" w:rsidRPr="00EF3747" w:rsidRDefault="000F7BC8" w:rsidP="000F7BC8">
      <w:pPr>
        <w:spacing w:line="360" w:lineRule="auto"/>
        <w:ind w:left="567" w:right="262"/>
        <w:rPr>
          <w:rFonts w:ascii="Arial" w:hAnsi="Arial" w:cs="Arial"/>
          <w:b/>
        </w:rPr>
      </w:pPr>
      <w:r>
        <w:rPr>
          <w:rFonts w:ascii="Arial" w:hAnsi="Arial" w:cs="Arial"/>
          <w:b/>
        </w:rPr>
        <w:t>50 t Raupen-Teleskopkran 653 E mit Gummipads: Pick &amp; Carry am Kai</w:t>
      </w:r>
    </w:p>
    <w:p w14:paraId="2B8387B0" w14:textId="77777777" w:rsidR="000F7BC8" w:rsidRDefault="000F7BC8" w:rsidP="000F7BC8">
      <w:pPr>
        <w:spacing w:line="360" w:lineRule="auto"/>
        <w:ind w:left="567" w:right="262"/>
        <w:rPr>
          <w:rFonts w:ascii="Arial" w:hAnsi="Arial" w:cs="Arial"/>
        </w:rPr>
      </w:pPr>
      <w:r>
        <w:rPr>
          <w:rFonts w:ascii="Arial" w:hAnsi="Arial" w:cs="Arial"/>
        </w:rPr>
        <w:t xml:space="preserve">Der </w:t>
      </w:r>
      <w:r w:rsidR="00423195">
        <w:rPr>
          <w:rFonts w:ascii="Arial" w:hAnsi="Arial" w:cs="Arial"/>
        </w:rPr>
        <w:t xml:space="preserve">eigens für das Projekt angemietete </w:t>
      </w:r>
      <w:r>
        <w:rPr>
          <w:rFonts w:ascii="Arial" w:hAnsi="Arial" w:cs="Arial"/>
        </w:rPr>
        <w:t xml:space="preserve">50 t Raupen-Teleskopkran arbeitet am Kai und ist </w:t>
      </w:r>
      <w:r w:rsidR="00423195">
        <w:rPr>
          <w:rFonts w:ascii="Arial" w:hAnsi="Arial" w:cs="Arial"/>
        </w:rPr>
        <w:t>daher</w:t>
      </w:r>
      <w:r>
        <w:rPr>
          <w:rFonts w:ascii="Arial" w:hAnsi="Arial" w:cs="Arial"/>
        </w:rPr>
        <w:t xml:space="preserve"> mit bodenschonenden Gummipads auf den Raupenbodenplatten ausgestattet. Dabei kümmert er sich zum einen </w:t>
      </w:r>
      <w:r w:rsidR="006133BF">
        <w:rPr>
          <w:rFonts w:ascii="Arial" w:hAnsi="Arial" w:cs="Arial"/>
        </w:rPr>
        <w:t xml:space="preserve">um das </w:t>
      </w:r>
      <w:r w:rsidR="00240AB3">
        <w:rPr>
          <w:rFonts w:ascii="Arial" w:hAnsi="Arial" w:cs="Arial"/>
        </w:rPr>
        <w:t>Be-</w:t>
      </w:r>
      <w:r>
        <w:rPr>
          <w:rFonts w:ascii="Arial" w:hAnsi="Arial" w:cs="Arial"/>
        </w:rPr>
        <w:t xml:space="preserve"> und Entladen der Tieflader, die regelmäßig neue Anker anliefern und die mit dem ausgespülten Gesteinsmaterial befüllten Schuttmulden abholen. Zum anderen </w:t>
      </w:r>
      <w:r w:rsidR="006133BF">
        <w:rPr>
          <w:rFonts w:ascii="Arial" w:hAnsi="Arial" w:cs="Arial"/>
        </w:rPr>
        <w:t>be</w:t>
      </w:r>
      <w:r>
        <w:rPr>
          <w:rFonts w:ascii="Arial" w:hAnsi="Arial" w:cs="Arial"/>
        </w:rPr>
        <w:t>lädt er aber auch das zwischen Kai und Arbeitsponton hin- und herfahrende Versorgungsponton. Hierfür verfährt er</w:t>
      </w:r>
      <w:r w:rsidR="00754ED3">
        <w:rPr>
          <w:rFonts w:ascii="Arial" w:hAnsi="Arial" w:cs="Arial"/>
        </w:rPr>
        <w:t xml:space="preserve"> </w:t>
      </w:r>
      <w:r w:rsidR="00590F43">
        <w:rPr>
          <w:rFonts w:ascii="Arial" w:hAnsi="Arial" w:cs="Arial"/>
        </w:rPr>
        <w:t xml:space="preserve">im ständigen Pick and Carry Einsatz </w:t>
      </w:r>
      <w:r>
        <w:rPr>
          <w:rFonts w:ascii="Arial" w:hAnsi="Arial" w:cs="Arial"/>
        </w:rPr>
        <w:t xml:space="preserve">mit den bis zu 11 t schweren Schuttmulden oder mit den bis zu 29,5 m langen Rundstahlankern auf einer 20° </w:t>
      </w:r>
      <w:r w:rsidR="00423195">
        <w:rPr>
          <w:rFonts w:ascii="Arial" w:hAnsi="Arial" w:cs="Arial"/>
        </w:rPr>
        <w:t>abschüssigen</w:t>
      </w:r>
      <w:r>
        <w:rPr>
          <w:rFonts w:ascii="Arial" w:hAnsi="Arial" w:cs="Arial"/>
        </w:rPr>
        <w:t xml:space="preserve"> Rampe bis an das Hafenbecken. </w:t>
      </w:r>
      <w:r w:rsidR="00563E3D">
        <w:rPr>
          <w:rFonts w:ascii="Arial" w:hAnsi="Arial" w:cs="Arial"/>
        </w:rPr>
        <w:t xml:space="preserve">Kranfahrer Tommy Gärtner lobt vor allem die Kombination aus Robustheit und Flexibilität, die der 50 Tonner aufweist: „Ich habe schon Krane unterschiedlicher Hersteller gefahren, den SENNEBOGEN mag ich aber am liebsten, da er mich vor allem durch seine </w:t>
      </w:r>
      <w:r w:rsidR="00D97703">
        <w:rPr>
          <w:rFonts w:ascii="Arial" w:hAnsi="Arial" w:cs="Arial"/>
        </w:rPr>
        <w:t>robuste Bauweise</w:t>
      </w:r>
      <w:r w:rsidR="00563E3D">
        <w:rPr>
          <w:rFonts w:ascii="Arial" w:hAnsi="Arial" w:cs="Arial"/>
        </w:rPr>
        <w:t xml:space="preserve"> und die einfache,</w:t>
      </w:r>
      <w:r w:rsidR="00563E3D" w:rsidRPr="00AB69BF">
        <w:rPr>
          <w:rFonts w:ascii="Arial" w:hAnsi="Arial" w:cs="Arial"/>
        </w:rPr>
        <w:t xml:space="preserve"> feinfühlige</w:t>
      </w:r>
      <w:r w:rsidR="00563E3D">
        <w:rPr>
          <w:rFonts w:ascii="Arial" w:hAnsi="Arial" w:cs="Arial"/>
        </w:rPr>
        <w:t xml:space="preserve"> Steuerung überzeugt. Auch heikle Tätigkeiten wie das Verfahren auf der Rampe mit </w:t>
      </w:r>
      <w:r w:rsidR="0097280A">
        <w:rPr>
          <w:rFonts w:ascii="Arial" w:hAnsi="Arial" w:cs="Arial"/>
        </w:rPr>
        <w:t xml:space="preserve">einer Traverse und </w:t>
      </w:r>
      <w:r w:rsidR="00563E3D">
        <w:rPr>
          <w:rFonts w:ascii="Arial" w:hAnsi="Arial" w:cs="Arial"/>
        </w:rPr>
        <w:t xml:space="preserve">dem fast 30 m langen Anker am Haken werden mit diesem Gerät beinahe zum Kinderspiel.“   </w:t>
      </w:r>
      <w:r>
        <w:rPr>
          <w:rFonts w:ascii="Arial" w:hAnsi="Arial" w:cs="Arial"/>
        </w:rPr>
        <w:t xml:space="preserve">       </w:t>
      </w:r>
    </w:p>
    <w:p w14:paraId="6FF94599" w14:textId="77777777" w:rsidR="000F7BC8" w:rsidRDefault="000F7BC8" w:rsidP="000F7BC8">
      <w:pPr>
        <w:spacing w:line="360" w:lineRule="auto"/>
        <w:ind w:left="567" w:right="262"/>
        <w:rPr>
          <w:rFonts w:ascii="Arial" w:hAnsi="Arial" w:cs="Arial"/>
        </w:rPr>
      </w:pPr>
    </w:p>
    <w:p w14:paraId="48EFF68B" w14:textId="77777777" w:rsidR="00F67195" w:rsidRDefault="007E298E" w:rsidP="00EF3747">
      <w:pPr>
        <w:spacing w:line="360" w:lineRule="auto"/>
        <w:ind w:left="567" w:right="262"/>
        <w:rPr>
          <w:rFonts w:ascii="Arial" w:hAnsi="Arial" w:cs="Arial"/>
          <w:b/>
        </w:rPr>
      </w:pPr>
      <w:r>
        <w:rPr>
          <w:rFonts w:ascii="Arial" w:hAnsi="Arial" w:cs="Arial"/>
          <w:b/>
        </w:rPr>
        <w:t>SENNEBOGEN 633E</w:t>
      </w:r>
      <w:r w:rsidR="00F67195">
        <w:rPr>
          <w:rFonts w:ascii="Arial" w:hAnsi="Arial" w:cs="Arial"/>
          <w:b/>
        </w:rPr>
        <w:t xml:space="preserve">: Hebearbeiten auf dem Ponton </w:t>
      </w:r>
    </w:p>
    <w:p w14:paraId="38D204FE" w14:textId="77777777" w:rsidR="00F67195" w:rsidRDefault="007E298E" w:rsidP="00EF3747">
      <w:pPr>
        <w:spacing w:line="360" w:lineRule="auto"/>
        <w:ind w:left="567" w:right="262"/>
        <w:rPr>
          <w:rFonts w:ascii="Arial" w:hAnsi="Arial" w:cs="Arial"/>
        </w:rPr>
      </w:pPr>
      <w:r w:rsidRPr="007E298E">
        <w:rPr>
          <w:rFonts w:ascii="Arial" w:hAnsi="Arial" w:cs="Arial"/>
        </w:rPr>
        <w:t>Der</w:t>
      </w:r>
      <w:r w:rsidR="009B78F6">
        <w:rPr>
          <w:rFonts w:ascii="Arial" w:hAnsi="Arial" w:cs="Arial"/>
        </w:rPr>
        <w:t xml:space="preserve"> kompakte</w:t>
      </w:r>
      <w:r w:rsidRPr="007E298E">
        <w:rPr>
          <w:rFonts w:ascii="Arial" w:hAnsi="Arial" w:cs="Arial"/>
        </w:rPr>
        <w:t xml:space="preserve"> </w:t>
      </w:r>
      <w:r>
        <w:rPr>
          <w:rFonts w:ascii="Arial" w:hAnsi="Arial" w:cs="Arial"/>
        </w:rPr>
        <w:t xml:space="preserve">33 Tonnen Raupen-Teleskopkran </w:t>
      </w:r>
      <w:r w:rsidR="00C0534A">
        <w:rPr>
          <w:rFonts w:ascii="Arial" w:hAnsi="Arial" w:cs="Arial"/>
        </w:rPr>
        <w:t xml:space="preserve">wird </w:t>
      </w:r>
      <w:r w:rsidR="00CA4F9A">
        <w:rPr>
          <w:rFonts w:ascii="Arial" w:hAnsi="Arial" w:cs="Arial"/>
        </w:rPr>
        <w:t xml:space="preserve">direkt </w:t>
      </w:r>
      <w:r w:rsidR="00A737E3">
        <w:rPr>
          <w:rFonts w:ascii="Arial" w:hAnsi="Arial" w:cs="Arial"/>
        </w:rPr>
        <w:t xml:space="preserve">auf der Arbeitsplattform </w:t>
      </w:r>
      <w:r w:rsidR="009B78F6">
        <w:rPr>
          <w:rFonts w:ascii="Arial" w:hAnsi="Arial" w:cs="Arial"/>
        </w:rPr>
        <w:t>eingesetzt. In dieser besonders beengten Platzsituation fungiert er</w:t>
      </w:r>
      <w:r w:rsidR="000F7BC8">
        <w:rPr>
          <w:rFonts w:ascii="Arial" w:hAnsi="Arial" w:cs="Arial"/>
        </w:rPr>
        <w:t xml:space="preserve"> </w:t>
      </w:r>
      <w:r w:rsidR="009B78F6">
        <w:rPr>
          <w:rFonts w:ascii="Arial" w:hAnsi="Arial" w:cs="Arial"/>
        </w:rPr>
        <w:t xml:space="preserve">als zentrales Hebegerät. Das heißt, er nimmt </w:t>
      </w:r>
      <w:r w:rsidR="00563E3D">
        <w:rPr>
          <w:rFonts w:ascii="Arial" w:hAnsi="Arial" w:cs="Arial"/>
        </w:rPr>
        <w:t xml:space="preserve">die Anker vom Versorgungsponton </w:t>
      </w:r>
      <w:r w:rsidR="009B78F6">
        <w:rPr>
          <w:rFonts w:ascii="Arial" w:hAnsi="Arial" w:cs="Arial"/>
        </w:rPr>
        <w:t xml:space="preserve">auf, fädelt sie </w:t>
      </w:r>
      <w:r w:rsidR="00563E3D">
        <w:rPr>
          <w:rFonts w:ascii="Arial" w:hAnsi="Arial" w:cs="Arial"/>
        </w:rPr>
        <w:t xml:space="preserve">in das </w:t>
      </w:r>
      <w:r w:rsidR="00754ED3">
        <w:rPr>
          <w:rFonts w:ascii="Arial" w:hAnsi="Arial" w:cs="Arial"/>
        </w:rPr>
        <w:t>Bohrgerät ein</w:t>
      </w:r>
      <w:r w:rsidR="009B78F6">
        <w:rPr>
          <w:rFonts w:ascii="Arial" w:hAnsi="Arial" w:cs="Arial"/>
        </w:rPr>
        <w:t>, und händelt auch die Schuttmulden</w:t>
      </w:r>
      <w:r w:rsidR="00C52B09">
        <w:rPr>
          <w:rFonts w:ascii="Arial" w:hAnsi="Arial" w:cs="Arial"/>
        </w:rPr>
        <w:t xml:space="preserve">. Diese müssen penibel das gesamte ausgespülte Bodenmaterial aufnehmen, damit die erhöhten Umweltschutzbedingungen, die bei der direkt am Wasser befindlichen Baustelle gelten, ordnungsgemäß erfüllt werden. Ein Gesamtgewicht von bis zu 11 Tonnen ist daher bei den Mulden nicht selten. </w:t>
      </w:r>
    </w:p>
    <w:p w14:paraId="6C165D96" w14:textId="77777777" w:rsidR="00AB69BF" w:rsidRDefault="00AB69BF" w:rsidP="00EF3747">
      <w:pPr>
        <w:spacing w:line="360" w:lineRule="auto"/>
        <w:ind w:left="567" w:right="262"/>
        <w:rPr>
          <w:rFonts w:ascii="Arial" w:hAnsi="Arial" w:cs="Arial"/>
        </w:rPr>
      </w:pPr>
    </w:p>
    <w:p w14:paraId="3111311D" w14:textId="77777777" w:rsidR="00F67195" w:rsidRDefault="003E2EFF" w:rsidP="00AB69BF">
      <w:pPr>
        <w:spacing w:line="360" w:lineRule="auto"/>
        <w:ind w:left="567" w:right="262"/>
        <w:rPr>
          <w:rFonts w:ascii="Arial" w:hAnsi="Arial" w:cs="Arial"/>
          <w:b/>
        </w:rPr>
      </w:pPr>
      <w:r>
        <w:rPr>
          <w:rFonts w:ascii="Arial" w:hAnsi="Arial" w:cs="Arial"/>
        </w:rPr>
        <w:t>Die Spezialtiefbauer sind</w:t>
      </w:r>
      <w:r w:rsidR="00AB69BF">
        <w:rPr>
          <w:rFonts w:ascii="Arial" w:hAnsi="Arial" w:cs="Arial"/>
        </w:rPr>
        <w:t xml:space="preserve"> zufrieden. „Wir freuen uns, dass wir mit dem Auftrag so gut und schnell </w:t>
      </w:r>
      <w:r w:rsidR="00AB69BF">
        <w:rPr>
          <w:rFonts w:ascii="Arial" w:hAnsi="Arial" w:cs="Arial"/>
        </w:rPr>
        <w:lastRenderedPageBreak/>
        <w:t xml:space="preserve">vorankommen, einem zielgemäßen Abschluss steht nichts im Wege. Die Zuverlässigkeit </w:t>
      </w:r>
      <w:proofErr w:type="gramStart"/>
      <w:r w:rsidR="00AB69BF">
        <w:rPr>
          <w:rFonts w:ascii="Arial" w:hAnsi="Arial" w:cs="Arial"/>
        </w:rPr>
        <w:t>der Krane</w:t>
      </w:r>
      <w:proofErr w:type="gramEnd"/>
      <w:r w:rsidR="00AB69BF">
        <w:rPr>
          <w:rFonts w:ascii="Arial" w:hAnsi="Arial" w:cs="Arial"/>
        </w:rPr>
        <w:t xml:space="preserve"> leistet hier sicherlich auch ihren Beitrag“, bekräftigt Müller abschließend. </w:t>
      </w:r>
      <w:r w:rsidR="00F67195">
        <w:rPr>
          <w:rFonts w:ascii="Arial" w:hAnsi="Arial" w:cs="Arial"/>
          <w:b/>
        </w:rPr>
        <w:t xml:space="preserve"> </w:t>
      </w:r>
    </w:p>
    <w:p w14:paraId="7B95F57B" w14:textId="77777777" w:rsidR="006A56BC" w:rsidRDefault="006A56BC" w:rsidP="006A56BC">
      <w:pPr>
        <w:spacing w:line="360" w:lineRule="auto"/>
        <w:ind w:left="567" w:right="262"/>
        <w:rPr>
          <w:rFonts w:ascii="Arial" w:hAnsi="Arial" w:cs="Arial"/>
        </w:rPr>
      </w:pPr>
    </w:p>
    <w:p w14:paraId="42F7689E" w14:textId="77777777" w:rsidR="00EF4FE9" w:rsidRDefault="00EF4FE9" w:rsidP="00A3252D">
      <w:pPr>
        <w:spacing w:line="360" w:lineRule="auto"/>
        <w:ind w:left="567" w:right="545"/>
        <w:rPr>
          <w:rFonts w:ascii="Arial" w:hAnsi="Arial" w:cs="Arial"/>
        </w:rPr>
      </w:pPr>
    </w:p>
    <w:p w14:paraId="287555D5" w14:textId="77777777" w:rsidR="00EF4FE9" w:rsidRDefault="00EF4FE9" w:rsidP="00A3252D">
      <w:pPr>
        <w:spacing w:line="360" w:lineRule="auto"/>
        <w:ind w:left="567" w:right="545"/>
        <w:rPr>
          <w:rFonts w:ascii="Arial" w:hAnsi="Arial" w:cs="Arial"/>
        </w:rPr>
      </w:pPr>
    </w:p>
    <w:p w14:paraId="386A9D74" w14:textId="77777777" w:rsidR="00EF4FE9" w:rsidRDefault="00EF4FE9" w:rsidP="00A3252D">
      <w:pPr>
        <w:spacing w:line="360" w:lineRule="auto"/>
        <w:ind w:left="567" w:right="545"/>
        <w:rPr>
          <w:rFonts w:ascii="Arial" w:hAnsi="Arial" w:cs="Arial"/>
        </w:rPr>
      </w:pPr>
    </w:p>
    <w:p w14:paraId="6D273325" w14:textId="77777777" w:rsidR="000C4DA1" w:rsidRDefault="000C4DA1" w:rsidP="00A3252D">
      <w:pPr>
        <w:spacing w:line="360" w:lineRule="auto"/>
        <w:ind w:left="567" w:right="545"/>
        <w:rPr>
          <w:rFonts w:ascii="Arial" w:hAnsi="Arial" w:cs="Arial"/>
        </w:rPr>
      </w:pPr>
    </w:p>
    <w:p w14:paraId="13E201A3" w14:textId="77777777" w:rsidR="000C4DA1" w:rsidRDefault="000C4DA1" w:rsidP="00A3252D">
      <w:pPr>
        <w:spacing w:line="360" w:lineRule="auto"/>
        <w:ind w:left="567" w:right="545"/>
        <w:rPr>
          <w:rFonts w:ascii="Arial" w:hAnsi="Arial" w:cs="Arial"/>
        </w:rPr>
      </w:pPr>
    </w:p>
    <w:p w14:paraId="606592F8" w14:textId="77777777" w:rsidR="000C4DA1" w:rsidRDefault="000C4DA1" w:rsidP="00A3252D">
      <w:pPr>
        <w:spacing w:line="360" w:lineRule="auto"/>
        <w:ind w:left="567" w:right="545"/>
        <w:rPr>
          <w:rFonts w:ascii="Arial" w:hAnsi="Arial" w:cs="Arial"/>
        </w:rPr>
      </w:pPr>
    </w:p>
    <w:p w14:paraId="33C41C3F" w14:textId="77777777" w:rsidR="000C4DA1" w:rsidRDefault="000C4DA1" w:rsidP="00A3252D">
      <w:pPr>
        <w:spacing w:line="360" w:lineRule="auto"/>
        <w:ind w:left="567" w:right="545"/>
        <w:rPr>
          <w:rFonts w:ascii="Arial" w:hAnsi="Arial" w:cs="Arial"/>
        </w:rPr>
      </w:pPr>
    </w:p>
    <w:p w14:paraId="057C62CC" w14:textId="77777777" w:rsidR="000C4DA1" w:rsidRDefault="000C4DA1" w:rsidP="00A3252D">
      <w:pPr>
        <w:spacing w:line="360" w:lineRule="auto"/>
        <w:ind w:left="567" w:right="545"/>
        <w:rPr>
          <w:rFonts w:ascii="Arial" w:hAnsi="Arial" w:cs="Arial"/>
        </w:rPr>
      </w:pPr>
    </w:p>
    <w:p w14:paraId="0FE6F1A5" w14:textId="77777777" w:rsidR="000C4DA1" w:rsidRDefault="000C4DA1" w:rsidP="00A3252D">
      <w:pPr>
        <w:spacing w:line="360" w:lineRule="auto"/>
        <w:ind w:left="567" w:right="545"/>
        <w:rPr>
          <w:rFonts w:ascii="Arial" w:hAnsi="Arial" w:cs="Arial"/>
        </w:rPr>
      </w:pPr>
    </w:p>
    <w:p w14:paraId="29D11000" w14:textId="77777777" w:rsidR="000C4DA1" w:rsidRDefault="000C4DA1" w:rsidP="00A3252D">
      <w:pPr>
        <w:spacing w:line="360" w:lineRule="auto"/>
        <w:ind w:left="567" w:right="545"/>
        <w:rPr>
          <w:rFonts w:ascii="Arial" w:hAnsi="Arial" w:cs="Arial"/>
        </w:rPr>
      </w:pPr>
    </w:p>
    <w:p w14:paraId="545F874C" w14:textId="77777777" w:rsidR="000C4DA1" w:rsidRDefault="000C4DA1" w:rsidP="00A3252D">
      <w:pPr>
        <w:spacing w:line="360" w:lineRule="auto"/>
        <w:ind w:left="567" w:right="545"/>
        <w:rPr>
          <w:rFonts w:ascii="Arial" w:hAnsi="Arial" w:cs="Arial"/>
        </w:rPr>
      </w:pPr>
    </w:p>
    <w:p w14:paraId="6FD64A65" w14:textId="77777777" w:rsidR="00EF4FE9" w:rsidRDefault="00EF4FE9" w:rsidP="00A3252D">
      <w:pPr>
        <w:spacing w:line="360" w:lineRule="auto"/>
        <w:ind w:left="567" w:right="545"/>
        <w:rPr>
          <w:rFonts w:ascii="Arial" w:hAnsi="Arial" w:cs="Arial"/>
        </w:rPr>
      </w:pPr>
    </w:p>
    <w:p w14:paraId="0AF0F217" w14:textId="77777777" w:rsidR="00EF4FE9" w:rsidRDefault="00EF4FE9" w:rsidP="00A3252D">
      <w:pPr>
        <w:spacing w:line="360" w:lineRule="auto"/>
        <w:ind w:left="567" w:right="545"/>
        <w:rPr>
          <w:rFonts w:ascii="Arial" w:hAnsi="Arial" w:cs="Arial"/>
        </w:rPr>
      </w:pPr>
    </w:p>
    <w:p w14:paraId="58841753" w14:textId="77777777" w:rsidR="00EF4FE9" w:rsidRDefault="00EF4FE9" w:rsidP="00A3252D">
      <w:pPr>
        <w:spacing w:line="360" w:lineRule="auto"/>
        <w:ind w:left="567" w:right="545"/>
        <w:rPr>
          <w:rFonts w:ascii="Arial" w:hAnsi="Arial" w:cs="Arial"/>
        </w:rPr>
      </w:pPr>
    </w:p>
    <w:p w14:paraId="5E7FA31E" w14:textId="77777777" w:rsidR="00EF4FE9" w:rsidRDefault="00EF4FE9" w:rsidP="00A3252D">
      <w:pPr>
        <w:spacing w:line="360" w:lineRule="auto"/>
        <w:ind w:left="567" w:right="545"/>
        <w:rPr>
          <w:rFonts w:ascii="Arial" w:hAnsi="Arial" w:cs="Arial"/>
        </w:rPr>
      </w:pPr>
    </w:p>
    <w:p w14:paraId="61A1992D" w14:textId="77777777" w:rsidR="00025DCB" w:rsidRDefault="00650DD2" w:rsidP="00A3252D">
      <w:pPr>
        <w:spacing w:line="360" w:lineRule="auto"/>
        <w:ind w:left="567" w:right="545"/>
        <w:rPr>
          <w:rFonts w:ascii="Arial" w:hAnsi="Arial" w:cs="Arial"/>
          <w:b/>
        </w:rPr>
      </w:pPr>
      <w:r>
        <w:rPr>
          <w:noProof/>
          <w:lang w:bidi="ar-SA"/>
        </w:rPr>
        <w:lastRenderedPageBreak/>
        <w:drawing>
          <wp:anchor distT="0" distB="0" distL="114300" distR="114300" simplePos="0" relativeHeight="251697152" behindDoc="0" locked="0" layoutInCell="1" allowOverlap="1" wp14:anchorId="2BC5819A" wp14:editId="5309B86D">
            <wp:simplePos x="0" y="0"/>
            <wp:positionH relativeFrom="column">
              <wp:posOffset>352425</wp:posOffset>
            </wp:positionH>
            <wp:positionV relativeFrom="paragraph">
              <wp:posOffset>207010</wp:posOffset>
            </wp:positionV>
            <wp:extent cx="5886450" cy="4405630"/>
            <wp:effectExtent l="0" t="0" r="0"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886450" cy="4405630"/>
                    </a:xfrm>
                    <a:prstGeom prst="rect">
                      <a:avLst/>
                    </a:prstGeom>
                  </pic:spPr>
                </pic:pic>
              </a:graphicData>
            </a:graphic>
          </wp:anchor>
        </w:drawing>
      </w:r>
      <w:r w:rsidR="00025DCB" w:rsidRPr="00025DCB">
        <w:rPr>
          <w:rFonts w:ascii="Arial" w:hAnsi="Arial" w:cs="Arial"/>
          <w:b/>
        </w:rPr>
        <w:t>Bildunterschriften</w:t>
      </w:r>
      <w:r w:rsidR="00025DCB">
        <w:rPr>
          <w:rFonts w:ascii="Arial" w:hAnsi="Arial" w:cs="Arial"/>
          <w:b/>
        </w:rPr>
        <w:t>:</w:t>
      </w:r>
    </w:p>
    <w:p w14:paraId="0F7E470A" w14:textId="77777777" w:rsidR="00B44605" w:rsidRDefault="00025DCB" w:rsidP="00842ED1">
      <w:pPr>
        <w:spacing w:line="360" w:lineRule="auto"/>
        <w:ind w:left="567" w:right="545"/>
        <w:rPr>
          <w:rFonts w:ascii="Arial" w:hAnsi="Arial" w:cs="Arial"/>
          <w:i/>
          <w:szCs w:val="24"/>
        </w:rPr>
      </w:pPr>
      <w:r w:rsidRPr="00025DCB">
        <w:rPr>
          <w:rFonts w:ascii="Arial" w:hAnsi="Arial" w:cs="Arial"/>
          <w:b/>
        </w:rPr>
        <w:t xml:space="preserve"> </w:t>
      </w:r>
    </w:p>
    <w:p w14:paraId="7A780F7D" w14:textId="77777777" w:rsidR="00EF4FE9" w:rsidRDefault="00EF4FE9" w:rsidP="00842ED1">
      <w:pPr>
        <w:spacing w:line="360" w:lineRule="auto"/>
        <w:ind w:left="567" w:right="545"/>
        <w:rPr>
          <w:rFonts w:ascii="Arial" w:hAnsi="Arial" w:cs="Arial"/>
          <w:szCs w:val="24"/>
        </w:rPr>
      </w:pPr>
      <w:r>
        <w:rPr>
          <w:rFonts w:ascii="Arial" w:hAnsi="Arial" w:cs="Arial"/>
          <w:i/>
          <w:szCs w:val="24"/>
        </w:rPr>
        <w:t xml:space="preserve">Bild 1: </w:t>
      </w:r>
      <w:r w:rsidR="000C4DA1">
        <w:rPr>
          <w:rFonts w:ascii="Arial" w:hAnsi="Arial" w:cs="Arial"/>
          <w:i/>
          <w:szCs w:val="24"/>
        </w:rPr>
        <w:t>Der 50 t Raupen-Teleskopkran wurde für die Arbeiten am Kai extra mit bodenschonenden Gummipads ausgerüstet.</w:t>
      </w:r>
    </w:p>
    <w:p w14:paraId="6AF72BD6" w14:textId="77777777" w:rsidR="00523715" w:rsidRDefault="00523715" w:rsidP="00842ED1">
      <w:pPr>
        <w:spacing w:line="360" w:lineRule="auto"/>
        <w:ind w:left="567" w:right="545"/>
        <w:rPr>
          <w:rFonts w:ascii="Arial" w:hAnsi="Arial" w:cs="Arial"/>
          <w:szCs w:val="24"/>
        </w:rPr>
      </w:pPr>
    </w:p>
    <w:p w14:paraId="2759B3A5" w14:textId="77777777" w:rsidR="00EF4FE9" w:rsidRDefault="00EF4FE9" w:rsidP="00842ED1">
      <w:pPr>
        <w:spacing w:line="360" w:lineRule="auto"/>
        <w:ind w:left="567" w:right="545"/>
        <w:rPr>
          <w:rFonts w:ascii="Arial" w:hAnsi="Arial" w:cs="Arial"/>
          <w:szCs w:val="24"/>
        </w:rPr>
      </w:pPr>
    </w:p>
    <w:p w14:paraId="374D8102" w14:textId="77777777" w:rsidR="00EF4FE9" w:rsidRDefault="00EF4FE9" w:rsidP="00842ED1">
      <w:pPr>
        <w:spacing w:line="360" w:lineRule="auto"/>
        <w:ind w:left="567" w:right="545"/>
        <w:rPr>
          <w:rFonts w:ascii="Arial" w:hAnsi="Arial" w:cs="Arial"/>
          <w:szCs w:val="24"/>
        </w:rPr>
      </w:pPr>
    </w:p>
    <w:p w14:paraId="335AE8D1" w14:textId="77777777" w:rsidR="00240AB3" w:rsidRDefault="00240AB3" w:rsidP="00842ED1">
      <w:pPr>
        <w:spacing w:line="360" w:lineRule="auto"/>
        <w:ind w:left="567" w:right="545"/>
        <w:rPr>
          <w:rFonts w:ascii="Arial" w:hAnsi="Arial" w:cs="Arial"/>
          <w:szCs w:val="24"/>
        </w:rPr>
      </w:pPr>
      <w:r>
        <w:rPr>
          <w:noProof/>
          <w:lang w:bidi="ar-SA"/>
        </w:rPr>
        <w:lastRenderedPageBreak/>
        <w:drawing>
          <wp:inline distT="0" distB="0" distL="0" distR="0" wp14:anchorId="36F51261" wp14:editId="72CED27A">
            <wp:extent cx="4629150" cy="5753498"/>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40870" cy="5768064"/>
                    </a:xfrm>
                    <a:prstGeom prst="rect">
                      <a:avLst/>
                    </a:prstGeom>
                  </pic:spPr>
                </pic:pic>
              </a:graphicData>
            </a:graphic>
          </wp:inline>
        </w:drawing>
      </w:r>
    </w:p>
    <w:p w14:paraId="41A27184" w14:textId="77777777" w:rsidR="000C4DA1" w:rsidRDefault="000C4DA1" w:rsidP="00842ED1">
      <w:pPr>
        <w:spacing w:line="360" w:lineRule="auto"/>
        <w:ind w:left="567" w:right="545"/>
        <w:rPr>
          <w:rFonts w:ascii="Arial" w:hAnsi="Arial" w:cs="Arial"/>
          <w:szCs w:val="24"/>
        </w:rPr>
      </w:pPr>
      <w:r>
        <w:rPr>
          <w:rFonts w:ascii="Arial" w:hAnsi="Arial" w:cs="Arial"/>
          <w:szCs w:val="24"/>
        </w:rPr>
        <w:t xml:space="preserve">Bild 2: </w:t>
      </w:r>
      <w:r>
        <w:rPr>
          <w:rFonts w:ascii="Arial" w:hAnsi="Arial" w:cs="Arial"/>
          <w:i/>
          <w:szCs w:val="24"/>
        </w:rPr>
        <w:t>Neben den</w:t>
      </w:r>
      <w:r w:rsidR="00542857">
        <w:rPr>
          <w:rFonts w:ascii="Arial" w:hAnsi="Arial" w:cs="Arial"/>
          <w:i/>
          <w:szCs w:val="24"/>
        </w:rPr>
        <w:t xml:space="preserve"> 11 t schweren Schuttmulden</w:t>
      </w:r>
      <w:r w:rsidRPr="000C4DA1">
        <w:rPr>
          <w:rFonts w:ascii="Arial" w:hAnsi="Arial" w:cs="Arial"/>
          <w:i/>
          <w:szCs w:val="24"/>
        </w:rPr>
        <w:t xml:space="preserve"> verhebt </w:t>
      </w:r>
      <w:r>
        <w:rPr>
          <w:rFonts w:ascii="Arial" w:hAnsi="Arial" w:cs="Arial"/>
          <w:i/>
          <w:szCs w:val="24"/>
        </w:rPr>
        <w:t>der Teleskopkran</w:t>
      </w:r>
      <w:r w:rsidRPr="000C4DA1">
        <w:rPr>
          <w:rFonts w:ascii="Arial" w:hAnsi="Arial" w:cs="Arial"/>
          <w:i/>
          <w:szCs w:val="24"/>
        </w:rPr>
        <w:t xml:space="preserve"> im Pick and Carry Einsatz auch die bis zu 29,5 m langen </w:t>
      </w:r>
      <w:r w:rsidR="002246B0">
        <w:rPr>
          <w:rFonts w:ascii="Arial" w:hAnsi="Arial" w:cs="Arial"/>
          <w:i/>
          <w:szCs w:val="24"/>
        </w:rPr>
        <w:t>Rundstahlanker</w:t>
      </w:r>
      <w:r w:rsidRPr="000C4DA1">
        <w:rPr>
          <w:rFonts w:ascii="Arial" w:hAnsi="Arial" w:cs="Arial"/>
          <w:i/>
          <w:szCs w:val="24"/>
        </w:rPr>
        <w:t xml:space="preserve"> inklusive Traverse.</w:t>
      </w:r>
      <w:r>
        <w:rPr>
          <w:rFonts w:ascii="Arial" w:hAnsi="Arial" w:cs="Arial"/>
          <w:szCs w:val="24"/>
        </w:rPr>
        <w:t xml:space="preserve"> </w:t>
      </w:r>
    </w:p>
    <w:p w14:paraId="0FE9BBC2" w14:textId="77777777" w:rsidR="00EF4FE9" w:rsidRDefault="00EF4FE9" w:rsidP="00842ED1">
      <w:pPr>
        <w:spacing w:line="360" w:lineRule="auto"/>
        <w:ind w:left="567" w:right="545"/>
        <w:rPr>
          <w:rFonts w:ascii="Arial" w:hAnsi="Arial" w:cs="Arial"/>
          <w:szCs w:val="24"/>
        </w:rPr>
      </w:pPr>
      <w:r>
        <w:rPr>
          <w:rFonts w:ascii="Arial" w:hAnsi="Arial" w:cs="Arial"/>
          <w:szCs w:val="24"/>
        </w:rPr>
        <w:lastRenderedPageBreak/>
        <w:t xml:space="preserve"> </w:t>
      </w:r>
      <w:r w:rsidR="00240AB3">
        <w:rPr>
          <w:noProof/>
          <w:lang w:bidi="ar-SA"/>
        </w:rPr>
        <w:drawing>
          <wp:inline distT="0" distB="0" distL="0" distR="0" wp14:anchorId="036D77DA" wp14:editId="199B9E78">
            <wp:extent cx="5105400" cy="3635853"/>
            <wp:effectExtent l="0" t="0" r="0" b="317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23926" cy="3649047"/>
                    </a:xfrm>
                    <a:prstGeom prst="rect">
                      <a:avLst/>
                    </a:prstGeom>
                  </pic:spPr>
                </pic:pic>
              </a:graphicData>
            </a:graphic>
          </wp:inline>
        </w:drawing>
      </w:r>
    </w:p>
    <w:p w14:paraId="14D4BD0C" w14:textId="77777777" w:rsidR="000C4DA1" w:rsidRDefault="000C4DA1" w:rsidP="00842ED1">
      <w:pPr>
        <w:spacing w:line="360" w:lineRule="auto"/>
        <w:ind w:left="567" w:right="545"/>
        <w:rPr>
          <w:rFonts w:ascii="Arial" w:hAnsi="Arial" w:cs="Arial"/>
          <w:i/>
          <w:szCs w:val="24"/>
        </w:rPr>
      </w:pPr>
      <w:r>
        <w:rPr>
          <w:rFonts w:ascii="Arial" w:hAnsi="Arial" w:cs="Arial"/>
          <w:szCs w:val="24"/>
        </w:rPr>
        <w:t xml:space="preserve">Bild 3: </w:t>
      </w:r>
      <w:r w:rsidRPr="000C4DA1">
        <w:rPr>
          <w:rFonts w:ascii="Arial" w:hAnsi="Arial" w:cs="Arial"/>
          <w:i/>
          <w:szCs w:val="24"/>
        </w:rPr>
        <w:t xml:space="preserve">Auf der 20° abschüssigen Hafenrampe verfährt der 50 </w:t>
      </w:r>
      <w:r w:rsidR="002246B0">
        <w:rPr>
          <w:rFonts w:ascii="Arial" w:hAnsi="Arial" w:cs="Arial"/>
          <w:i/>
          <w:szCs w:val="24"/>
        </w:rPr>
        <w:t>t Teleskopkran</w:t>
      </w:r>
      <w:r w:rsidRPr="000C4DA1">
        <w:rPr>
          <w:rFonts w:ascii="Arial" w:hAnsi="Arial" w:cs="Arial"/>
          <w:i/>
          <w:szCs w:val="24"/>
        </w:rPr>
        <w:t xml:space="preserve"> die </w:t>
      </w:r>
      <w:r w:rsidR="002246B0">
        <w:rPr>
          <w:rFonts w:ascii="Arial" w:hAnsi="Arial" w:cs="Arial"/>
          <w:i/>
          <w:szCs w:val="24"/>
        </w:rPr>
        <w:t>angelieferten</w:t>
      </w:r>
      <w:r w:rsidRPr="000C4DA1">
        <w:rPr>
          <w:rFonts w:ascii="Arial" w:hAnsi="Arial" w:cs="Arial"/>
          <w:i/>
          <w:szCs w:val="24"/>
        </w:rPr>
        <w:t xml:space="preserve"> Materialien direkt bis zum Hafenbeckenrand und verlädt sie dort auf </w:t>
      </w:r>
      <w:r>
        <w:rPr>
          <w:rFonts w:ascii="Arial" w:hAnsi="Arial" w:cs="Arial"/>
          <w:i/>
          <w:szCs w:val="24"/>
        </w:rPr>
        <w:t>den</w:t>
      </w:r>
      <w:r w:rsidRPr="000C4DA1">
        <w:rPr>
          <w:rFonts w:ascii="Arial" w:hAnsi="Arial" w:cs="Arial"/>
          <w:i/>
          <w:szCs w:val="24"/>
        </w:rPr>
        <w:t xml:space="preserve"> Versorgungsponton. </w:t>
      </w:r>
    </w:p>
    <w:p w14:paraId="40653858" w14:textId="77777777" w:rsidR="000C4DA1" w:rsidRDefault="000C4DA1" w:rsidP="000C4DA1">
      <w:pPr>
        <w:spacing w:line="360" w:lineRule="auto"/>
        <w:ind w:left="567" w:right="545"/>
        <w:rPr>
          <w:rFonts w:ascii="Arial" w:hAnsi="Arial" w:cs="Arial"/>
          <w:i/>
          <w:szCs w:val="24"/>
        </w:rPr>
      </w:pPr>
      <w:r>
        <w:rPr>
          <w:noProof/>
          <w:lang w:bidi="ar-SA"/>
        </w:rPr>
        <w:drawing>
          <wp:inline distT="0" distB="0" distL="0" distR="0" wp14:anchorId="021B24E2" wp14:editId="6662A9EC">
            <wp:extent cx="5143500" cy="289897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59592" cy="2908045"/>
                    </a:xfrm>
                    <a:prstGeom prst="rect">
                      <a:avLst/>
                    </a:prstGeom>
                  </pic:spPr>
                </pic:pic>
              </a:graphicData>
            </a:graphic>
          </wp:inline>
        </w:drawing>
      </w:r>
      <w:r>
        <w:rPr>
          <w:rFonts w:ascii="Arial" w:hAnsi="Arial" w:cs="Arial"/>
          <w:szCs w:val="24"/>
        </w:rPr>
        <w:br/>
        <w:t xml:space="preserve">Bild 4: </w:t>
      </w:r>
      <w:r>
        <w:rPr>
          <w:rFonts w:ascii="Arial" w:hAnsi="Arial" w:cs="Arial"/>
          <w:i/>
          <w:szCs w:val="24"/>
        </w:rPr>
        <w:t xml:space="preserve">Kranfahrer Tommy Gärtner gefällt vor allem die Kombination aus Robustheit und Flexibilität des </w:t>
      </w:r>
      <w:r w:rsidR="002246B0">
        <w:rPr>
          <w:rFonts w:ascii="Arial" w:hAnsi="Arial" w:cs="Arial"/>
          <w:i/>
          <w:szCs w:val="24"/>
        </w:rPr>
        <w:t>SENNEBOGEN 653 E.</w:t>
      </w:r>
    </w:p>
    <w:p w14:paraId="062F70A6" w14:textId="77777777" w:rsidR="000C4DA1" w:rsidRDefault="000C4DA1" w:rsidP="00842ED1">
      <w:pPr>
        <w:spacing w:line="360" w:lineRule="auto"/>
        <w:ind w:left="567" w:right="545"/>
        <w:rPr>
          <w:rFonts w:ascii="Arial" w:hAnsi="Arial" w:cs="Arial"/>
          <w:szCs w:val="24"/>
        </w:rPr>
      </w:pPr>
      <w:r>
        <w:rPr>
          <w:noProof/>
          <w:lang w:bidi="ar-SA"/>
        </w:rPr>
        <w:lastRenderedPageBreak/>
        <w:drawing>
          <wp:inline distT="0" distB="0" distL="0" distR="0" wp14:anchorId="721DA8F0" wp14:editId="76E6E6BC">
            <wp:extent cx="5876925" cy="3297946"/>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80689" cy="3300058"/>
                    </a:xfrm>
                    <a:prstGeom prst="rect">
                      <a:avLst/>
                    </a:prstGeom>
                  </pic:spPr>
                </pic:pic>
              </a:graphicData>
            </a:graphic>
          </wp:inline>
        </w:drawing>
      </w:r>
    </w:p>
    <w:p w14:paraId="65013A43" w14:textId="414C45E5" w:rsidR="000C4DA1" w:rsidRDefault="000C4DA1" w:rsidP="00842ED1">
      <w:pPr>
        <w:spacing w:line="360" w:lineRule="auto"/>
        <w:ind w:left="567" w:right="545"/>
        <w:rPr>
          <w:rFonts w:ascii="Arial" w:hAnsi="Arial" w:cs="Arial"/>
          <w:szCs w:val="24"/>
        </w:rPr>
      </w:pPr>
      <w:r>
        <w:rPr>
          <w:rFonts w:ascii="Arial" w:hAnsi="Arial" w:cs="Arial"/>
          <w:szCs w:val="24"/>
        </w:rPr>
        <w:t xml:space="preserve">Bild </w:t>
      </w:r>
      <w:r w:rsidR="00460A99">
        <w:rPr>
          <w:rFonts w:ascii="Arial" w:hAnsi="Arial" w:cs="Arial"/>
          <w:szCs w:val="24"/>
        </w:rPr>
        <w:t>5</w:t>
      </w:r>
      <w:r>
        <w:rPr>
          <w:rFonts w:ascii="Arial" w:hAnsi="Arial" w:cs="Arial"/>
          <w:szCs w:val="24"/>
        </w:rPr>
        <w:t xml:space="preserve">: </w:t>
      </w:r>
      <w:r w:rsidRPr="00ED61A6">
        <w:rPr>
          <w:rFonts w:ascii="Arial" w:hAnsi="Arial" w:cs="Arial"/>
          <w:i/>
          <w:iCs/>
          <w:szCs w:val="24"/>
        </w:rPr>
        <w:t xml:space="preserve">Bauleiter Christoph Müller </w:t>
      </w:r>
      <w:r w:rsidR="006413A0" w:rsidRPr="00ED61A6">
        <w:rPr>
          <w:rFonts w:ascii="Arial" w:hAnsi="Arial" w:cs="Arial"/>
          <w:i/>
          <w:iCs/>
          <w:szCs w:val="24"/>
        </w:rPr>
        <w:t xml:space="preserve">von Stump </w:t>
      </w:r>
      <w:proofErr w:type="spellStart"/>
      <w:r w:rsidR="006413A0" w:rsidRPr="00ED61A6">
        <w:rPr>
          <w:rFonts w:ascii="Arial" w:hAnsi="Arial" w:cs="Arial"/>
          <w:i/>
          <w:iCs/>
          <w:szCs w:val="24"/>
        </w:rPr>
        <w:t>Franki</w:t>
      </w:r>
      <w:proofErr w:type="spellEnd"/>
      <w:r w:rsidR="006413A0" w:rsidRPr="00ED61A6">
        <w:rPr>
          <w:rFonts w:ascii="Arial" w:hAnsi="Arial" w:cs="Arial"/>
          <w:i/>
          <w:iCs/>
          <w:szCs w:val="24"/>
        </w:rPr>
        <w:t xml:space="preserve"> </w:t>
      </w:r>
      <w:r w:rsidRPr="00ED61A6">
        <w:rPr>
          <w:rFonts w:ascii="Arial" w:hAnsi="Arial" w:cs="Arial"/>
          <w:i/>
          <w:iCs/>
          <w:szCs w:val="24"/>
        </w:rPr>
        <w:t xml:space="preserve">freut sich über die Zuverlässigkeit der </w:t>
      </w:r>
      <w:r w:rsidR="002246B0" w:rsidRPr="00ED61A6">
        <w:rPr>
          <w:rFonts w:ascii="Arial" w:hAnsi="Arial" w:cs="Arial"/>
          <w:i/>
          <w:iCs/>
          <w:szCs w:val="24"/>
        </w:rPr>
        <w:t xml:space="preserve">beiden </w:t>
      </w:r>
      <w:r w:rsidR="006413A0" w:rsidRPr="00ED61A6">
        <w:rPr>
          <w:rFonts w:ascii="Arial" w:hAnsi="Arial" w:cs="Arial"/>
          <w:i/>
          <w:iCs/>
          <w:szCs w:val="24"/>
        </w:rPr>
        <w:t>Teleskopkrane</w:t>
      </w:r>
      <w:r w:rsidRPr="00ED61A6">
        <w:rPr>
          <w:rFonts w:ascii="Arial" w:hAnsi="Arial" w:cs="Arial"/>
          <w:i/>
          <w:iCs/>
          <w:szCs w:val="24"/>
        </w:rPr>
        <w:t xml:space="preserve"> und ist mit dem Projektfortschritt höchst zufrieden.</w:t>
      </w:r>
      <w:r>
        <w:rPr>
          <w:rFonts w:ascii="Arial" w:hAnsi="Arial" w:cs="Arial"/>
          <w:szCs w:val="24"/>
        </w:rPr>
        <w:t xml:space="preserve"> </w:t>
      </w:r>
    </w:p>
    <w:p w14:paraId="7B2511C0" w14:textId="77777777" w:rsidR="000C4DA1" w:rsidRDefault="000C4DA1" w:rsidP="00842ED1">
      <w:pPr>
        <w:spacing w:line="360" w:lineRule="auto"/>
        <w:ind w:left="567" w:right="545"/>
        <w:rPr>
          <w:rFonts w:ascii="Arial" w:hAnsi="Arial" w:cs="Arial"/>
          <w:szCs w:val="24"/>
        </w:rPr>
      </w:pPr>
      <w:r>
        <w:rPr>
          <w:noProof/>
          <w:lang w:bidi="ar-SA"/>
        </w:rPr>
        <w:drawing>
          <wp:anchor distT="0" distB="0" distL="114300" distR="114300" simplePos="0" relativeHeight="251698176" behindDoc="0" locked="0" layoutInCell="1" allowOverlap="1" wp14:anchorId="132EBBB3" wp14:editId="02E3902E">
            <wp:simplePos x="0" y="0"/>
            <wp:positionH relativeFrom="column">
              <wp:posOffset>304800</wp:posOffset>
            </wp:positionH>
            <wp:positionV relativeFrom="paragraph">
              <wp:posOffset>242570</wp:posOffset>
            </wp:positionV>
            <wp:extent cx="6105525" cy="3591560"/>
            <wp:effectExtent l="0" t="0" r="9525" b="889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105525" cy="35915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Cs w:val="24"/>
        </w:rPr>
        <w:t xml:space="preserve"> </w:t>
      </w:r>
    </w:p>
    <w:p w14:paraId="5826E4CA" w14:textId="0BBEC110" w:rsidR="00EF4FE9" w:rsidRPr="00460A99" w:rsidRDefault="000C4DA1" w:rsidP="00842ED1">
      <w:pPr>
        <w:spacing w:line="360" w:lineRule="auto"/>
        <w:ind w:left="567" w:right="545"/>
        <w:rPr>
          <w:rFonts w:ascii="Arial" w:hAnsi="Arial" w:cs="Arial"/>
          <w:i/>
          <w:szCs w:val="24"/>
        </w:rPr>
      </w:pPr>
      <w:r w:rsidRPr="00460A99">
        <w:rPr>
          <w:rFonts w:ascii="Arial" w:hAnsi="Arial" w:cs="Arial"/>
          <w:iCs/>
          <w:szCs w:val="24"/>
        </w:rPr>
        <w:t xml:space="preserve">Bild </w:t>
      </w:r>
      <w:r w:rsidR="00460A99" w:rsidRPr="00460A99">
        <w:rPr>
          <w:rFonts w:ascii="Arial" w:hAnsi="Arial" w:cs="Arial"/>
          <w:iCs/>
          <w:szCs w:val="24"/>
        </w:rPr>
        <w:t>6</w:t>
      </w:r>
      <w:r w:rsidR="00EF4FE9" w:rsidRPr="00460A99">
        <w:rPr>
          <w:rFonts w:ascii="Arial" w:hAnsi="Arial" w:cs="Arial"/>
          <w:iCs/>
          <w:szCs w:val="24"/>
        </w:rPr>
        <w:t>:</w:t>
      </w:r>
      <w:r w:rsidR="00EF4FE9" w:rsidRPr="00460A99">
        <w:rPr>
          <w:rFonts w:ascii="Arial" w:hAnsi="Arial" w:cs="Arial"/>
          <w:i/>
          <w:szCs w:val="24"/>
        </w:rPr>
        <w:t xml:space="preserve"> </w:t>
      </w:r>
      <w:r w:rsidRPr="00460A99">
        <w:rPr>
          <w:rFonts w:ascii="Arial" w:hAnsi="Arial" w:cs="Arial"/>
          <w:i/>
          <w:szCs w:val="24"/>
        </w:rPr>
        <w:t xml:space="preserve">Der 33 t Raupen-Teleskopkran eignet sich dank seiner kompakten Bauweise perfekt als zentrales Hebegerät auf der Schwimmplattform. </w:t>
      </w:r>
    </w:p>
    <w:p w14:paraId="672404E7" w14:textId="77777777" w:rsidR="00CF14C5" w:rsidRDefault="00760A5E" w:rsidP="00650DD2">
      <w:pPr>
        <w:spacing w:line="360" w:lineRule="auto"/>
        <w:ind w:left="567" w:right="545"/>
        <w:jc w:val="center"/>
        <w:rPr>
          <w:rFonts w:ascii="Arial" w:hAnsi="Arial" w:cs="Arial"/>
          <w:szCs w:val="24"/>
        </w:rPr>
      </w:pPr>
      <w:r>
        <w:rPr>
          <w:noProof/>
          <w:lang w:bidi="ar-SA"/>
        </w:rPr>
        <w:lastRenderedPageBreak/>
        <w:drawing>
          <wp:inline distT="0" distB="0" distL="0" distR="0" wp14:anchorId="6F1EF97E" wp14:editId="12564D3E">
            <wp:extent cx="4295775" cy="5713466"/>
            <wp:effectExtent l="0" t="0" r="0" b="190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01472" cy="5721043"/>
                    </a:xfrm>
                    <a:prstGeom prst="rect">
                      <a:avLst/>
                    </a:prstGeom>
                  </pic:spPr>
                </pic:pic>
              </a:graphicData>
            </a:graphic>
          </wp:inline>
        </w:drawing>
      </w:r>
    </w:p>
    <w:p w14:paraId="6BDD04DB" w14:textId="3A1C4017" w:rsidR="00760A5E" w:rsidRPr="00760A5E" w:rsidRDefault="00760A5E" w:rsidP="00760A5E">
      <w:pPr>
        <w:spacing w:line="360" w:lineRule="auto"/>
        <w:ind w:left="567" w:right="545"/>
        <w:rPr>
          <w:rFonts w:ascii="Arial" w:hAnsi="Arial" w:cs="Arial"/>
          <w:i/>
          <w:szCs w:val="24"/>
        </w:rPr>
      </w:pPr>
      <w:r w:rsidRPr="00760A5E">
        <w:rPr>
          <w:rFonts w:ascii="Arial" w:hAnsi="Arial" w:cs="Arial"/>
          <w:szCs w:val="24"/>
        </w:rPr>
        <w:t xml:space="preserve">Bild </w:t>
      </w:r>
      <w:r w:rsidR="00460A99">
        <w:rPr>
          <w:rFonts w:ascii="Arial" w:hAnsi="Arial" w:cs="Arial"/>
          <w:szCs w:val="24"/>
        </w:rPr>
        <w:t>7</w:t>
      </w:r>
      <w:r w:rsidRPr="00760A5E">
        <w:rPr>
          <w:rFonts w:ascii="Arial" w:hAnsi="Arial" w:cs="Arial"/>
          <w:szCs w:val="24"/>
        </w:rPr>
        <w:t>:</w:t>
      </w:r>
      <w:r w:rsidRPr="00EF4FE9">
        <w:rPr>
          <w:rFonts w:ascii="Arial" w:hAnsi="Arial" w:cs="Arial"/>
          <w:i/>
          <w:szCs w:val="24"/>
        </w:rPr>
        <w:t xml:space="preserve"> </w:t>
      </w:r>
      <w:r w:rsidRPr="00760A5E">
        <w:rPr>
          <w:rFonts w:ascii="Arial" w:hAnsi="Arial" w:cs="Arial"/>
          <w:i/>
          <w:szCs w:val="24"/>
        </w:rPr>
        <w:t>Mit</w:t>
      </w:r>
      <w:r>
        <w:rPr>
          <w:rFonts w:ascii="Arial" w:hAnsi="Arial" w:cs="Arial"/>
          <w:i/>
          <w:szCs w:val="24"/>
        </w:rPr>
        <w:t>hilfe des</w:t>
      </w:r>
      <w:r w:rsidRPr="00760A5E">
        <w:rPr>
          <w:rFonts w:ascii="Arial" w:hAnsi="Arial" w:cs="Arial"/>
          <w:i/>
          <w:szCs w:val="24"/>
        </w:rPr>
        <w:t xml:space="preserve"> SENNEBOGEN 633 </w:t>
      </w:r>
      <w:r>
        <w:rPr>
          <w:rFonts w:ascii="Arial" w:hAnsi="Arial" w:cs="Arial"/>
          <w:i/>
          <w:szCs w:val="24"/>
        </w:rPr>
        <w:t xml:space="preserve">werden die Anker in das Bohr- und Ankersetzgerät eingeführt… </w:t>
      </w:r>
    </w:p>
    <w:p w14:paraId="191037D4" w14:textId="77777777" w:rsidR="00CF14C5" w:rsidRDefault="00CF14C5" w:rsidP="00842ED1">
      <w:pPr>
        <w:spacing w:line="360" w:lineRule="auto"/>
        <w:ind w:left="567" w:right="545"/>
        <w:rPr>
          <w:rFonts w:ascii="Arial" w:hAnsi="Arial" w:cs="Arial"/>
          <w:szCs w:val="24"/>
        </w:rPr>
      </w:pPr>
    </w:p>
    <w:p w14:paraId="1E3A73A5" w14:textId="77777777" w:rsidR="00760A5E" w:rsidRDefault="00760A5E" w:rsidP="00842ED1">
      <w:pPr>
        <w:spacing w:line="360" w:lineRule="auto"/>
        <w:ind w:left="567" w:right="545"/>
        <w:rPr>
          <w:rFonts w:ascii="Arial" w:hAnsi="Arial" w:cs="Arial"/>
          <w:szCs w:val="24"/>
        </w:rPr>
      </w:pPr>
    </w:p>
    <w:p w14:paraId="43733A30" w14:textId="77777777" w:rsidR="00760A5E" w:rsidRDefault="00760A5E" w:rsidP="00842ED1">
      <w:pPr>
        <w:spacing w:line="360" w:lineRule="auto"/>
        <w:ind w:left="567" w:right="545"/>
        <w:rPr>
          <w:rFonts w:ascii="Arial" w:hAnsi="Arial" w:cs="Arial"/>
          <w:szCs w:val="24"/>
        </w:rPr>
      </w:pPr>
    </w:p>
    <w:p w14:paraId="368C1496" w14:textId="77777777" w:rsidR="00760A5E" w:rsidRDefault="00760A5E" w:rsidP="00760A5E">
      <w:pPr>
        <w:spacing w:line="360" w:lineRule="auto"/>
        <w:ind w:left="567" w:right="545"/>
        <w:jc w:val="center"/>
        <w:rPr>
          <w:rFonts w:ascii="Arial" w:hAnsi="Arial" w:cs="Arial"/>
          <w:szCs w:val="24"/>
        </w:rPr>
      </w:pPr>
      <w:r>
        <w:rPr>
          <w:noProof/>
          <w:lang w:bidi="ar-SA"/>
        </w:rPr>
        <w:lastRenderedPageBreak/>
        <w:drawing>
          <wp:inline distT="0" distB="0" distL="0" distR="0" wp14:anchorId="13DDEE4F" wp14:editId="2A179623">
            <wp:extent cx="4629150" cy="568261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1018"/>
                    <a:stretch/>
                  </pic:blipFill>
                  <pic:spPr bwMode="auto">
                    <a:xfrm>
                      <a:off x="0" y="0"/>
                      <a:ext cx="4635873" cy="5690868"/>
                    </a:xfrm>
                    <a:prstGeom prst="rect">
                      <a:avLst/>
                    </a:prstGeom>
                    <a:ln>
                      <a:noFill/>
                    </a:ln>
                    <a:extLst>
                      <a:ext uri="{53640926-AAD7-44D8-BBD7-CCE9431645EC}">
                        <a14:shadowObscured xmlns:a14="http://schemas.microsoft.com/office/drawing/2010/main"/>
                      </a:ext>
                    </a:extLst>
                  </pic:spPr>
                </pic:pic>
              </a:graphicData>
            </a:graphic>
          </wp:inline>
        </w:drawing>
      </w:r>
    </w:p>
    <w:p w14:paraId="36FE8D78" w14:textId="1482C530" w:rsidR="00CF14C5" w:rsidRDefault="00760A5E" w:rsidP="00842ED1">
      <w:pPr>
        <w:spacing w:line="360" w:lineRule="auto"/>
        <w:ind w:left="567" w:right="545"/>
        <w:rPr>
          <w:rFonts w:ascii="Arial" w:hAnsi="Arial" w:cs="Arial"/>
          <w:szCs w:val="24"/>
        </w:rPr>
      </w:pPr>
      <w:r>
        <w:rPr>
          <w:rFonts w:ascii="Arial" w:hAnsi="Arial" w:cs="Arial"/>
          <w:szCs w:val="24"/>
        </w:rPr>
        <w:t xml:space="preserve">Bild </w:t>
      </w:r>
      <w:r w:rsidR="00460A99">
        <w:rPr>
          <w:rFonts w:ascii="Arial" w:hAnsi="Arial" w:cs="Arial"/>
          <w:szCs w:val="24"/>
        </w:rPr>
        <w:t>8</w:t>
      </w:r>
      <w:r>
        <w:rPr>
          <w:rFonts w:ascii="Arial" w:hAnsi="Arial" w:cs="Arial"/>
          <w:szCs w:val="24"/>
        </w:rPr>
        <w:t xml:space="preserve">: </w:t>
      </w:r>
      <w:r w:rsidRPr="00760A5E">
        <w:rPr>
          <w:rFonts w:ascii="Arial" w:hAnsi="Arial" w:cs="Arial"/>
          <w:i/>
          <w:szCs w:val="24"/>
        </w:rPr>
        <w:t xml:space="preserve">…um anschließend als Rückverankerung für die Hafenbeckenspundwand in </w:t>
      </w:r>
      <w:r w:rsidR="002246B0">
        <w:rPr>
          <w:rFonts w:ascii="Arial" w:hAnsi="Arial" w:cs="Arial"/>
          <w:i/>
          <w:szCs w:val="24"/>
        </w:rPr>
        <w:t>die Kaimauer</w:t>
      </w:r>
      <w:r w:rsidRPr="00760A5E">
        <w:rPr>
          <w:rFonts w:ascii="Arial" w:hAnsi="Arial" w:cs="Arial"/>
          <w:i/>
          <w:szCs w:val="24"/>
        </w:rPr>
        <w:t xml:space="preserve"> hineingetrieben zu werden.</w:t>
      </w:r>
      <w:r>
        <w:rPr>
          <w:rFonts w:ascii="Arial" w:hAnsi="Arial" w:cs="Arial"/>
          <w:szCs w:val="24"/>
        </w:rPr>
        <w:t xml:space="preserve">  </w:t>
      </w:r>
    </w:p>
    <w:sectPr w:rsidR="00CF14C5" w:rsidSect="00D7119D">
      <w:headerReference w:type="default" r:id="rId16"/>
      <w:footerReference w:type="even" r:id="rId17"/>
      <w:footerReference w:type="default" r:id="rId18"/>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1555" w14:textId="77777777" w:rsidR="002A4AFB" w:rsidRDefault="002A4AFB" w:rsidP="00B50ECB">
      <w:r>
        <w:separator/>
      </w:r>
    </w:p>
  </w:endnote>
  <w:endnote w:type="continuationSeparator" w:id="0">
    <w:p w14:paraId="09F2FAE2" w14:textId="77777777"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640B246" w14:textId="77777777"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14:paraId="4B03D835" w14:textId="77777777"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44605">
      <w:rPr>
        <w:rFonts w:ascii="Arial"/>
        <w:color w:val="7F7F7F" w:themeColor="text1" w:themeTint="80"/>
        <w:sz w:val="16"/>
        <w:lang w:val="en-US"/>
      </w:rPr>
      <w:t>Franziska Limbrunner</w:t>
    </w:r>
  </w:p>
  <w:p w14:paraId="6D8A4C9B" w14:textId="77777777"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14:paraId="6DA9D0F7" w14:textId="77777777"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w:t>
    </w:r>
    <w:r w:rsidR="00B44605">
      <w:rPr>
        <w:rFonts w:ascii="Arial"/>
        <w:color w:val="7F7F7F" w:themeColor="text1" w:themeTint="80"/>
        <w:sz w:val="16"/>
        <w:lang w:val="en-US"/>
      </w:rPr>
      <w:t xml:space="preserve"> 361</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14:paraId="26C27AE9" w14:textId="77777777"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808F" w14:textId="77777777" w:rsidR="002A4AFB" w:rsidRDefault="002A4AFB" w:rsidP="00B50ECB">
      <w:r>
        <w:separator/>
      </w:r>
    </w:p>
  </w:footnote>
  <w:footnote w:type="continuationSeparator" w:id="0">
    <w:p w14:paraId="060A5EE6" w14:textId="77777777"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5C2E522E">
              <wp:simplePos x="0" y="0"/>
              <wp:positionH relativeFrom="page">
                <wp:posOffset>1445895</wp:posOffset>
              </wp:positionH>
              <wp:positionV relativeFrom="paragraph">
                <wp:posOffset>432435</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CE42" id="AutoShape 25" o:spid="_x0000_s1026" style="position:absolute;margin-left:113.85pt;margin-top:34.05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BFE2F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1"/>
  </w:num>
  <w:num w:numId="6" w16cid:durableId="314795053">
    <w:abstractNumId w:val="9"/>
  </w:num>
  <w:num w:numId="7" w16cid:durableId="725418139">
    <w:abstractNumId w:val="4"/>
  </w:num>
  <w:num w:numId="8" w16cid:durableId="1893076487">
    <w:abstractNumId w:val="0"/>
  </w:num>
  <w:num w:numId="9" w16cid:durableId="1586304406">
    <w:abstractNumId w:val="10"/>
  </w:num>
  <w:num w:numId="10" w16cid:durableId="535393443">
    <w:abstractNumId w:val="3"/>
  </w:num>
  <w:num w:numId="11" w16cid:durableId="1853298558">
    <w:abstractNumId w:val="8"/>
  </w:num>
  <w:num w:numId="12" w16cid:durableId="128565186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5327"/>
    <w:rsid w:val="00017083"/>
    <w:rsid w:val="00025DCB"/>
    <w:rsid w:val="000314D8"/>
    <w:rsid w:val="00031520"/>
    <w:rsid w:val="00035B0F"/>
    <w:rsid w:val="00036B4D"/>
    <w:rsid w:val="0005237D"/>
    <w:rsid w:val="00053E21"/>
    <w:rsid w:val="00054035"/>
    <w:rsid w:val="00055E10"/>
    <w:rsid w:val="00056FAD"/>
    <w:rsid w:val="00060682"/>
    <w:rsid w:val="00064718"/>
    <w:rsid w:val="000703A4"/>
    <w:rsid w:val="00074244"/>
    <w:rsid w:val="0009170C"/>
    <w:rsid w:val="00096197"/>
    <w:rsid w:val="00096375"/>
    <w:rsid w:val="00097076"/>
    <w:rsid w:val="000A0F2A"/>
    <w:rsid w:val="000A4DF9"/>
    <w:rsid w:val="000A5FE4"/>
    <w:rsid w:val="000B0D30"/>
    <w:rsid w:val="000B5FE6"/>
    <w:rsid w:val="000B6454"/>
    <w:rsid w:val="000B6609"/>
    <w:rsid w:val="000C4A28"/>
    <w:rsid w:val="000C4DA1"/>
    <w:rsid w:val="000C5844"/>
    <w:rsid w:val="000C6B44"/>
    <w:rsid w:val="000C77E6"/>
    <w:rsid w:val="000D2D02"/>
    <w:rsid w:val="000D52C0"/>
    <w:rsid w:val="000D6022"/>
    <w:rsid w:val="000E0EAE"/>
    <w:rsid w:val="000E0F38"/>
    <w:rsid w:val="000E60E4"/>
    <w:rsid w:val="000F0C9D"/>
    <w:rsid w:val="000F1E41"/>
    <w:rsid w:val="000F3126"/>
    <w:rsid w:val="000F6470"/>
    <w:rsid w:val="000F7BC8"/>
    <w:rsid w:val="001013EA"/>
    <w:rsid w:val="0010694D"/>
    <w:rsid w:val="00112630"/>
    <w:rsid w:val="00113E1D"/>
    <w:rsid w:val="001206B8"/>
    <w:rsid w:val="00125E2F"/>
    <w:rsid w:val="00126A2F"/>
    <w:rsid w:val="00134D17"/>
    <w:rsid w:val="001436CC"/>
    <w:rsid w:val="00144776"/>
    <w:rsid w:val="0014524F"/>
    <w:rsid w:val="00146A43"/>
    <w:rsid w:val="0015006C"/>
    <w:rsid w:val="00152043"/>
    <w:rsid w:val="0015656D"/>
    <w:rsid w:val="00165592"/>
    <w:rsid w:val="00166773"/>
    <w:rsid w:val="00167840"/>
    <w:rsid w:val="00170DDC"/>
    <w:rsid w:val="00173DBE"/>
    <w:rsid w:val="00175477"/>
    <w:rsid w:val="00184F36"/>
    <w:rsid w:val="00185A66"/>
    <w:rsid w:val="00186D09"/>
    <w:rsid w:val="00191619"/>
    <w:rsid w:val="00192FCD"/>
    <w:rsid w:val="0019711D"/>
    <w:rsid w:val="001A52C8"/>
    <w:rsid w:val="001B2321"/>
    <w:rsid w:val="001D088B"/>
    <w:rsid w:val="001D3AAB"/>
    <w:rsid w:val="001D7810"/>
    <w:rsid w:val="001F0CB0"/>
    <w:rsid w:val="001F4DD2"/>
    <w:rsid w:val="001F5CF1"/>
    <w:rsid w:val="001F67CC"/>
    <w:rsid w:val="0020083D"/>
    <w:rsid w:val="00205C4F"/>
    <w:rsid w:val="00217235"/>
    <w:rsid w:val="0022287E"/>
    <w:rsid w:val="002246B0"/>
    <w:rsid w:val="00224D41"/>
    <w:rsid w:val="00227EF4"/>
    <w:rsid w:val="00230770"/>
    <w:rsid w:val="00240AB3"/>
    <w:rsid w:val="0024747F"/>
    <w:rsid w:val="00263937"/>
    <w:rsid w:val="00263C8A"/>
    <w:rsid w:val="00280FA1"/>
    <w:rsid w:val="00283433"/>
    <w:rsid w:val="00292295"/>
    <w:rsid w:val="00292BCD"/>
    <w:rsid w:val="002A0704"/>
    <w:rsid w:val="002A08DD"/>
    <w:rsid w:val="002A0BA6"/>
    <w:rsid w:val="002A3DA9"/>
    <w:rsid w:val="002A4AFB"/>
    <w:rsid w:val="002A4CCF"/>
    <w:rsid w:val="002A68D7"/>
    <w:rsid w:val="002A6F22"/>
    <w:rsid w:val="002A7294"/>
    <w:rsid w:val="002C3ABD"/>
    <w:rsid w:val="002D1F9B"/>
    <w:rsid w:val="002F0D74"/>
    <w:rsid w:val="002F1FBB"/>
    <w:rsid w:val="002F3128"/>
    <w:rsid w:val="002F755B"/>
    <w:rsid w:val="003074A7"/>
    <w:rsid w:val="00316547"/>
    <w:rsid w:val="00327575"/>
    <w:rsid w:val="00331466"/>
    <w:rsid w:val="00331794"/>
    <w:rsid w:val="00337273"/>
    <w:rsid w:val="00340A6C"/>
    <w:rsid w:val="00345B7B"/>
    <w:rsid w:val="00346EBE"/>
    <w:rsid w:val="00347BCD"/>
    <w:rsid w:val="00355D59"/>
    <w:rsid w:val="00365643"/>
    <w:rsid w:val="00366557"/>
    <w:rsid w:val="00367185"/>
    <w:rsid w:val="00367D46"/>
    <w:rsid w:val="003721EE"/>
    <w:rsid w:val="00374963"/>
    <w:rsid w:val="00375017"/>
    <w:rsid w:val="00376AD4"/>
    <w:rsid w:val="00381ADA"/>
    <w:rsid w:val="003A777B"/>
    <w:rsid w:val="003B6140"/>
    <w:rsid w:val="003B69D0"/>
    <w:rsid w:val="003B7885"/>
    <w:rsid w:val="003C6A8B"/>
    <w:rsid w:val="003D5945"/>
    <w:rsid w:val="003E2EFF"/>
    <w:rsid w:val="003F2267"/>
    <w:rsid w:val="003F29E7"/>
    <w:rsid w:val="003F43C5"/>
    <w:rsid w:val="00406E3F"/>
    <w:rsid w:val="00413AE9"/>
    <w:rsid w:val="00414BEE"/>
    <w:rsid w:val="00416CD1"/>
    <w:rsid w:val="00423195"/>
    <w:rsid w:val="00426E03"/>
    <w:rsid w:val="00433E2B"/>
    <w:rsid w:val="00441B3D"/>
    <w:rsid w:val="00443579"/>
    <w:rsid w:val="00450BAF"/>
    <w:rsid w:val="0045602F"/>
    <w:rsid w:val="00457C67"/>
    <w:rsid w:val="00460A99"/>
    <w:rsid w:val="00466DB4"/>
    <w:rsid w:val="00466EEF"/>
    <w:rsid w:val="00472FB0"/>
    <w:rsid w:val="004746F4"/>
    <w:rsid w:val="00477444"/>
    <w:rsid w:val="004947AB"/>
    <w:rsid w:val="0049792F"/>
    <w:rsid w:val="004A51FB"/>
    <w:rsid w:val="004A7E55"/>
    <w:rsid w:val="004B1127"/>
    <w:rsid w:val="004B5992"/>
    <w:rsid w:val="004C06CD"/>
    <w:rsid w:val="004C2D90"/>
    <w:rsid w:val="004C7B17"/>
    <w:rsid w:val="004D2C0A"/>
    <w:rsid w:val="004F259D"/>
    <w:rsid w:val="004F60CE"/>
    <w:rsid w:val="00500334"/>
    <w:rsid w:val="00500F10"/>
    <w:rsid w:val="00505509"/>
    <w:rsid w:val="00513645"/>
    <w:rsid w:val="00513D96"/>
    <w:rsid w:val="00522753"/>
    <w:rsid w:val="00523715"/>
    <w:rsid w:val="0053049D"/>
    <w:rsid w:val="00530D3A"/>
    <w:rsid w:val="00542857"/>
    <w:rsid w:val="00542BDA"/>
    <w:rsid w:val="005442FD"/>
    <w:rsid w:val="00550F6E"/>
    <w:rsid w:val="005515D3"/>
    <w:rsid w:val="005569C7"/>
    <w:rsid w:val="005620B5"/>
    <w:rsid w:val="00563E3D"/>
    <w:rsid w:val="00564F6F"/>
    <w:rsid w:val="00565A0B"/>
    <w:rsid w:val="005664B3"/>
    <w:rsid w:val="0057031C"/>
    <w:rsid w:val="00590F43"/>
    <w:rsid w:val="00592D75"/>
    <w:rsid w:val="005A2AA6"/>
    <w:rsid w:val="005A2F9E"/>
    <w:rsid w:val="005A4998"/>
    <w:rsid w:val="005A7DB3"/>
    <w:rsid w:val="005C08FB"/>
    <w:rsid w:val="005C49E4"/>
    <w:rsid w:val="005C5BE7"/>
    <w:rsid w:val="005C617C"/>
    <w:rsid w:val="005E0215"/>
    <w:rsid w:val="005E090C"/>
    <w:rsid w:val="005E563F"/>
    <w:rsid w:val="005F2814"/>
    <w:rsid w:val="005F76FB"/>
    <w:rsid w:val="00600D94"/>
    <w:rsid w:val="00604F74"/>
    <w:rsid w:val="00611286"/>
    <w:rsid w:val="006133BF"/>
    <w:rsid w:val="00626AAC"/>
    <w:rsid w:val="00634233"/>
    <w:rsid w:val="0064035C"/>
    <w:rsid w:val="006413A0"/>
    <w:rsid w:val="006452AD"/>
    <w:rsid w:val="0064772F"/>
    <w:rsid w:val="006508D9"/>
    <w:rsid w:val="00650DD2"/>
    <w:rsid w:val="0065122D"/>
    <w:rsid w:val="0065142A"/>
    <w:rsid w:val="00654BE3"/>
    <w:rsid w:val="00664681"/>
    <w:rsid w:val="006720B4"/>
    <w:rsid w:val="00674613"/>
    <w:rsid w:val="00674832"/>
    <w:rsid w:val="0067706F"/>
    <w:rsid w:val="0068108F"/>
    <w:rsid w:val="00687A24"/>
    <w:rsid w:val="00690492"/>
    <w:rsid w:val="00696178"/>
    <w:rsid w:val="006A059C"/>
    <w:rsid w:val="006A3720"/>
    <w:rsid w:val="006A48DF"/>
    <w:rsid w:val="006A56BC"/>
    <w:rsid w:val="006A74ED"/>
    <w:rsid w:val="006B1BEE"/>
    <w:rsid w:val="006B74DB"/>
    <w:rsid w:val="006C2D93"/>
    <w:rsid w:val="006C3D54"/>
    <w:rsid w:val="006D1ACE"/>
    <w:rsid w:val="006E1264"/>
    <w:rsid w:val="006E1671"/>
    <w:rsid w:val="006E2D64"/>
    <w:rsid w:val="006E4237"/>
    <w:rsid w:val="00700835"/>
    <w:rsid w:val="00705072"/>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6EA3"/>
    <w:rsid w:val="007870E2"/>
    <w:rsid w:val="00791546"/>
    <w:rsid w:val="00794983"/>
    <w:rsid w:val="007A34B0"/>
    <w:rsid w:val="007A77F5"/>
    <w:rsid w:val="007B4E1F"/>
    <w:rsid w:val="007C3C4F"/>
    <w:rsid w:val="007C6708"/>
    <w:rsid w:val="007D267D"/>
    <w:rsid w:val="007D4C33"/>
    <w:rsid w:val="007E23AD"/>
    <w:rsid w:val="007E298E"/>
    <w:rsid w:val="007F029F"/>
    <w:rsid w:val="007F0712"/>
    <w:rsid w:val="00810017"/>
    <w:rsid w:val="0081342C"/>
    <w:rsid w:val="008136FA"/>
    <w:rsid w:val="00820723"/>
    <w:rsid w:val="00821735"/>
    <w:rsid w:val="00833C05"/>
    <w:rsid w:val="00842ED1"/>
    <w:rsid w:val="00844D89"/>
    <w:rsid w:val="00850FA9"/>
    <w:rsid w:val="00860472"/>
    <w:rsid w:val="0086246F"/>
    <w:rsid w:val="00862E26"/>
    <w:rsid w:val="00863611"/>
    <w:rsid w:val="00864881"/>
    <w:rsid w:val="008877AA"/>
    <w:rsid w:val="0089059A"/>
    <w:rsid w:val="00890717"/>
    <w:rsid w:val="0089146C"/>
    <w:rsid w:val="0089232E"/>
    <w:rsid w:val="0089386B"/>
    <w:rsid w:val="00896CF3"/>
    <w:rsid w:val="008A5E32"/>
    <w:rsid w:val="008A78BC"/>
    <w:rsid w:val="008B1F78"/>
    <w:rsid w:val="008B3028"/>
    <w:rsid w:val="008B4919"/>
    <w:rsid w:val="008C596B"/>
    <w:rsid w:val="008C6611"/>
    <w:rsid w:val="008C6BCE"/>
    <w:rsid w:val="008F3370"/>
    <w:rsid w:val="00903A28"/>
    <w:rsid w:val="00904802"/>
    <w:rsid w:val="009226A0"/>
    <w:rsid w:val="009248BA"/>
    <w:rsid w:val="00931FAB"/>
    <w:rsid w:val="009326C6"/>
    <w:rsid w:val="009355D4"/>
    <w:rsid w:val="0094146C"/>
    <w:rsid w:val="00943594"/>
    <w:rsid w:val="00951EE4"/>
    <w:rsid w:val="0095477D"/>
    <w:rsid w:val="0096057F"/>
    <w:rsid w:val="009710BF"/>
    <w:rsid w:val="0097280A"/>
    <w:rsid w:val="009818EF"/>
    <w:rsid w:val="00982DE5"/>
    <w:rsid w:val="009831B4"/>
    <w:rsid w:val="009868E6"/>
    <w:rsid w:val="00990443"/>
    <w:rsid w:val="00990D70"/>
    <w:rsid w:val="009A014A"/>
    <w:rsid w:val="009A2119"/>
    <w:rsid w:val="009A32AA"/>
    <w:rsid w:val="009B573E"/>
    <w:rsid w:val="009B7189"/>
    <w:rsid w:val="009B78F6"/>
    <w:rsid w:val="009C14DE"/>
    <w:rsid w:val="009C414F"/>
    <w:rsid w:val="009D703E"/>
    <w:rsid w:val="009E1D24"/>
    <w:rsid w:val="009E3A46"/>
    <w:rsid w:val="009E69C6"/>
    <w:rsid w:val="00A045BD"/>
    <w:rsid w:val="00A206EC"/>
    <w:rsid w:val="00A225D8"/>
    <w:rsid w:val="00A27F13"/>
    <w:rsid w:val="00A3252D"/>
    <w:rsid w:val="00A32A47"/>
    <w:rsid w:val="00A405BB"/>
    <w:rsid w:val="00A475C9"/>
    <w:rsid w:val="00A65247"/>
    <w:rsid w:val="00A737E3"/>
    <w:rsid w:val="00A7447D"/>
    <w:rsid w:val="00A81B74"/>
    <w:rsid w:val="00A824F4"/>
    <w:rsid w:val="00A82B9A"/>
    <w:rsid w:val="00A83E61"/>
    <w:rsid w:val="00A90923"/>
    <w:rsid w:val="00A918A6"/>
    <w:rsid w:val="00AA1E76"/>
    <w:rsid w:val="00AA373D"/>
    <w:rsid w:val="00AA446A"/>
    <w:rsid w:val="00AA65FA"/>
    <w:rsid w:val="00AB1AB8"/>
    <w:rsid w:val="00AB69BF"/>
    <w:rsid w:val="00AC78DD"/>
    <w:rsid w:val="00AD71A8"/>
    <w:rsid w:val="00AE188B"/>
    <w:rsid w:val="00AF528C"/>
    <w:rsid w:val="00AF6D81"/>
    <w:rsid w:val="00B00360"/>
    <w:rsid w:val="00B00632"/>
    <w:rsid w:val="00B045D5"/>
    <w:rsid w:val="00B04777"/>
    <w:rsid w:val="00B128B7"/>
    <w:rsid w:val="00B31D43"/>
    <w:rsid w:val="00B32B08"/>
    <w:rsid w:val="00B44605"/>
    <w:rsid w:val="00B47B6F"/>
    <w:rsid w:val="00B50ECB"/>
    <w:rsid w:val="00B52645"/>
    <w:rsid w:val="00B54A2B"/>
    <w:rsid w:val="00B57ED8"/>
    <w:rsid w:val="00B63835"/>
    <w:rsid w:val="00B63C97"/>
    <w:rsid w:val="00B64A3C"/>
    <w:rsid w:val="00B678AF"/>
    <w:rsid w:val="00B71EB0"/>
    <w:rsid w:val="00B82D23"/>
    <w:rsid w:val="00B875FB"/>
    <w:rsid w:val="00BA08D5"/>
    <w:rsid w:val="00BA1360"/>
    <w:rsid w:val="00BA4349"/>
    <w:rsid w:val="00BA6E0D"/>
    <w:rsid w:val="00BB16B5"/>
    <w:rsid w:val="00BB2ED3"/>
    <w:rsid w:val="00BC6381"/>
    <w:rsid w:val="00BC6B0D"/>
    <w:rsid w:val="00BD1CED"/>
    <w:rsid w:val="00BD38C6"/>
    <w:rsid w:val="00BE3B9C"/>
    <w:rsid w:val="00BF10FE"/>
    <w:rsid w:val="00BF45C7"/>
    <w:rsid w:val="00C01B06"/>
    <w:rsid w:val="00C0534A"/>
    <w:rsid w:val="00C0537E"/>
    <w:rsid w:val="00C1128B"/>
    <w:rsid w:val="00C20EDA"/>
    <w:rsid w:val="00C3265B"/>
    <w:rsid w:val="00C33B3F"/>
    <w:rsid w:val="00C37033"/>
    <w:rsid w:val="00C372C5"/>
    <w:rsid w:val="00C4417A"/>
    <w:rsid w:val="00C47327"/>
    <w:rsid w:val="00C52B09"/>
    <w:rsid w:val="00C53768"/>
    <w:rsid w:val="00C628BF"/>
    <w:rsid w:val="00C63CBB"/>
    <w:rsid w:val="00C70719"/>
    <w:rsid w:val="00C76CF4"/>
    <w:rsid w:val="00C77ECE"/>
    <w:rsid w:val="00C86C2D"/>
    <w:rsid w:val="00C87864"/>
    <w:rsid w:val="00C90E3B"/>
    <w:rsid w:val="00C9248C"/>
    <w:rsid w:val="00C97336"/>
    <w:rsid w:val="00CA25E9"/>
    <w:rsid w:val="00CA4F9A"/>
    <w:rsid w:val="00CB2D19"/>
    <w:rsid w:val="00CB5411"/>
    <w:rsid w:val="00CB7EC6"/>
    <w:rsid w:val="00CC2E2A"/>
    <w:rsid w:val="00CC78AC"/>
    <w:rsid w:val="00CD22FF"/>
    <w:rsid w:val="00CE1641"/>
    <w:rsid w:val="00CF13C8"/>
    <w:rsid w:val="00CF14C5"/>
    <w:rsid w:val="00CF5E66"/>
    <w:rsid w:val="00D00CF9"/>
    <w:rsid w:val="00D2062F"/>
    <w:rsid w:val="00D22180"/>
    <w:rsid w:val="00D248FC"/>
    <w:rsid w:val="00D358C7"/>
    <w:rsid w:val="00D35BA8"/>
    <w:rsid w:val="00D3644B"/>
    <w:rsid w:val="00D37C7F"/>
    <w:rsid w:val="00D435E1"/>
    <w:rsid w:val="00D43FDA"/>
    <w:rsid w:val="00D516C1"/>
    <w:rsid w:val="00D54D4A"/>
    <w:rsid w:val="00D56312"/>
    <w:rsid w:val="00D62CF3"/>
    <w:rsid w:val="00D7119D"/>
    <w:rsid w:val="00D875DB"/>
    <w:rsid w:val="00D9743F"/>
    <w:rsid w:val="00D97703"/>
    <w:rsid w:val="00DA0E50"/>
    <w:rsid w:val="00DA24BC"/>
    <w:rsid w:val="00DB3773"/>
    <w:rsid w:val="00DC165E"/>
    <w:rsid w:val="00DC299B"/>
    <w:rsid w:val="00DC35DB"/>
    <w:rsid w:val="00DD0394"/>
    <w:rsid w:val="00DF01E7"/>
    <w:rsid w:val="00DF1CA8"/>
    <w:rsid w:val="00DF68B6"/>
    <w:rsid w:val="00DF6F6B"/>
    <w:rsid w:val="00E16D8E"/>
    <w:rsid w:val="00E20D92"/>
    <w:rsid w:val="00E30517"/>
    <w:rsid w:val="00E3114E"/>
    <w:rsid w:val="00E31349"/>
    <w:rsid w:val="00E35A4B"/>
    <w:rsid w:val="00E35CD5"/>
    <w:rsid w:val="00E422D0"/>
    <w:rsid w:val="00E44F08"/>
    <w:rsid w:val="00E45C40"/>
    <w:rsid w:val="00E550E0"/>
    <w:rsid w:val="00E61ECC"/>
    <w:rsid w:val="00E642F2"/>
    <w:rsid w:val="00E6713F"/>
    <w:rsid w:val="00E671F6"/>
    <w:rsid w:val="00E67C1A"/>
    <w:rsid w:val="00E70149"/>
    <w:rsid w:val="00E74ADA"/>
    <w:rsid w:val="00E86246"/>
    <w:rsid w:val="00E86C76"/>
    <w:rsid w:val="00E94911"/>
    <w:rsid w:val="00E96111"/>
    <w:rsid w:val="00EA19ED"/>
    <w:rsid w:val="00EA5B51"/>
    <w:rsid w:val="00EA61CA"/>
    <w:rsid w:val="00EB2868"/>
    <w:rsid w:val="00EB6896"/>
    <w:rsid w:val="00EB6D84"/>
    <w:rsid w:val="00EB7823"/>
    <w:rsid w:val="00EC44B4"/>
    <w:rsid w:val="00EC7DDD"/>
    <w:rsid w:val="00ED0C32"/>
    <w:rsid w:val="00ED2DB4"/>
    <w:rsid w:val="00ED61A6"/>
    <w:rsid w:val="00EE024F"/>
    <w:rsid w:val="00EE5888"/>
    <w:rsid w:val="00EF3747"/>
    <w:rsid w:val="00EF4FE9"/>
    <w:rsid w:val="00EF55F4"/>
    <w:rsid w:val="00EF784C"/>
    <w:rsid w:val="00F01FAE"/>
    <w:rsid w:val="00F123EA"/>
    <w:rsid w:val="00F26041"/>
    <w:rsid w:val="00F32CBB"/>
    <w:rsid w:val="00F36DEB"/>
    <w:rsid w:val="00F3790C"/>
    <w:rsid w:val="00F5234A"/>
    <w:rsid w:val="00F55910"/>
    <w:rsid w:val="00F56888"/>
    <w:rsid w:val="00F652FB"/>
    <w:rsid w:val="00F67195"/>
    <w:rsid w:val="00F70E03"/>
    <w:rsid w:val="00F722E7"/>
    <w:rsid w:val="00F81818"/>
    <w:rsid w:val="00F821A0"/>
    <w:rsid w:val="00F9315C"/>
    <w:rsid w:val="00FA379E"/>
    <w:rsid w:val="00FA501E"/>
    <w:rsid w:val="00FA6FCA"/>
    <w:rsid w:val="00FB330C"/>
    <w:rsid w:val="00FC1F63"/>
    <w:rsid w:val="00FC6CA6"/>
    <w:rsid w:val="00FD16CC"/>
    <w:rsid w:val="00FD550C"/>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760A5E"/>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874</Words>
  <Characters>5513</Characters>
  <Application>Microsoft Office Word</Application>
  <DocSecurity>0</DocSecurity>
  <Lines>45</Lines>
  <Paragraphs>12</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6375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Franziska Limbrunner</dc:creator>
  <cp:lastModifiedBy>Limbrunner Franziska</cp:lastModifiedBy>
  <cp:revision>18</cp:revision>
  <cp:lastPrinted>2023-02-10T06:59:00Z</cp:lastPrinted>
  <dcterms:created xsi:type="dcterms:W3CDTF">2023-01-24T15:46:00Z</dcterms:created>
  <dcterms:modified xsi:type="dcterms:W3CDTF">2023-03-24T07:40:00Z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