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BF940A" w14:textId="7D02083C" w:rsidR="00B63835" w:rsidRPr="0077708E" w:rsidRDefault="006265A5" w:rsidP="00F9315C">
      <w:pPr>
        <w:pStyle w:val="Textkrper"/>
        <w:spacing w:before="100" w:line="456" w:lineRule="auto"/>
        <w:ind w:right="-22" w:firstLine="284"/>
        <w:rPr>
          <w:color w:val="323031"/>
          <w:lang w:val="en-GB"/>
        </w:rPr>
      </w:pPr>
      <w:r>
        <w:rPr>
          <w:noProof/>
          <w:lang w:bidi="ar-SA"/>
        </w:rPr>
        <mc:AlternateContent>
          <mc:Choice Requires="wpg">
            <w:drawing>
              <wp:anchor distT="0" distB="0" distL="114300" distR="114300" simplePos="0" relativeHeight="251679744" behindDoc="0" locked="0" layoutInCell="1" allowOverlap="1" wp14:anchorId="4BE2609D" wp14:editId="7D9CDC1B">
                <wp:simplePos x="0" y="0"/>
                <wp:positionH relativeFrom="column">
                  <wp:posOffset>76200</wp:posOffset>
                </wp:positionH>
                <wp:positionV relativeFrom="paragraph">
                  <wp:posOffset>84455</wp:posOffset>
                </wp:positionV>
                <wp:extent cx="1724025" cy="446405"/>
                <wp:effectExtent l="0" t="0" r="9525" b="0"/>
                <wp:wrapNone/>
                <wp:docPr id="9" name="Gruppieren 9"/>
                <wp:cNvGraphicFramePr/>
                <a:graphic xmlns:a="http://schemas.openxmlformats.org/drawingml/2006/main">
                  <a:graphicData uri="http://schemas.microsoft.com/office/word/2010/wordprocessingGroup">
                    <wpg:wgp>
                      <wpg:cNvGrpSpPr/>
                      <wpg:grpSpPr>
                        <a:xfrm>
                          <a:off x="0" y="0"/>
                          <a:ext cx="1724025" cy="446405"/>
                          <a:chOff x="0" y="0"/>
                          <a:chExt cx="1724175" cy="446567"/>
                        </a:xfrm>
                      </wpg:grpSpPr>
                      <wps:wsp>
                        <wps:cNvPr id="16"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Textfeld 8"/>
                        <wps:cNvSpPr txBox="1"/>
                        <wps:spPr>
                          <a:xfrm>
                            <a:off x="150927" y="0"/>
                            <a:ext cx="1573248" cy="446567"/>
                          </a:xfrm>
                          <a:prstGeom prst="rect">
                            <a:avLst/>
                          </a:prstGeom>
                          <a:solidFill>
                            <a:schemeClr val="lt1"/>
                          </a:solidFill>
                          <a:ln w="6350">
                            <a:noFill/>
                          </a:ln>
                        </wps:spPr>
                        <wps:txbx>
                          <w:txbxContent>
                            <w:p w14:paraId="2E38339E" w14:textId="3BBF0461" w:rsidR="00E70149" w:rsidRPr="00933394" w:rsidRDefault="00BF45C7">
                              <w:pPr>
                                <w:rPr>
                                  <w:color w:val="7F7F7F" w:themeColor="text1" w:themeTint="80"/>
                                </w:rPr>
                              </w:pPr>
                              <w:r w:rsidRPr="00933394">
                                <w:rPr>
                                  <w:rFonts w:cs="Arial"/>
                                  <w:b/>
                                  <w:color w:val="7F7F7F" w:themeColor="text1" w:themeTint="80"/>
                                </w:rPr>
                                <w:t xml:space="preserve">Editor </w:t>
                              </w:r>
                              <w:r w:rsidR="00FD16CC" w:rsidRPr="00933394">
                                <w:rPr>
                                  <w:rFonts w:cs="Arial"/>
                                  <w:color w:val="7F7F7F" w:themeColor="text1" w:themeTint="80"/>
                                </w:rPr>
                                <w:t>Autor</w:t>
                              </w:r>
                              <w:r w:rsidR="00FD16CC" w:rsidRPr="00933394">
                                <w:rPr>
                                  <w:b/>
                                  <w:color w:val="7F7F7F" w:themeColor="text1" w:themeTint="80"/>
                                </w:rPr>
                                <w:t>:</w:t>
                              </w:r>
                              <w:r w:rsidR="00E70149" w:rsidRPr="00933394">
                                <w:rPr>
                                  <w:color w:val="7F7F7F" w:themeColor="text1" w:themeTint="80"/>
                                </w:rPr>
                                <w:t xml:space="preserve"> </w:t>
                              </w:r>
                              <w:r w:rsidR="00933394" w:rsidRPr="00933394">
                                <w:rPr>
                                  <w:rFonts w:cs="Arial"/>
                                  <w:i/>
                                  <w:color w:val="7F7F7F" w:themeColor="text1" w:themeTint="80"/>
                                </w:rPr>
                                <w:t>Jennifer Bortmes</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E2609D" id="Gruppieren 9" o:spid="_x0000_s1026" style="position:absolute;left:0;text-align:left;margin-left:6pt;margin-top:6.65pt;width:135.75pt;height:35.15pt;z-index:251679744;mso-width-relative:margin;mso-height-relative:margin" coordsize="17241,4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">
                <v:shape id="Freeform 15" o:spid="_x0000_s1027"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8" o:spid="_x0000_s1028" type="#_x0000_t202" style="position:absolute;left:1509;width:15732;height:4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" fillcolor="white [3201]" stroked="f" strokeweight=".5pt">
                  <v:textbox inset="0,0,0,1mm">
                    <w:txbxContent>
                      <w:p w14:paraId="2E38339E" w14:textId="3BBF0461" w:rsidR="00E70149" w:rsidRPr="00933394" w:rsidRDefault="00BF45C7">
                        <w:pPr>
                          <w:rPr>
                            <w:color w:val="7F7F7F" w:themeColor="text1" w:themeTint="80"/>
                          </w:rPr>
                        </w:pPr>
                        <w:r w:rsidRPr="00933394">
                          <w:rPr>
                            <w:rFonts w:cs="Arial"/>
                            <w:b/>
                            <w:color w:val="7F7F7F" w:themeColor="text1" w:themeTint="80"/>
                          </w:rPr>
                          <w:t xml:space="preserve">Editor </w:t>
                        </w:r>
                        <w:r w:rsidR="00FD16CC" w:rsidRPr="00933394">
                          <w:rPr>
                            <w:rFonts w:cs="Arial"/>
                            <w:color w:val="7F7F7F" w:themeColor="text1" w:themeTint="80"/>
                          </w:rPr>
                          <w:t>Autor</w:t>
                        </w:r>
                        <w:r w:rsidR="00FD16CC" w:rsidRPr="00933394">
                          <w:rPr>
                            <w:b/>
                            <w:color w:val="7F7F7F" w:themeColor="text1" w:themeTint="80"/>
                          </w:rPr>
                          <w:t>:</w:t>
                        </w:r>
                        <w:r w:rsidR="00E70149" w:rsidRPr="00933394">
                          <w:rPr>
                            <w:color w:val="7F7F7F" w:themeColor="text1" w:themeTint="80"/>
                          </w:rPr>
                          <w:t xml:space="preserve"> </w:t>
                        </w:r>
                        <w:r w:rsidR="00933394" w:rsidRPr="00933394">
                          <w:rPr>
                            <w:rFonts w:cs="Arial"/>
                            <w:i/>
                            <w:color w:val="7F7F7F" w:themeColor="text1" w:themeTint="80"/>
                          </w:rPr>
                          <w:t>Jennifer Bortmes</w:t>
                        </w:r>
                      </w:p>
                    </w:txbxContent>
                  </v:textbox>
                </v:shape>
              </v:group>
            </w:pict>
          </mc:Fallback>
        </mc:AlternateContent>
      </w:r>
      <w:r w:rsidR="00101E0A">
        <w:rPr>
          <w:noProof/>
          <w:lang w:bidi="ar-SA"/>
        </w:rPr>
        <mc:AlternateContent>
          <mc:Choice Requires="wpg">
            <w:drawing>
              <wp:anchor distT="0" distB="0" distL="114300" distR="114300" simplePos="0" relativeHeight="251683840" behindDoc="0" locked="0" layoutInCell="1" allowOverlap="1" wp14:anchorId="29343B5B" wp14:editId="5202EBC5">
                <wp:simplePos x="0" y="0"/>
                <wp:positionH relativeFrom="column">
                  <wp:posOffset>2124075</wp:posOffset>
                </wp:positionH>
                <wp:positionV relativeFrom="paragraph">
                  <wp:posOffset>74930</wp:posOffset>
                </wp:positionV>
                <wp:extent cx="2419350" cy="414655"/>
                <wp:effectExtent l="0" t="0" r="0" b="4445"/>
                <wp:wrapNone/>
                <wp:docPr id="21" name="Gruppieren 21"/>
                <wp:cNvGraphicFramePr/>
                <a:graphic xmlns:a="http://schemas.openxmlformats.org/drawingml/2006/main">
                  <a:graphicData uri="http://schemas.microsoft.com/office/word/2010/wordprocessingGroup">
                    <wpg:wgp>
                      <wpg:cNvGrpSpPr/>
                      <wpg:grpSpPr>
                        <a:xfrm>
                          <a:off x="0" y="0"/>
                          <a:ext cx="2419350" cy="414655"/>
                          <a:chOff x="180990" y="0"/>
                          <a:chExt cx="1779419" cy="414726"/>
                        </a:xfrm>
                      </wpg:grpSpPr>
                      <wps:wsp>
                        <wps:cNvPr id="22" name="Freeform 15"/>
                        <wps:cNvSpPr>
                          <a:spLocks/>
                        </wps:cNvSpPr>
                        <wps:spPr bwMode="auto">
                          <a:xfrm>
                            <a:off x="180990" y="7951"/>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Textfeld 23"/>
                        <wps:cNvSpPr txBox="1"/>
                        <wps:spPr>
                          <a:xfrm>
                            <a:off x="370114" y="0"/>
                            <a:ext cx="1590295" cy="414726"/>
                          </a:xfrm>
                          <a:prstGeom prst="rect">
                            <a:avLst/>
                          </a:prstGeom>
                          <a:solidFill>
                            <a:schemeClr val="lt1"/>
                          </a:solidFill>
                          <a:ln w="6350">
                            <a:noFill/>
                          </a:ln>
                        </wps:spPr>
                        <wps:txbx>
                          <w:txbxContent>
                            <w:p w14:paraId="272B5D8E" w14:textId="630B978E"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A44778">
                                <w:rPr>
                                  <w:rFonts w:cs="Arial"/>
                                  <w:color w:val="7F7F7F" w:themeColor="text1" w:themeTint="80"/>
                                </w:rPr>
                                <w:t xml:space="preserve"> Straubing,</w:t>
                              </w:r>
                              <w:r w:rsidR="008C3C08">
                                <w:rPr>
                                  <w:rFonts w:cs="Arial"/>
                                  <w:i/>
                                  <w:color w:val="7F7F7F" w:themeColor="text1" w:themeTint="80"/>
                                </w:rPr>
                                <w:t xml:space="preserve"> </w:t>
                              </w:r>
                              <w:r w:rsidR="00E942C6">
                                <w:rPr>
                                  <w:rFonts w:cs="Arial"/>
                                  <w:i/>
                                  <w:color w:val="7F7F7F" w:themeColor="text1" w:themeTint="80"/>
                                </w:rPr>
                                <w:t>Deutschland</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343B5B" id="Gruppieren 21" o:spid="_x0000_s1029" style="position:absolute;left:0;text-align:left;margin-left:167.25pt;margin-top:5.9pt;width:190.5pt;height:32.65pt;z-index:251683840;mso-width-relative:margin;mso-height-relative:margin" coordorigin="1809" coordsize="17794,4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">
                <v:shape id="Freeform 15" o:spid="_x0000_s1030" style="position:absolute;left:1809;top:79;width:1499;height:1391;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" path="m116,l235,,119,218,,218,116,xe" fillcolor="#43b649" stroked="f">
                  <v:path arrowok="t" o:connecttype="custom" o:connectlocs="73660,77470;149225,77470;75565,215900;0,215900;73660,77470" o:connectangles="0,0,0,0,0"/>
                </v:shape>
                <v:shape id="Textfeld 23" o:spid="_x0000_s1031" type="#_x0000_t202" style="position:absolute;left:3701;width:15903;height:4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" fillcolor="white [3201]" stroked="f" strokeweight=".5pt">
                  <v:textbox inset="0,0,0,1mm">
                    <w:txbxContent>
                      <w:p w14:paraId="272B5D8E" w14:textId="630B978E"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A44778">
                          <w:rPr>
                            <w:rFonts w:cs="Arial"/>
                            <w:color w:val="7F7F7F" w:themeColor="text1" w:themeTint="80"/>
                          </w:rPr>
                          <w:t xml:space="preserve"> Straubing,</w:t>
                        </w:r>
                        <w:r w:rsidR="008C3C08">
                          <w:rPr>
                            <w:rFonts w:cs="Arial"/>
                            <w:i/>
                            <w:color w:val="7F7F7F" w:themeColor="text1" w:themeTint="80"/>
                          </w:rPr>
                          <w:t xml:space="preserve"> </w:t>
                        </w:r>
                        <w:r w:rsidR="00E942C6">
                          <w:rPr>
                            <w:rFonts w:cs="Arial"/>
                            <w:i/>
                            <w:color w:val="7F7F7F" w:themeColor="text1" w:themeTint="80"/>
                          </w:rPr>
                          <w:t>Deutschland</w:t>
                        </w:r>
                      </w:p>
                    </w:txbxContent>
                  </v:textbox>
                </v:shape>
              </v:group>
            </w:pict>
          </mc:Fallback>
        </mc:AlternateContent>
      </w:r>
      <w:r w:rsidR="00E303E1">
        <w:rPr>
          <w:noProof/>
          <w:lang w:bidi="ar-SA"/>
        </w:rPr>
        <mc:AlternateContent>
          <mc:Choice Requires="wpg">
            <w:drawing>
              <wp:anchor distT="0" distB="0" distL="114300" distR="114300" simplePos="0" relativeHeight="251685888" behindDoc="0" locked="0" layoutInCell="1" allowOverlap="1" wp14:anchorId="01CE4DBB" wp14:editId="297A81D9">
                <wp:simplePos x="0" y="0"/>
                <wp:positionH relativeFrom="column">
                  <wp:posOffset>5471160</wp:posOffset>
                </wp:positionH>
                <wp:positionV relativeFrom="paragraph">
                  <wp:posOffset>69850</wp:posOffset>
                </wp:positionV>
                <wp:extent cx="1741170" cy="198755"/>
                <wp:effectExtent l="0" t="0" r="0" b="0"/>
                <wp:wrapNone/>
                <wp:docPr id="24" name="Gruppieren 24"/>
                <wp:cNvGraphicFramePr/>
                <a:graphic xmlns:a="http://schemas.openxmlformats.org/drawingml/2006/main">
                  <a:graphicData uri="http://schemas.microsoft.com/office/word/2010/wordprocessingGroup">
                    <wpg:wgp>
                      <wpg:cNvGrpSpPr/>
                      <wpg:grpSpPr>
                        <a:xfrm>
                          <a:off x="0" y="0"/>
                          <a:ext cx="1741170" cy="198755"/>
                          <a:chOff x="0" y="-7951"/>
                          <a:chExt cx="1741334" cy="198782"/>
                        </a:xfrm>
                      </wpg:grpSpPr>
                      <wps:wsp>
                        <wps:cNvPr id="25"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Textfeld 26"/>
                        <wps:cNvSpPr txBox="1"/>
                        <wps:spPr>
                          <a:xfrm>
                            <a:off x="151039" y="-7951"/>
                            <a:ext cx="1590295" cy="198782"/>
                          </a:xfrm>
                          <a:prstGeom prst="rect">
                            <a:avLst/>
                          </a:prstGeom>
                          <a:solidFill>
                            <a:schemeClr val="lt1"/>
                          </a:solidFill>
                          <a:ln w="6350">
                            <a:noFill/>
                          </a:ln>
                        </wps:spPr>
                        <wps:txbx>
                          <w:txbxContent>
                            <w:p w14:paraId="316E1F67" w14:textId="18C0A852" w:rsidR="00E70149" w:rsidRPr="00BF45C7" w:rsidRDefault="00BF45C7" w:rsidP="000018C6">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A44778">
                                <w:rPr>
                                  <w:rFonts w:cs="Arial"/>
                                  <w:color w:val="7F7F7F" w:themeColor="text1" w:themeTint="80"/>
                                </w:rPr>
                                <w:t>24</w:t>
                              </w:r>
                              <w:r w:rsidR="00E303E1">
                                <w:rPr>
                                  <w:rFonts w:cs="Arial"/>
                                  <w:color w:val="7F7F7F" w:themeColor="text1" w:themeTint="80"/>
                                </w:rPr>
                                <w:t>.11</w:t>
                              </w:r>
                              <w:r w:rsidR="00933394">
                                <w:rPr>
                                  <w:rFonts w:cs="Arial"/>
                                  <w:color w:val="7F7F7F" w:themeColor="text1" w:themeTint="80"/>
                                </w:rPr>
                                <w:t>.2022</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CE4DBB" id="Gruppieren 24" o:spid="_x0000_s1032" style="position:absolute;left:0;text-align:left;margin-left:430.8pt;margin-top:5.5pt;width:137.1pt;height:15.65pt;z-index:251685888;mso-width-relative:margin;mso-height-relative:margin" coordorigin=",-79" coordsize="17413,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">
                <v:shape id="Freeform 15" o:spid="_x0000_s1033"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" path="m116,l235,,119,218,,218,116,xe" fillcolor="#43b649" stroked="f">
                  <v:path arrowok="t" o:connecttype="custom" o:connectlocs="73660,77470;149225,77470;75565,215900;0,215900;73660,77470" o:connectangles="0,0,0,0,0"/>
                </v:shape>
                <v:shape id="Textfeld 26" o:spid="_x0000_s1034" type="#_x0000_t202" style="position:absolute;left:1510;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" fillcolor="white [3201]" stroked="f" strokeweight=".5pt">
                  <v:textbox inset="0,0,0,1mm">
                    <w:txbxContent>
                      <w:p w14:paraId="316E1F67" w14:textId="18C0A852" w:rsidR="00E70149" w:rsidRPr="00BF45C7" w:rsidRDefault="00BF45C7" w:rsidP="000018C6">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A44778">
                          <w:rPr>
                            <w:rFonts w:cs="Arial"/>
                            <w:color w:val="7F7F7F" w:themeColor="text1" w:themeTint="80"/>
                          </w:rPr>
                          <w:t>24</w:t>
                        </w:r>
                        <w:r w:rsidR="00E303E1">
                          <w:rPr>
                            <w:rFonts w:cs="Arial"/>
                            <w:color w:val="7F7F7F" w:themeColor="text1" w:themeTint="80"/>
                          </w:rPr>
                          <w:t>.11</w:t>
                        </w:r>
                        <w:r w:rsidR="00933394">
                          <w:rPr>
                            <w:rFonts w:cs="Arial"/>
                            <w:color w:val="7F7F7F" w:themeColor="text1" w:themeTint="80"/>
                          </w:rPr>
                          <w:t>.2022</w:t>
                        </w:r>
                      </w:p>
                    </w:txbxContent>
                  </v:textbox>
                </v:shape>
              </v:group>
            </w:pict>
          </mc:Fallback>
        </mc:AlternateContent>
      </w:r>
      <w:r w:rsidR="00F9315C" w:rsidRPr="0077708E">
        <w:rPr>
          <w:color w:val="323031"/>
          <w:lang w:val="en-GB"/>
        </w:rPr>
        <w:t xml:space="preserve">  </w:t>
      </w:r>
      <w:r w:rsidR="00B63835" w:rsidRPr="0077708E">
        <w:rPr>
          <w:color w:val="323031"/>
          <w:lang w:val="en-GB"/>
        </w:rPr>
        <w:tab/>
      </w:r>
      <w:r w:rsidR="00144776" w:rsidRPr="0077708E">
        <w:rPr>
          <w:color w:val="323031"/>
          <w:lang w:val="en-GB"/>
        </w:rPr>
        <w:t xml:space="preserve"> </w:t>
      </w:r>
      <w:r w:rsidR="00F9315C" w:rsidRPr="0077708E">
        <w:rPr>
          <w:color w:val="323031"/>
          <w:lang w:val="en-GB"/>
        </w:rPr>
        <w:t xml:space="preserve"> </w:t>
      </w:r>
      <w:proofErr w:type="spellStart"/>
      <w:r w:rsidR="00144776" w:rsidRPr="0077708E">
        <w:rPr>
          <w:color w:val="323031"/>
          <w:lang w:val="en-GB"/>
        </w:rPr>
        <w:t>Bild</w:t>
      </w:r>
      <w:proofErr w:type="spellEnd"/>
      <w:r w:rsidR="00B63835" w:rsidRPr="0077708E">
        <w:rPr>
          <w:color w:val="323031"/>
          <w:lang w:val="en-GB"/>
        </w:rPr>
        <w:t>:</w:t>
      </w:r>
      <w:r w:rsidR="00C01B06" w:rsidRPr="0077708E">
        <w:rPr>
          <w:color w:val="323031"/>
          <w:lang w:val="en-GB"/>
        </w:rPr>
        <w:tab/>
        <w:t xml:space="preserve">    </w:t>
      </w:r>
      <w:r w:rsidR="00E70149" w:rsidRPr="0077708E">
        <w:rPr>
          <w:color w:val="323031"/>
          <w:lang w:val="en-GB"/>
        </w:rPr>
        <w:tab/>
      </w:r>
      <w:r w:rsidR="00E70149" w:rsidRPr="0077708E">
        <w:rPr>
          <w:color w:val="323031"/>
          <w:lang w:val="en-GB"/>
        </w:rPr>
        <w:tab/>
        <w:t xml:space="preserve">    </w:t>
      </w:r>
      <w:r w:rsidR="00F9315C" w:rsidRPr="0077708E">
        <w:rPr>
          <w:color w:val="323031"/>
          <w:lang w:val="en-GB"/>
        </w:rPr>
        <w:t xml:space="preserve"> </w:t>
      </w:r>
    </w:p>
    <w:p w14:paraId="0B9F354D" w14:textId="77777777" w:rsidR="001C0CCA" w:rsidRPr="0077708E" w:rsidRDefault="001C0CCA" w:rsidP="00FB220B">
      <w:pPr>
        <w:spacing w:line="360" w:lineRule="auto"/>
        <w:rPr>
          <w:rFonts w:ascii="Arial" w:hAnsi="Arial" w:cs="Arial"/>
          <w:b/>
          <w:sz w:val="32"/>
          <w:szCs w:val="32"/>
          <w:u w:val="single"/>
          <w:lang w:val="en-GB"/>
        </w:rPr>
      </w:pPr>
    </w:p>
    <w:p w14:paraId="7DA02538" w14:textId="1281D3C9" w:rsidR="00891C4A" w:rsidRDefault="0077708E" w:rsidP="00101E0A">
      <w:pPr>
        <w:spacing w:line="360" w:lineRule="auto"/>
        <w:rPr>
          <w:rFonts w:ascii="Arial" w:hAnsi="Arial" w:cs="Arial"/>
          <w:b/>
          <w:sz w:val="32"/>
          <w:szCs w:val="32"/>
          <w:u w:val="single"/>
          <w:lang w:val="en-GB"/>
        </w:rPr>
      </w:pPr>
      <w:r>
        <w:rPr>
          <w:rFonts w:ascii="Arial" w:hAnsi="Arial" w:cs="Arial"/>
          <w:b/>
          <w:sz w:val="32"/>
          <w:szCs w:val="32"/>
          <w:u w:val="single"/>
          <w:lang w:val="en-GB"/>
        </w:rPr>
        <w:t xml:space="preserve">Quickly removing an </w:t>
      </w:r>
      <w:r w:rsidRPr="0077708E">
        <w:rPr>
          <w:rFonts w:ascii="Arial" w:hAnsi="Arial" w:cs="Arial"/>
          <w:b/>
          <w:sz w:val="32"/>
          <w:szCs w:val="32"/>
          <w:u w:val="single"/>
          <w:lang w:val="en-GB"/>
        </w:rPr>
        <w:t xml:space="preserve">oil </w:t>
      </w:r>
      <w:r>
        <w:rPr>
          <w:rFonts w:ascii="Arial" w:hAnsi="Arial" w:cs="Arial"/>
          <w:b/>
          <w:sz w:val="32"/>
          <w:szCs w:val="32"/>
          <w:u w:val="single"/>
          <w:lang w:val="en-GB"/>
        </w:rPr>
        <w:t>trace</w:t>
      </w:r>
      <w:r w:rsidRPr="0077708E">
        <w:rPr>
          <w:rFonts w:ascii="Arial" w:hAnsi="Arial" w:cs="Arial"/>
          <w:b/>
          <w:sz w:val="32"/>
          <w:szCs w:val="32"/>
          <w:u w:val="single"/>
          <w:lang w:val="en-GB"/>
        </w:rPr>
        <w:t xml:space="preserve">: Telehandler supports fire </w:t>
      </w:r>
      <w:r w:rsidR="00B21C34" w:rsidRPr="00B21C34">
        <w:rPr>
          <w:rFonts w:ascii="Arial" w:hAnsi="Arial" w:cs="Arial"/>
          <w:b/>
          <w:sz w:val="32"/>
          <w:szCs w:val="32"/>
          <w:u w:val="single"/>
          <w:lang w:val="en-GB"/>
        </w:rPr>
        <w:t>brigade</w:t>
      </w:r>
    </w:p>
    <w:p w14:paraId="6EE99FA3" w14:textId="77777777" w:rsidR="0077708E" w:rsidRPr="0077708E" w:rsidRDefault="0077708E" w:rsidP="00101E0A">
      <w:pPr>
        <w:spacing w:line="360" w:lineRule="auto"/>
        <w:rPr>
          <w:rFonts w:ascii="Arial" w:hAnsi="Arial" w:cs="Arial"/>
          <w:b/>
          <w:sz w:val="24"/>
          <w:szCs w:val="24"/>
          <w:lang w:val="en-GB"/>
        </w:rPr>
      </w:pPr>
    </w:p>
    <w:p w14:paraId="3DC3D3B5" w14:textId="0B62AEF0" w:rsidR="0085388E" w:rsidRPr="0085388E" w:rsidRDefault="0022564F" w:rsidP="0085388E">
      <w:pPr>
        <w:spacing w:line="360" w:lineRule="auto"/>
        <w:rPr>
          <w:rFonts w:ascii="Arial" w:hAnsi="Arial" w:cs="Arial"/>
          <w:sz w:val="24"/>
          <w:szCs w:val="24"/>
          <w:lang w:val="en-GB"/>
        </w:rPr>
      </w:pPr>
      <w:r>
        <w:rPr>
          <w:rFonts w:ascii="Arial" w:hAnsi="Arial" w:cs="Arial"/>
          <w:sz w:val="24"/>
          <w:szCs w:val="24"/>
          <w:lang w:val="en-GB"/>
        </w:rPr>
        <w:t>In Straubing, an oil trace</w:t>
      </w:r>
      <w:r w:rsidR="0085388E" w:rsidRPr="0085388E">
        <w:rPr>
          <w:rFonts w:ascii="Arial" w:hAnsi="Arial" w:cs="Arial"/>
          <w:sz w:val="24"/>
          <w:szCs w:val="24"/>
          <w:lang w:val="en-GB"/>
        </w:rPr>
        <w:t xml:space="preserve"> several kilometers long stretched through the city center and had to be removed as quickly as possible by the local fire </w:t>
      </w:r>
      <w:r w:rsidR="00B21C34" w:rsidRPr="00B21C34">
        <w:rPr>
          <w:rFonts w:ascii="Arial" w:hAnsi="Arial" w:cs="Arial"/>
          <w:sz w:val="24"/>
          <w:szCs w:val="24"/>
          <w:lang w:val="en-GB"/>
        </w:rPr>
        <w:t>brigade</w:t>
      </w:r>
      <w:r w:rsidR="00EE77E1">
        <w:rPr>
          <w:rFonts w:ascii="Arial" w:hAnsi="Arial" w:cs="Arial"/>
          <w:sz w:val="24"/>
          <w:szCs w:val="24"/>
          <w:lang w:val="en-GB"/>
        </w:rPr>
        <w:t>. The bright red</w:t>
      </w:r>
      <w:r w:rsidR="0085388E" w:rsidRPr="0085388E">
        <w:rPr>
          <w:rFonts w:ascii="Arial" w:hAnsi="Arial" w:cs="Arial"/>
          <w:sz w:val="24"/>
          <w:szCs w:val="24"/>
          <w:lang w:val="en-GB"/>
        </w:rPr>
        <w:t xml:space="preserve"> telehandler </w:t>
      </w:r>
      <w:r w:rsidR="00EE77E1">
        <w:rPr>
          <w:rFonts w:ascii="Arial" w:hAnsi="Arial" w:cs="Arial"/>
          <w:sz w:val="24"/>
          <w:szCs w:val="24"/>
          <w:lang w:val="en-GB"/>
        </w:rPr>
        <w:t xml:space="preserve">340 G </w:t>
      </w:r>
      <w:r w:rsidR="00B21C34">
        <w:rPr>
          <w:rFonts w:ascii="Arial" w:hAnsi="Arial" w:cs="Arial"/>
          <w:sz w:val="24"/>
          <w:szCs w:val="24"/>
          <w:lang w:val="en-GB"/>
        </w:rPr>
        <w:t>from SENNEBOGEN in the</w:t>
      </w:r>
      <w:r w:rsidR="0085388E" w:rsidRPr="0085388E">
        <w:rPr>
          <w:rFonts w:ascii="Arial" w:hAnsi="Arial" w:cs="Arial"/>
          <w:sz w:val="24"/>
          <w:szCs w:val="24"/>
          <w:lang w:val="en-GB"/>
        </w:rPr>
        <w:t xml:space="preserve"> special fire </w:t>
      </w:r>
      <w:r w:rsidR="00B21C34">
        <w:rPr>
          <w:rFonts w:ascii="Arial" w:hAnsi="Arial" w:cs="Arial"/>
          <w:sz w:val="24"/>
          <w:szCs w:val="24"/>
          <w:lang w:val="en-GB"/>
        </w:rPr>
        <w:t>service</w:t>
      </w:r>
      <w:r w:rsidR="0085388E" w:rsidRPr="0085388E">
        <w:rPr>
          <w:rFonts w:ascii="Arial" w:hAnsi="Arial" w:cs="Arial"/>
          <w:sz w:val="24"/>
          <w:szCs w:val="24"/>
          <w:lang w:val="en-GB"/>
        </w:rPr>
        <w:t xml:space="preserve"> equipment with siren and blue light proved to be a useful helper. With its sweeping attachment, it was able to considerably relieve the 9-man crew and thus ensure that the affected roadway was cleared quickly. </w:t>
      </w:r>
    </w:p>
    <w:p w14:paraId="1C9D9F52" w14:textId="77777777" w:rsidR="0085388E" w:rsidRPr="0085388E" w:rsidRDefault="0085388E" w:rsidP="0085388E">
      <w:pPr>
        <w:spacing w:line="360" w:lineRule="auto"/>
        <w:rPr>
          <w:rFonts w:ascii="Arial" w:hAnsi="Arial" w:cs="Arial"/>
          <w:sz w:val="24"/>
          <w:szCs w:val="24"/>
          <w:lang w:val="en-GB"/>
        </w:rPr>
      </w:pPr>
    </w:p>
    <w:p w14:paraId="765DDB7F" w14:textId="68D34422" w:rsidR="00BB0C64" w:rsidRDefault="00F1120A" w:rsidP="009C6AE4">
      <w:pPr>
        <w:spacing w:line="360" w:lineRule="auto"/>
        <w:rPr>
          <w:rFonts w:ascii="Arial" w:hAnsi="Arial" w:cs="Arial"/>
          <w:b/>
          <w:sz w:val="24"/>
          <w:szCs w:val="24"/>
          <w:lang w:val="en-GB"/>
        </w:rPr>
      </w:pPr>
      <w:r w:rsidRPr="00F1120A">
        <w:rPr>
          <w:rFonts w:ascii="Arial" w:hAnsi="Arial" w:cs="Arial"/>
          <w:b/>
          <w:sz w:val="24"/>
          <w:szCs w:val="24"/>
          <w:lang w:val="en-GB"/>
        </w:rPr>
        <w:t>Instantly ready for action for efficient removal of the oil trace</w:t>
      </w:r>
    </w:p>
    <w:p w14:paraId="0BE9C870" w14:textId="77777777" w:rsidR="00F1120A" w:rsidRPr="00F1120A" w:rsidRDefault="00F1120A" w:rsidP="009C6AE4">
      <w:pPr>
        <w:spacing w:line="360" w:lineRule="auto"/>
        <w:rPr>
          <w:rFonts w:ascii="Arial" w:hAnsi="Arial" w:cs="Arial"/>
          <w:sz w:val="24"/>
          <w:szCs w:val="24"/>
          <w:lang w:val="en-GB"/>
        </w:rPr>
      </w:pPr>
    </w:p>
    <w:p w14:paraId="6FBF4F4C" w14:textId="42E25782" w:rsidR="00F12FD3" w:rsidRPr="00F1120A" w:rsidRDefault="00F1120A" w:rsidP="009C6AE4">
      <w:pPr>
        <w:spacing w:line="360" w:lineRule="auto"/>
        <w:rPr>
          <w:rFonts w:ascii="Arial" w:hAnsi="Arial" w:cs="Arial"/>
          <w:sz w:val="24"/>
          <w:szCs w:val="24"/>
          <w:lang w:val="en-GB"/>
        </w:rPr>
      </w:pPr>
      <w:r w:rsidRPr="00F1120A">
        <w:rPr>
          <w:rFonts w:ascii="Arial" w:hAnsi="Arial" w:cs="Arial"/>
          <w:sz w:val="24"/>
          <w:szCs w:val="24"/>
          <w:lang w:val="en-GB"/>
        </w:rPr>
        <w:t xml:space="preserve">If an oil spill occurs, fast and precise action is required. In addition to the threat of environmental pollution, the oil spill also poses great dangers and a high accident potential for road users. To prevent the oil from spreading and </w:t>
      </w:r>
      <w:r w:rsidR="0004607F">
        <w:rPr>
          <w:rFonts w:ascii="Arial" w:hAnsi="Arial" w:cs="Arial"/>
          <w:sz w:val="24"/>
          <w:szCs w:val="24"/>
          <w:lang w:val="en-GB"/>
        </w:rPr>
        <w:t>seeping</w:t>
      </w:r>
      <w:r w:rsidRPr="00F1120A">
        <w:rPr>
          <w:rFonts w:ascii="Arial" w:hAnsi="Arial" w:cs="Arial"/>
          <w:sz w:val="24"/>
          <w:szCs w:val="24"/>
          <w:lang w:val="en-GB"/>
        </w:rPr>
        <w:t xml:space="preserve"> into the groundwater and soil, oil binding agents are spread on the affected areas and worked in with brooms. The bound oil is then taken up again and disposed of. In the latter </w:t>
      </w:r>
      <w:r w:rsidR="00B42472">
        <w:rPr>
          <w:rFonts w:ascii="Arial" w:hAnsi="Arial" w:cs="Arial"/>
          <w:sz w:val="24"/>
          <w:szCs w:val="24"/>
          <w:lang w:val="en-GB"/>
        </w:rPr>
        <w:t>task, the SENNEBOGEN 340 G telehandler</w:t>
      </w:r>
      <w:r w:rsidRPr="00F1120A">
        <w:rPr>
          <w:rFonts w:ascii="Arial" w:hAnsi="Arial" w:cs="Arial"/>
          <w:sz w:val="24"/>
          <w:szCs w:val="24"/>
          <w:lang w:val="en-GB"/>
        </w:rPr>
        <w:t xml:space="preserve"> was able to demonstrate its capabilities. By means of the hydraulic quick-change system, the mach</w:t>
      </w:r>
      <w:r w:rsidR="00EF220B">
        <w:rPr>
          <w:rFonts w:ascii="Arial" w:hAnsi="Arial" w:cs="Arial"/>
          <w:sz w:val="24"/>
          <w:szCs w:val="24"/>
          <w:lang w:val="en-GB"/>
        </w:rPr>
        <w:t xml:space="preserve">ine </w:t>
      </w:r>
      <w:proofErr w:type="gramStart"/>
      <w:r w:rsidR="00EF220B">
        <w:rPr>
          <w:rFonts w:ascii="Arial" w:hAnsi="Arial" w:cs="Arial"/>
          <w:sz w:val="24"/>
          <w:szCs w:val="24"/>
          <w:lang w:val="en-GB"/>
        </w:rPr>
        <w:t>was converted</w:t>
      </w:r>
      <w:proofErr w:type="gramEnd"/>
      <w:r w:rsidR="00EF220B">
        <w:rPr>
          <w:rFonts w:ascii="Arial" w:hAnsi="Arial" w:cs="Arial"/>
          <w:sz w:val="24"/>
          <w:szCs w:val="24"/>
          <w:lang w:val="en-GB"/>
        </w:rPr>
        <w:t xml:space="preserve"> to the sweeping</w:t>
      </w:r>
      <w:r w:rsidRPr="00F1120A">
        <w:rPr>
          <w:rFonts w:ascii="Arial" w:hAnsi="Arial" w:cs="Arial"/>
          <w:sz w:val="24"/>
          <w:szCs w:val="24"/>
          <w:lang w:val="en-GB"/>
        </w:rPr>
        <w:t xml:space="preserve"> attachment and ready for use in no time at all. The</w:t>
      </w:r>
      <w:r w:rsidR="00D76204">
        <w:rPr>
          <w:rFonts w:ascii="Arial" w:hAnsi="Arial" w:cs="Arial"/>
          <w:sz w:val="24"/>
          <w:szCs w:val="24"/>
          <w:lang w:val="en-GB"/>
        </w:rPr>
        <w:t xml:space="preserve"> applied</w:t>
      </w:r>
      <w:r w:rsidRPr="00F1120A">
        <w:rPr>
          <w:rFonts w:ascii="Arial" w:hAnsi="Arial" w:cs="Arial"/>
          <w:sz w:val="24"/>
          <w:szCs w:val="24"/>
          <w:lang w:val="en-GB"/>
        </w:rPr>
        <w:t xml:space="preserve"> binding agent was picked</w:t>
      </w:r>
      <w:r w:rsidR="0004607F">
        <w:rPr>
          <w:rFonts w:ascii="Arial" w:hAnsi="Arial" w:cs="Arial"/>
          <w:sz w:val="24"/>
          <w:szCs w:val="24"/>
          <w:lang w:val="en-GB"/>
        </w:rPr>
        <w:t xml:space="preserve"> up by the sweeping </w:t>
      </w:r>
      <w:r w:rsidR="0004607F" w:rsidRPr="0085388E">
        <w:rPr>
          <w:rFonts w:ascii="Arial" w:hAnsi="Arial" w:cs="Arial"/>
          <w:sz w:val="24"/>
          <w:szCs w:val="24"/>
          <w:lang w:val="en-GB"/>
        </w:rPr>
        <w:t>attachment</w:t>
      </w:r>
      <w:r w:rsidRPr="00F1120A">
        <w:rPr>
          <w:rFonts w:ascii="Arial" w:hAnsi="Arial" w:cs="Arial"/>
          <w:sz w:val="24"/>
          <w:szCs w:val="24"/>
          <w:lang w:val="en-GB"/>
        </w:rPr>
        <w:t xml:space="preserve"> and the residue was removed efficiently and quickly. For more severe cases, where it is not a drop-like but a thick, continuous oil trail, the </w:t>
      </w:r>
      <w:r w:rsidR="0004607F">
        <w:rPr>
          <w:rFonts w:ascii="Arial" w:hAnsi="Arial" w:cs="Arial"/>
          <w:sz w:val="24"/>
          <w:szCs w:val="24"/>
          <w:lang w:val="en-GB"/>
        </w:rPr>
        <w:t>telehandler</w:t>
      </w:r>
      <w:r w:rsidR="00B42472">
        <w:rPr>
          <w:rFonts w:ascii="Arial" w:hAnsi="Arial" w:cs="Arial"/>
          <w:sz w:val="24"/>
          <w:szCs w:val="24"/>
          <w:lang w:val="en-GB"/>
        </w:rPr>
        <w:t xml:space="preserve"> is equipped with a “Öltiger</w:t>
      </w:r>
      <w:r w:rsidRPr="00F1120A">
        <w:rPr>
          <w:rFonts w:ascii="Arial" w:hAnsi="Arial" w:cs="Arial"/>
          <w:sz w:val="24"/>
          <w:szCs w:val="24"/>
          <w:lang w:val="en-GB"/>
        </w:rPr>
        <w:t xml:space="preserve">" at the rear, which </w:t>
      </w:r>
      <w:r w:rsidR="00CD524A">
        <w:rPr>
          <w:rFonts w:ascii="Arial" w:hAnsi="Arial" w:cs="Arial"/>
          <w:sz w:val="24"/>
          <w:szCs w:val="24"/>
          <w:lang w:val="en-GB"/>
        </w:rPr>
        <w:t>can be used to spread the binding agent</w:t>
      </w:r>
      <w:r w:rsidRPr="00F1120A">
        <w:rPr>
          <w:rFonts w:ascii="Arial" w:hAnsi="Arial" w:cs="Arial"/>
          <w:sz w:val="24"/>
          <w:szCs w:val="24"/>
          <w:lang w:val="en-GB"/>
        </w:rPr>
        <w:t xml:space="preserve"> onto the contaminated roadway.</w:t>
      </w:r>
      <w:r w:rsidR="003C10AE" w:rsidRPr="00F1120A">
        <w:rPr>
          <w:rFonts w:ascii="Arial" w:hAnsi="Arial" w:cs="Arial"/>
          <w:sz w:val="24"/>
          <w:szCs w:val="24"/>
          <w:lang w:val="en-GB"/>
        </w:rPr>
        <w:t xml:space="preserve"> </w:t>
      </w:r>
    </w:p>
    <w:p w14:paraId="7DCED4E5" w14:textId="5A559755" w:rsidR="00F12FD3" w:rsidRPr="00F1120A" w:rsidRDefault="00F12FD3" w:rsidP="009C6AE4">
      <w:pPr>
        <w:spacing w:line="360" w:lineRule="auto"/>
        <w:rPr>
          <w:rFonts w:ascii="Arial" w:hAnsi="Arial" w:cs="Arial"/>
          <w:sz w:val="24"/>
          <w:szCs w:val="24"/>
          <w:lang w:val="en-GB"/>
        </w:rPr>
      </w:pPr>
    </w:p>
    <w:p w14:paraId="25A587C0" w14:textId="73AA7A92" w:rsidR="00F12FD3" w:rsidRDefault="00B42472" w:rsidP="009C6AE4">
      <w:pPr>
        <w:spacing w:line="360" w:lineRule="auto"/>
        <w:rPr>
          <w:rFonts w:ascii="Arial" w:hAnsi="Arial" w:cs="Arial"/>
          <w:b/>
          <w:sz w:val="24"/>
          <w:szCs w:val="24"/>
          <w:lang w:val="en-GB"/>
        </w:rPr>
      </w:pPr>
      <w:r w:rsidRPr="00B42472">
        <w:rPr>
          <w:rFonts w:ascii="Arial" w:hAnsi="Arial" w:cs="Arial"/>
          <w:b/>
          <w:sz w:val="24"/>
          <w:szCs w:val="24"/>
          <w:lang w:val="en-GB"/>
        </w:rPr>
        <w:t>Significant savings in time and personnel costs</w:t>
      </w:r>
    </w:p>
    <w:p w14:paraId="6E2D3423" w14:textId="77777777" w:rsidR="00B42472" w:rsidRPr="00B42472" w:rsidRDefault="00B42472" w:rsidP="009C6AE4">
      <w:pPr>
        <w:spacing w:line="360" w:lineRule="auto"/>
        <w:rPr>
          <w:rFonts w:ascii="Arial" w:hAnsi="Arial" w:cs="Arial"/>
          <w:sz w:val="24"/>
          <w:szCs w:val="24"/>
          <w:lang w:val="en-GB"/>
        </w:rPr>
      </w:pPr>
    </w:p>
    <w:p w14:paraId="3E543844" w14:textId="39F9289B" w:rsidR="009C6AE4" w:rsidRPr="00B42472" w:rsidRDefault="00B42472" w:rsidP="009C6AE4">
      <w:pPr>
        <w:spacing w:line="360" w:lineRule="auto"/>
        <w:rPr>
          <w:rFonts w:ascii="Arial" w:hAnsi="Arial" w:cs="Arial"/>
          <w:sz w:val="24"/>
          <w:szCs w:val="24"/>
          <w:lang w:val="en-GB"/>
        </w:rPr>
      </w:pPr>
      <w:r w:rsidRPr="00B42472">
        <w:rPr>
          <w:rFonts w:ascii="Arial" w:hAnsi="Arial" w:cs="Arial"/>
          <w:sz w:val="24"/>
          <w:szCs w:val="24"/>
          <w:lang w:val="en-GB"/>
        </w:rPr>
        <w:t xml:space="preserve">A major advantage of using the telehandler is the considerable saving in human and time resources: </w:t>
      </w:r>
      <w:r w:rsidR="00BF60CD" w:rsidRPr="00B42472">
        <w:rPr>
          <w:rFonts w:ascii="Arial" w:hAnsi="Arial" w:cs="Arial"/>
          <w:sz w:val="24"/>
          <w:szCs w:val="24"/>
          <w:lang w:val="en-GB"/>
        </w:rPr>
        <w:t>thanks to the machine</w:t>
      </w:r>
      <w:r w:rsidR="00BF60CD">
        <w:rPr>
          <w:rFonts w:ascii="Arial" w:hAnsi="Arial" w:cs="Arial"/>
          <w:sz w:val="24"/>
          <w:szCs w:val="24"/>
          <w:lang w:val="en-GB"/>
        </w:rPr>
        <w:t xml:space="preserve">, </w:t>
      </w:r>
      <w:r w:rsidRPr="00B42472">
        <w:rPr>
          <w:rFonts w:ascii="Arial" w:hAnsi="Arial" w:cs="Arial"/>
          <w:sz w:val="24"/>
          <w:szCs w:val="24"/>
          <w:lang w:val="en-GB"/>
        </w:rPr>
        <w:t xml:space="preserve">both the number of </w:t>
      </w:r>
      <w:r w:rsidR="00751E76">
        <w:rPr>
          <w:rFonts w:ascii="Arial" w:hAnsi="Arial" w:cs="Arial"/>
          <w:sz w:val="24"/>
          <w:szCs w:val="24"/>
          <w:lang w:val="en-GB"/>
        </w:rPr>
        <w:t xml:space="preserve">operating </w:t>
      </w:r>
      <w:r w:rsidRPr="00B42472">
        <w:rPr>
          <w:rFonts w:ascii="Arial" w:hAnsi="Arial" w:cs="Arial"/>
          <w:sz w:val="24"/>
          <w:szCs w:val="24"/>
          <w:lang w:val="en-GB"/>
        </w:rPr>
        <w:t xml:space="preserve">emergency personnel and the deployment time could be more than halved. </w:t>
      </w:r>
      <w:r w:rsidR="00D76204">
        <w:rPr>
          <w:rFonts w:ascii="Arial" w:hAnsi="Arial" w:cs="Arial"/>
          <w:sz w:val="24"/>
          <w:szCs w:val="24"/>
          <w:lang w:val="en-GB"/>
        </w:rPr>
        <w:t>The</w:t>
      </w:r>
      <w:r w:rsidRPr="00B42472">
        <w:rPr>
          <w:rFonts w:ascii="Arial" w:hAnsi="Arial" w:cs="Arial"/>
          <w:sz w:val="24"/>
          <w:szCs w:val="24"/>
          <w:lang w:val="en-GB"/>
        </w:rPr>
        <w:t xml:space="preserve"> use of the </w:t>
      </w:r>
      <w:r w:rsidR="00751E76" w:rsidRPr="0085388E">
        <w:rPr>
          <w:rFonts w:ascii="Arial" w:hAnsi="Arial" w:cs="Arial"/>
          <w:sz w:val="24"/>
          <w:szCs w:val="24"/>
          <w:lang w:val="en-GB"/>
        </w:rPr>
        <w:t>sweeping attachment</w:t>
      </w:r>
      <w:r w:rsidR="00751E76" w:rsidRPr="00B42472">
        <w:rPr>
          <w:rFonts w:ascii="Arial" w:hAnsi="Arial" w:cs="Arial"/>
          <w:sz w:val="24"/>
          <w:szCs w:val="24"/>
          <w:lang w:val="en-GB"/>
        </w:rPr>
        <w:t xml:space="preserve"> </w:t>
      </w:r>
      <w:r w:rsidR="00751E76" w:rsidRPr="00751E76">
        <w:rPr>
          <w:rFonts w:ascii="Arial" w:hAnsi="Arial" w:cs="Arial"/>
          <w:sz w:val="24"/>
          <w:szCs w:val="24"/>
          <w:lang w:val="en-GB"/>
        </w:rPr>
        <w:t>eliminates</w:t>
      </w:r>
      <w:r w:rsidR="00751E76">
        <w:rPr>
          <w:rFonts w:ascii="Arial" w:hAnsi="Arial" w:cs="Arial"/>
          <w:sz w:val="24"/>
          <w:szCs w:val="24"/>
          <w:lang w:val="en-GB"/>
        </w:rPr>
        <w:t xml:space="preserve"> the tiresome task of brushing</w:t>
      </w:r>
      <w:r w:rsidRPr="00B42472">
        <w:rPr>
          <w:rFonts w:ascii="Arial" w:hAnsi="Arial" w:cs="Arial"/>
          <w:sz w:val="24"/>
          <w:szCs w:val="24"/>
          <w:lang w:val="en-GB"/>
        </w:rPr>
        <w:t xml:space="preserve"> up the binding agent with a hand broom. </w:t>
      </w:r>
      <w:r w:rsidR="00751E76" w:rsidRPr="00751E76">
        <w:rPr>
          <w:rFonts w:ascii="Arial" w:hAnsi="Arial" w:cs="Arial"/>
          <w:sz w:val="24"/>
          <w:szCs w:val="24"/>
          <w:lang w:val="en-GB"/>
        </w:rPr>
        <w:t>Whereas 20 to 25 emergency personnel were previously</w:t>
      </w:r>
      <w:r w:rsidR="00751E76">
        <w:rPr>
          <w:rFonts w:ascii="Arial" w:hAnsi="Arial" w:cs="Arial"/>
          <w:sz w:val="24"/>
          <w:szCs w:val="24"/>
          <w:lang w:val="en-GB"/>
        </w:rPr>
        <w:t xml:space="preserve"> required to remove an oil trace</w:t>
      </w:r>
      <w:r w:rsidR="00751E76" w:rsidRPr="00751E76">
        <w:rPr>
          <w:rFonts w:ascii="Arial" w:hAnsi="Arial" w:cs="Arial"/>
          <w:sz w:val="24"/>
          <w:szCs w:val="24"/>
          <w:lang w:val="en-GB"/>
        </w:rPr>
        <w:t>, only 9 people had to be deployed here.</w:t>
      </w:r>
      <w:r w:rsidRPr="00B42472">
        <w:rPr>
          <w:rFonts w:ascii="Arial" w:hAnsi="Arial" w:cs="Arial"/>
          <w:sz w:val="24"/>
          <w:szCs w:val="24"/>
          <w:lang w:val="en-GB"/>
        </w:rPr>
        <w:t xml:space="preserve"> </w:t>
      </w:r>
      <w:r w:rsidRPr="00B42472">
        <w:rPr>
          <w:rFonts w:ascii="Arial" w:hAnsi="Arial" w:cs="Arial"/>
          <w:sz w:val="24"/>
          <w:szCs w:val="24"/>
          <w:lang w:val="en-GB"/>
        </w:rPr>
        <w:lastRenderedPageBreak/>
        <w:t xml:space="preserve">The </w:t>
      </w:r>
      <w:r w:rsidR="00810CD4">
        <w:rPr>
          <w:rFonts w:ascii="Arial" w:hAnsi="Arial" w:cs="Arial"/>
          <w:sz w:val="24"/>
          <w:szCs w:val="24"/>
          <w:lang w:val="en-GB"/>
        </w:rPr>
        <w:t>operating time</w:t>
      </w:r>
      <w:r w:rsidR="008565AB">
        <w:rPr>
          <w:rFonts w:ascii="Arial" w:hAnsi="Arial" w:cs="Arial"/>
          <w:sz w:val="24"/>
          <w:szCs w:val="24"/>
          <w:lang w:val="en-GB"/>
        </w:rPr>
        <w:t xml:space="preserve"> was</w:t>
      </w:r>
      <w:r w:rsidRPr="00B42472">
        <w:rPr>
          <w:rFonts w:ascii="Arial" w:hAnsi="Arial" w:cs="Arial"/>
          <w:sz w:val="24"/>
          <w:szCs w:val="24"/>
          <w:lang w:val="en-GB"/>
        </w:rPr>
        <w:t xml:space="preserve"> reduced by at least two hours to half the time usually required. </w:t>
      </w:r>
      <w:r w:rsidR="00810CD4" w:rsidRPr="00810CD4">
        <w:rPr>
          <w:rFonts w:ascii="Arial" w:hAnsi="Arial" w:cs="Arial"/>
          <w:sz w:val="24"/>
          <w:szCs w:val="24"/>
          <w:lang w:val="en-GB"/>
        </w:rPr>
        <w:t>During an incident such as</w:t>
      </w:r>
      <w:r w:rsidR="00D76204">
        <w:rPr>
          <w:rFonts w:ascii="Arial" w:hAnsi="Arial" w:cs="Arial"/>
          <w:sz w:val="24"/>
          <w:szCs w:val="24"/>
          <w:lang w:val="en-GB"/>
        </w:rPr>
        <w:t xml:space="preserve"> an</w:t>
      </w:r>
      <w:r w:rsidR="00810CD4" w:rsidRPr="00810CD4">
        <w:rPr>
          <w:rFonts w:ascii="Arial" w:hAnsi="Arial" w:cs="Arial"/>
          <w:sz w:val="24"/>
          <w:szCs w:val="24"/>
          <w:lang w:val="en-GB"/>
        </w:rPr>
        <w:t xml:space="preserve"> oil trace cleanup, it is important to disrupt</w:t>
      </w:r>
      <w:r w:rsidR="00810CD4">
        <w:rPr>
          <w:rFonts w:ascii="Arial" w:hAnsi="Arial" w:cs="Arial"/>
          <w:sz w:val="24"/>
          <w:szCs w:val="24"/>
          <w:lang w:val="en-GB"/>
        </w:rPr>
        <w:t xml:space="preserve"> traffic as little as possible.</w:t>
      </w:r>
      <w:r w:rsidRPr="00B42472">
        <w:rPr>
          <w:rFonts w:ascii="Arial" w:hAnsi="Arial" w:cs="Arial"/>
          <w:sz w:val="24"/>
          <w:szCs w:val="24"/>
          <w:lang w:val="en-GB"/>
        </w:rPr>
        <w:t xml:space="preserve"> Thanks to the </w:t>
      </w:r>
      <w:r w:rsidR="00661B58">
        <w:rPr>
          <w:rFonts w:ascii="Arial" w:hAnsi="Arial" w:cs="Arial"/>
          <w:sz w:val="24"/>
          <w:szCs w:val="24"/>
          <w:lang w:val="en-GB"/>
        </w:rPr>
        <w:t>compact dimensions of the telehandler</w:t>
      </w:r>
      <w:r w:rsidRPr="00B42472">
        <w:rPr>
          <w:rFonts w:ascii="Arial" w:hAnsi="Arial" w:cs="Arial"/>
          <w:sz w:val="24"/>
          <w:szCs w:val="24"/>
          <w:lang w:val="en-GB"/>
        </w:rPr>
        <w:t>, little space is taken up during operations, and even confined areas can be reached with ease by th</w:t>
      </w:r>
      <w:r w:rsidR="00661B58">
        <w:rPr>
          <w:rFonts w:ascii="Arial" w:hAnsi="Arial" w:cs="Arial"/>
          <w:sz w:val="24"/>
          <w:szCs w:val="24"/>
          <w:lang w:val="en-GB"/>
        </w:rPr>
        <w:t>e machine. The telehandler</w:t>
      </w:r>
      <w:r w:rsidRPr="00B42472">
        <w:rPr>
          <w:rFonts w:ascii="Arial" w:hAnsi="Arial" w:cs="Arial"/>
          <w:sz w:val="24"/>
          <w:szCs w:val="24"/>
          <w:lang w:val="en-GB"/>
        </w:rPr>
        <w:t>'s cab, which can be raised to an e</w:t>
      </w:r>
      <w:r w:rsidR="0047751C">
        <w:rPr>
          <w:rFonts w:ascii="Arial" w:hAnsi="Arial" w:cs="Arial"/>
          <w:sz w:val="24"/>
          <w:szCs w:val="24"/>
          <w:lang w:val="en-GB"/>
        </w:rPr>
        <w:t>ye-level of up to 4.10 m</w:t>
      </w:r>
      <w:r w:rsidRPr="00B42472">
        <w:rPr>
          <w:rFonts w:ascii="Arial" w:hAnsi="Arial" w:cs="Arial"/>
          <w:sz w:val="24"/>
          <w:szCs w:val="24"/>
          <w:lang w:val="en-GB"/>
        </w:rPr>
        <w:t>, offering the operator an optimum 360° panoramic view of the entire working environment</w:t>
      </w:r>
      <w:r w:rsidR="0047751C">
        <w:rPr>
          <w:rFonts w:ascii="Arial" w:hAnsi="Arial" w:cs="Arial"/>
          <w:sz w:val="24"/>
          <w:szCs w:val="24"/>
          <w:lang w:val="en-GB"/>
        </w:rPr>
        <w:t>, was particularly convincing</w:t>
      </w:r>
      <w:r w:rsidRPr="00B42472">
        <w:rPr>
          <w:rFonts w:ascii="Arial" w:hAnsi="Arial" w:cs="Arial"/>
          <w:sz w:val="24"/>
          <w:szCs w:val="24"/>
          <w:lang w:val="en-GB"/>
        </w:rPr>
        <w:t xml:space="preserve">. </w:t>
      </w:r>
      <w:r w:rsidR="0047751C" w:rsidRPr="0047751C">
        <w:rPr>
          <w:rFonts w:ascii="Arial" w:hAnsi="Arial" w:cs="Arial"/>
          <w:sz w:val="24"/>
          <w:szCs w:val="24"/>
          <w:lang w:val="en-GB"/>
        </w:rPr>
        <w:t>Especially</w:t>
      </w:r>
      <w:r w:rsidRPr="00B42472">
        <w:rPr>
          <w:rFonts w:ascii="Arial" w:hAnsi="Arial" w:cs="Arial"/>
          <w:sz w:val="24"/>
          <w:szCs w:val="24"/>
          <w:lang w:val="en-GB"/>
        </w:rPr>
        <w:t xml:space="preserve"> in terms of safety, the cab plays a </w:t>
      </w:r>
      <w:r w:rsidR="0047751C">
        <w:rPr>
          <w:rFonts w:ascii="Arial" w:hAnsi="Arial" w:cs="Arial"/>
          <w:sz w:val="24"/>
          <w:szCs w:val="24"/>
          <w:lang w:val="en-GB"/>
        </w:rPr>
        <w:t>crucial</w:t>
      </w:r>
      <w:r w:rsidRPr="00B42472">
        <w:rPr>
          <w:rFonts w:ascii="Arial" w:hAnsi="Arial" w:cs="Arial"/>
          <w:sz w:val="24"/>
          <w:szCs w:val="24"/>
          <w:lang w:val="en-GB"/>
        </w:rPr>
        <w:t xml:space="preserve"> role: "The high position </w:t>
      </w:r>
      <w:r w:rsidR="00B930CD">
        <w:rPr>
          <w:rFonts w:ascii="Arial" w:hAnsi="Arial" w:cs="Arial"/>
          <w:sz w:val="24"/>
          <w:szCs w:val="24"/>
          <w:lang w:val="en-GB"/>
        </w:rPr>
        <w:t>not only gives us a perfect view</w:t>
      </w:r>
      <w:r w:rsidRPr="00B42472">
        <w:rPr>
          <w:rFonts w:ascii="Arial" w:hAnsi="Arial" w:cs="Arial"/>
          <w:sz w:val="24"/>
          <w:szCs w:val="24"/>
          <w:lang w:val="en-GB"/>
        </w:rPr>
        <w:t xml:space="preserve"> of the </w:t>
      </w:r>
      <w:r w:rsidR="00B46F63">
        <w:rPr>
          <w:rFonts w:ascii="Arial" w:hAnsi="Arial" w:cs="Arial"/>
          <w:sz w:val="24"/>
          <w:szCs w:val="24"/>
          <w:lang w:val="en-GB"/>
        </w:rPr>
        <w:t>attachment</w:t>
      </w:r>
      <w:r w:rsidRPr="00B42472">
        <w:rPr>
          <w:rFonts w:ascii="Arial" w:hAnsi="Arial" w:cs="Arial"/>
          <w:sz w:val="24"/>
          <w:szCs w:val="24"/>
          <w:lang w:val="en-GB"/>
        </w:rPr>
        <w:t>, but also of the entire working environment. This increases safety and precision enormously during our operations," says the team.</w:t>
      </w:r>
      <w:r w:rsidR="003F462E" w:rsidRPr="00B42472">
        <w:rPr>
          <w:rFonts w:ascii="Arial" w:hAnsi="Arial" w:cs="Arial"/>
          <w:sz w:val="24"/>
          <w:szCs w:val="24"/>
          <w:lang w:val="en-GB"/>
        </w:rPr>
        <w:t xml:space="preserve"> </w:t>
      </w:r>
    </w:p>
    <w:p w14:paraId="41DEF267" w14:textId="1931AAD7" w:rsidR="009C6AE4" w:rsidRPr="00B42472" w:rsidRDefault="0071607C" w:rsidP="009C6AE4">
      <w:pPr>
        <w:spacing w:line="360" w:lineRule="auto"/>
        <w:rPr>
          <w:rFonts w:ascii="Arial" w:hAnsi="Arial" w:cs="Arial"/>
          <w:sz w:val="24"/>
          <w:szCs w:val="24"/>
          <w:lang w:val="en-GB"/>
        </w:rPr>
      </w:pPr>
      <w:r w:rsidRPr="00B42472">
        <w:rPr>
          <w:rFonts w:ascii="Arial" w:hAnsi="Arial" w:cs="Arial"/>
          <w:sz w:val="24"/>
          <w:szCs w:val="24"/>
          <w:lang w:val="en-GB"/>
        </w:rPr>
        <w:t xml:space="preserve"> </w:t>
      </w:r>
    </w:p>
    <w:p w14:paraId="06AF93BB" w14:textId="5E541DEF" w:rsidR="009C6AE4" w:rsidRDefault="00B42472" w:rsidP="009C6AE4">
      <w:pPr>
        <w:spacing w:line="360" w:lineRule="auto"/>
        <w:rPr>
          <w:rFonts w:ascii="Arial" w:hAnsi="Arial" w:cs="Arial"/>
          <w:b/>
          <w:sz w:val="24"/>
          <w:szCs w:val="24"/>
          <w:lang w:val="en-GB"/>
        </w:rPr>
      </w:pPr>
      <w:r w:rsidRPr="00B42472">
        <w:rPr>
          <w:rFonts w:ascii="Arial" w:hAnsi="Arial" w:cs="Arial"/>
          <w:b/>
          <w:sz w:val="24"/>
          <w:szCs w:val="24"/>
          <w:lang w:val="en-GB"/>
        </w:rPr>
        <w:t xml:space="preserve">Special equipment for </w:t>
      </w:r>
      <w:r>
        <w:rPr>
          <w:rFonts w:ascii="Arial" w:hAnsi="Arial" w:cs="Arial"/>
          <w:b/>
          <w:sz w:val="24"/>
          <w:szCs w:val="24"/>
          <w:lang w:val="en-GB"/>
        </w:rPr>
        <w:t xml:space="preserve">the </w:t>
      </w:r>
      <w:r w:rsidRPr="00B42472">
        <w:rPr>
          <w:rFonts w:ascii="Arial" w:hAnsi="Arial" w:cs="Arial"/>
          <w:b/>
          <w:sz w:val="24"/>
          <w:szCs w:val="24"/>
          <w:lang w:val="en-GB"/>
        </w:rPr>
        <w:t xml:space="preserve">fire </w:t>
      </w:r>
      <w:r w:rsidR="00B21C34" w:rsidRPr="00B21C34">
        <w:rPr>
          <w:rFonts w:ascii="Arial" w:hAnsi="Arial" w:cs="Arial"/>
          <w:b/>
          <w:sz w:val="24"/>
          <w:szCs w:val="24"/>
          <w:lang w:val="en-GB"/>
        </w:rPr>
        <w:t>brigade</w:t>
      </w:r>
      <w:r w:rsidRPr="00B42472">
        <w:rPr>
          <w:rFonts w:ascii="Arial" w:hAnsi="Arial" w:cs="Arial"/>
          <w:b/>
          <w:sz w:val="24"/>
          <w:szCs w:val="24"/>
          <w:lang w:val="en-GB"/>
        </w:rPr>
        <w:t xml:space="preserve"> with various attachments</w:t>
      </w:r>
    </w:p>
    <w:p w14:paraId="2A41134D" w14:textId="77777777" w:rsidR="00B42472" w:rsidRPr="00B42472" w:rsidRDefault="00B42472" w:rsidP="009C6AE4">
      <w:pPr>
        <w:spacing w:line="360" w:lineRule="auto"/>
        <w:rPr>
          <w:rFonts w:ascii="Arial" w:hAnsi="Arial" w:cs="Arial"/>
          <w:b/>
          <w:sz w:val="24"/>
          <w:szCs w:val="24"/>
          <w:lang w:val="en-GB"/>
        </w:rPr>
      </w:pPr>
    </w:p>
    <w:p w14:paraId="1A29E9A7" w14:textId="543548DD" w:rsidR="009C6AE4" w:rsidRPr="00B42472" w:rsidRDefault="00B42472" w:rsidP="009C6AE4">
      <w:pPr>
        <w:spacing w:line="360" w:lineRule="auto"/>
        <w:rPr>
          <w:rFonts w:ascii="Arial" w:hAnsi="Arial" w:cs="Arial"/>
          <w:sz w:val="24"/>
          <w:szCs w:val="24"/>
          <w:lang w:val="en-GB"/>
        </w:rPr>
      </w:pPr>
      <w:r w:rsidRPr="00B42472">
        <w:rPr>
          <w:rFonts w:ascii="Arial" w:hAnsi="Arial" w:cs="Arial"/>
          <w:sz w:val="24"/>
          <w:szCs w:val="24"/>
          <w:lang w:val="en-GB"/>
        </w:rPr>
        <w:t>In addition to operations such as oil spill cleanup or disaster relief, the telehandler is also used for everyday logistics and transport tasks. The machine is designed</w:t>
      </w:r>
      <w:r w:rsidR="00B46F63">
        <w:rPr>
          <w:rFonts w:ascii="Arial" w:hAnsi="Arial" w:cs="Arial"/>
          <w:sz w:val="24"/>
          <w:szCs w:val="24"/>
          <w:lang w:val="en-GB"/>
        </w:rPr>
        <w:t xml:space="preserve"> to meet the special needs of the fire </w:t>
      </w:r>
      <w:r w:rsidR="00B21C34" w:rsidRPr="00B21C34">
        <w:rPr>
          <w:rFonts w:ascii="Arial" w:hAnsi="Arial" w:cs="Arial"/>
          <w:sz w:val="24"/>
          <w:szCs w:val="24"/>
          <w:lang w:val="en-GB"/>
        </w:rPr>
        <w:t>brigade</w:t>
      </w:r>
      <w:r w:rsidRPr="00B42472">
        <w:rPr>
          <w:rFonts w:ascii="Arial" w:hAnsi="Arial" w:cs="Arial"/>
          <w:sz w:val="24"/>
          <w:szCs w:val="24"/>
          <w:lang w:val="en-GB"/>
        </w:rPr>
        <w:t xml:space="preserve"> and, thanks to its robust construction, it is suitable for demanding continuous operation. In addition to blue lights, a siren, and the specific paint</w:t>
      </w:r>
      <w:r w:rsidR="00B46F63">
        <w:rPr>
          <w:rFonts w:ascii="Arial" w:hAnsi="Arial" w:cs="Arial"/>
          <w:sz w:val="24"/>
          <w:szCs w:val="24"/>
          <w:lang w:val="en-GB"/>
        </w:rPr>
        <w:t>work</w:t>
      </w:r>
      <w:r w:rsidRPr="00B42472">
        <w:rPr>
          <w:rFonts w:ascii="Arial" w:hAnsi="Arial" w:cs="Arial"/>
          <w:sz w:val="24"/>
          <w:szCs w:val="24"/>
          <w:lang w:val="en-GB"/>
        </w:rPr>
        <w:t xml:space="preserve"> and decals, the fire </w:t>
      </w:r>
      <w:r w:rsidR="00B21C34" w:rsidRPr="00B21C34">
        <w:rPr>
          <w:rFonts w:ascii="Arial" w:hAnsi="Arial" w:cs="Arial"/>
          <w:sz w:val="24"/>
          <w:szCs w:val="24"/>
          <w:lang w:val="en-GB"/>
        </w:rPr>
        <w:t>brigade</w:t>
      </w:r>
      <w:r w:rsidR="00B21C34">
        <w:rPr>
          <w:rFonts w:ascii="Arial" w:hAnsi="Arial" w:cs="Arial"/>
          <w:sz w:val="24"/>
          <w:szCs w:val="24"/>
          <w:lang w:val="en-GB"/>
        </w:rPr>
        <w:t xml:space="preserve"> </w:t>
      </w:r>
      <w:r w:rsidRPr="00B42472">
        <w:rPr>
          <w:rFonts w:ascii="Arial" w:hAnsi="Arial" w:cs="Arial"/>
          <w:sz w:val="24"/>
          <w:szCs w:val="24"/>
          <w:lang w:val="en-GB"/>
        </w:rPr>
        <w:t>also has a wide variety of attachments suc</w:t>
      </w:r>
      <w:r w:rsidR="00EE77E1">
        <w:rPr>
          <w:rFonts w:ascii="Arial" w:hAnsi="Arial" w:cs="Arial"/>
          <w:sz w:val="24"/>
          <w:szCs w:val="24"/>
          <w:lang w:val="en-GB"/>
        </w:rPr>
        <w:t xml:space="preserve">h as a shovel, shovel with tongs, and a </w:t>
      </w:r>
      <w:r w:rsidRPr="00B42472">
        <w:rPr>
          <w:rFonts w:ascii="Arial" w:hAnsi="Arial" w:cs="Arial"/>
          <w:sz w:val="24"/>
          <w:szCs w:val="24"/>
          <w:lang w:val="en-GB"/>
        </w:rPr>
        <w:t>lift</w:t>
      </w:r>
      <w:r w:rsidR="00EE77E1">
        <w:rPr>
          <w:rFonts w:ascii="Arial" w:hAnsi="Arial" w:cs="Arial"/>
          <w:sz w:val="24"/>
          <w:szCs w:val="24"/>
          <w:lang w:val="en-GB"/>
        </w:rPr>
        <w:t>ing</w:t>
      </w:r>
      <w:r w:rsidRPr="00B42472">
        <w:rPr>
          <w:rFonts w:ascii="Arial" w:hAnsi="Arial" w:cs="Arial"/>
          <w:sz w:val="24"/>
          <w:szCs w:val="24"/>
          <w:lang w:val="en-GB"/>
        </w:rPr>
        <w:t xml:space="preserve"> fork. These can be changed quickly and easily</w:t>
      </w:r>
      <w:r w:rsidR="00B46F63">
        <w:rPr>
          <w:rFonts w:ascii="Arial" w:hAnsi="Arial" w:cs="Arial"/>
          <w:sz w:val="24"/>
          <w:szCs w:val="24"/>
          <w:lang w:val="en-GB"/>
        </w:rPr>
        <w:t xml:space="preserve"> at the push of a button for a</w:t>
      </w:r>
      <w:r w:rsidRPr="00B42472">
        <w:rPr>
          <w:rFonts w:ascii="Arial" w:hAnsi="Arial" w:cs="Arial"/>
          <w:sz w:val="24"/>
          <w:szCs w:val="24"/>
          <w:lang w:val="en-GB"/>
        </w:rPr>
        <w:t xml:space="preserve"> wide range of applications and thus allow a clean and efficient work flow - a </w:t>
      </w:r>
      <w:r w:rsidR="005B18F4">
        <w:rPr>
          <w:rFonts w:ascii="Arial" w:hAnsi="Arial" w:cs="Arial"/>
          <w:sz w:val="24"/>
          <w:szCs w:val="24"/>
          <w:lang w:val="en-GB"/>
        </w:rPr>
        <w:t>perfect addition to the fleet of</w:t>
      </w:r>
      <w:r w:rsidRPr="00B42472">
        <w:rPr>
          <w:rFonts w:ascii="Arial" w:hAnsi="Arial" w:cs="Arial"/>
          <w:sz w:val="24"/>
          <w:szCs w:val="24"/>
          <w:lang w:val="en-GB"/>
        </w:rPr>
        <w:t xml:space="preserve"> the Straubing fire </w:t>
      </w:r>
      <w:r w:rsidR="00B21C34" w:rsidRPr="00B21C34">
        <w:rPr>
          <w:rFonts w:ascii="Arial" w:hAnsi="Arial" w:cs="Arial"/>
          <w:sz w:val="24"/>
          <w:szCs w:val="24"/>
          <w:lang w:val="en-GB"/>
        </w:rPr>
        <w:t>brigade</w:t>
      </w:r>
      <w:r w:rsidRPr="00B42472">
        <w:rPr>
          <w:rFonts w:ascii="Arial" w:hAnsi="Arial" w:cs="Arial"/>
          <w:sz w:val="24"/>
          <w:szCs w:val="24"/>
          <w:lang w:val="en-GB"/>
        </w:rPr>
        <w:t>.</w:t>
      </w:r>
    </w:p>
    <w:p w14:paraId="69E1179F" w14:textId="4A6E5E8E" w:rsidR="00534156" w:rsidRPr="00B42472" w:rsidRDefault="00534156" w:rsidP="009C6AE4">
      <w:pPr>
        <w:spacing w:line="360" w:lineRule="auto"/>
        <w:rPr>
          <w:rFonts w:ascii="Arial" w:hAnsi="Arial" w:cs="Arial"/>
          <w:sz w:val="24"/>
          <w:szCs w:val="24"/>
          <w:lang w:val="en-GB"/>
        </w:rPr>
      </w:pPr>
    </w:p>
    <w:p w14:paraId="24E0AE18" w14:textId="49637087" w:rsidR="00646060" w:rsidRPr="00646060" w:rsidRDefault="0099779D" w:rsidP="009C6AE4">
      <w:pPr>
        <w:spacing w:line="360" w:lineRule="auto"/>
        <w:rPr>
          <w:rFonts w:ascii="Arial" w:hAnsi="Arial" w:cs="Arial"/>
          <w:sz w:val="24"/>
          <w:szCs w:val="24"/>
          <w:u w:val="single"/>
        </w:rPr>
      </w:pPr>
      <w:r>
        <w:rPr>
          <w:rFonts w:ascii="Arial" w:hAnsi="Arial" w:cs="Arial"/>
          <w:sz w:val="24"/>
          <w:szCs w:val="24"/>
          <w:u w:val="single"/>
        </w:rPr>
        <w:t>Captions</w:t>
      </w:r>
      <w:r w:rsidR="00534156" w:rsidRPr="00534156">
        <w:rPr>
          <w:rFonts w:ascii="Arial" w:hAnsi="Arial" w:cs="Arial"/>
          <w:sz w:val="24"/>
          <w:szCs w:val="24"/>
          <w:u w:val="single"/>
        </w:rPr>
        <w:t>:</w:t>
      </w:r>
    </w:p>
    <w:p w14:paraId="05A1A1C0" w14:textId="2B23B79F" w:rsidR="00646060" w:rsidRDefault="00646060" w:rsidP="009C6AE4">
      <w:pPr>
        <w:spacing w:line="360" w:lineRule="auto"/>
        <w:rPr>
          <w:rFonts w:ascii="Arial" w:hAnsi="Arial" w:cs="Arial"/>
          <w:noProof/>
          <w:sz w:val="24"/>
          <w:szCs w:val="24"/>
          <w:lang w:bidi="ar-SA"/>
        </w:rPr>
      </w:pPr>
    </w:p>
    <w:p w14:paraId="14482B3A" w14:textId="50B4C5E7" w:rsidR="001B2FB7" w:rsidRDefault="005C2FE5" w:rsidP="009C6AE4">
      <w:pPr>
        <w:spacing w:line="360" w:lineRule="auto"/>
        <w:rPr>
          <w:rFonts w:ascii="Arial" w:hAnsi="Arial" w:cs="Arial"/>
          <w:noProof/>
          <w:sz w:val="24"/>
          <w:szCs w:val="24"/>
          <w:lang w:bidi="ar-SA"/>
        </w:rPr>
      </w:pPr>
      <w:r>
        <w:rPr>
          <w:rFonts w:ascii="Arial" w:hAnsi="Arial" w:cs="Arial"/>
          <w:noProof/>
          <w:sz w:val="24"/>
          <w:szCs w:val="24"/>
          <w:lang w:bidi="ar-SA"/>
        </w:rPr>
        <w:lastRenderedPageBreak/>
        <w:pict w14:anchorId="4F181BAF">
          <v:shape id="_x0000_i1026" type="#_x0000_t75" style="width:529.5pt;height:353.25pt">
            <v:imagedata r:id="rId8" o:title="SENNEBOGEN 340 G_telehandler_fire brigade (1)"/>
          </v:shape>
        </w:pict>
      </w:r>
    </w:p>
    <w:p w14:paraId="41DD5945" w14:textId="1C6E149D" w:rsidR="00B056D1" w:rsidRPr="0099779D" w:rsidRDefault="0099779D" w:rsidP="009C6AE4">
      <w:pPr>
        <w:spacing w:line="360" w:lineRule="auto"/>
        <w:rPr>
          <w:rFonts w:ascii="Arial" w:hAnsi="Arial" w:cs="Arial"/>
          <w:noProof/>
          <w:sz w:val="24"/>
          <w:szCs w:val="24"/>
          <w:lang w:val="en-GB" w:bidi="ar-SA"/>
        </w:rPr>
      </w:pPr>
      <w:r w:rsidRPr="0099779D">
        <w:rPr>
          <w:rFonts w:ascii="Arial" w:hAnsi="Arial" w:cs="Arial"/>
          <w:noProof/>
          <w:sz w:val="24"/>
          <w:szCs w:val="24"/>
          <w:lang w:val="en-GB" w:bidi="ar-SA"/>
        </w:rPr>
        <w:t xml:space="preserve">Thanks to the telehandler, the fire </w:t>
      </w:r>
      <w:r w:rsidR="00B21C34" w:rsidRPr="00B21C34">
        <w:rPr>
          <w:rFonts w:ascii="Arial" w:hAnsi="Arial" w:cs="Arial"/>
          <w:noProof/>
          <w:sz w:val="24"/>
          <w:szCs w:val="24"/>
          <w:lang w:val="en-GB" w:bidi="ar-SA"/>
        </w:rPr>
        <w:t>brigade</w:t>
      </w:r>
      <w:r w:rsidRPr="0099779D">
        <w:rPr>
          <w:rFonts w:ascii="Arial" w:hAnsi="Arial" w:cs="Arial"/>
          <w:noProof/>
          <w:sz w:val="24"/>
          <w:szCs w:val="24"/>
          <w:lang w:val="en-GB" w:bidi="ar-SA"/>
        </w:rPr>
        <w:t xml:space="preserve"> was able to finish the job twice as fast – from left</w:t>
      </w:r>
      <w:r w:rsidR="007F1FA4" w:rsidRPr="0099779D">
        <w:rPr>
          <w:rFonts w:ascii="Arial" w:hAnsi="Arial" w:cs="Arial"/>
          <w:noProof/>
          <w:sz w:val="24"/>
          <w:szCs w:val="24"/>
          <w:lang w:val="en-GB" w:bidi="ar-SA"/>
        </w:rPr>
        <w:t>: Hennek Patrik, Rosenhammer Michael, Wild Thomas, R</w:t>
      </w:r>
      <w:r w:rsidR="00487D12">
        <w:rPr>
          <w:rFonts w:ascii="Arial" w:hAnsi="Arial" w:cs="Arial"/>
          <w:noProof/>
          <w:sz w:val="24"/>
          <w:szCs w:val="24"/>
          <w:lang w:val="en-GB" w:bidi="ar-SA"/>
        </w:rPr>
        <w:t>uber Alexander, Schwarz Marius a</w:t>
      </w:r>
      <w:r w:rsidR="007F1FA4" w:rsidRPr="0099779D">
        <w:rPr>
          <w:rFonts w:ascii="Arial" w:hAnsi="Arial" w:cs="Arial"/>
          <w:noProof/>
          <w:sz w:val="24"/>
          <w:szCs w:val="24"/>
          <w:lang w:val="en-GB" w:bidi="ar-SA"/>
        </w:rPr>
        <w:t>nd Englberger Reinhard</w:t>
      </w:r>
    </w:p>
    <w:p w14:paraId="4113C413" w14:textId="2E55D9B5" w:rsidR="007F1FA4" w:rsidRPr="0099779D" w:rsidRDefault="007F1FA4" w:rsidP="009C6AE4">
      <w:pPr>
        <w:spacing w:line="360" w:lineRule="auto"/>
        <w:rPr>
          <w:rFonts w:ascii="Arial" w:hAnsi="Arial" w:cs="Arial"/>
          <w:noProof/>
          <w:sz w:val="24"/>
          <w:szCs w:val="24"/>
          <w:lang w:val="en-GB" w:bidi="ar-SA"/>
        </w:rPr>
      </w:pPr>
    </w:p>
    <w:p w14:paraId="2E8DAF33" w14:textId="75098C75" w:rsidR="007F1FA4" w:rsidRDefault="005C2FE5" w:rsidP="009C6AE4">
      <w:pPr>
        <w:spacing w:line="360" w:lineRule="auto"/>
        <w:rPr>
          <w:rFonts w:ascii="Arial" w:hAnsi="Arial" w:cs="Arial"/>
          <w:noProof/>
          <w:sz w:val="24"/>
          <w:szCs w:val="24"/>
          <w:lang w:bidi="ar-SA"/>
        </w:rPr>
      </w:pPr>
      <w:r>
        <w:rPr>
          <w:rFonts w:ascii="Arial" w:hAnsi="Arial" w:cs="Arial"/>
          <w:noProof/>
          <w:sz w:val="24"/>
          <w:szCs w:val="24"/>
          <w:lang w:bidi="ar-SA"/>
        </w:rPr>
        <w:lastRenderedPageBreak/>
        <w:pict w14:anchorId="603CFD38">
          <v:shape id="_x0000_i1027" type="#_x0000_t75" style="width:530.25pt;height:353.25pt">
            <v:imagedata r:id="rId9" o:title="SENNEBOGEN 340 G_telehandler_fire brigade (2)"/>
          </v:shape>
        </w:pict>
      </w:r>
    </w:p>
    <w:p w14:paraId="116FF900" w14:textId="08115CDC" w:rsidR="007F1FA4" w:rsidRPr="0099779D" w:rsidRDefault="0099779D" w:rsidP="009C6AE4">
      <w:pPr>
        <w:spacing w:line="360" w:lineRule="auto"/>
        <w:rPr>
          <w:rFonts w:ascii="Arial" w:hAnsi="Arial" w:cs="Arial"/>
          <w:noProof/>
          <w:sz w:val="24"/>
          <w:szCs w:val="24"/>
          <w:lang w:val="en-GB" w:bidi="ar-SA"/>
        </w:rPr>
      </w:pPr>
      <w:r w:rsidRPr="0099779D">
        <w:rPr>
          <w:rFonts w:ascii="Arial" w:hAnsi="Arial" w:cs="Arial"/>
          <w:noProof/>
          <w:sz w:val="24"/>
          <w:szCs w:val="24"/>
          <w:lang w:val="en-GB" w:bidi="ar-SA"/>
        </w:rPr>
        <w:t xml:space="preserve">After the fire </w:t>
      </w:r>
      <w:r w:rsidR="00B21C34" w:rsidRPr="00B21C34">
        <w:rPr>
          <w:rFonts w:ascii="Arial" w:hAnsi="Arial" w:cs="Arial"/>
          <w:noProof/>
          <w:sz w:val="24"/>
          <w:szCs w:val="24"/>
          <w:lang w:val="en-GB" w:bidi="ar-SA"/>
        </w:rPr>
        <w:t>brigade</w:t>
      </w:r>
      <w:r w:rsidR="00B21C34">
        <w:rPr>
          <w:rFonts w:ascii="Arial" w:hAnsi="Arial" w:cs="Arial"/>
          <w:noProof/>
          <w:sz w:val="24"/>
          <w:szCs w:val="24"/>
          <w:lang w:val="en-GB" w:bidi="ar-SA"/>
        </w:rPr>
        <w:t xml:space="preserve"> </w:t>
      </w:r>
      <w:r w:rsidRPr="0099779D">
        <w:rPr>
          <w:rFonts w:ascii="Arial" w:hAnsi="Arial" w:cs="Arial"/>
          <w:noProof/>
          <w:sz w:val="24"/>
          <w:szCs w:val="24"/>
          <w:lang w:val="en-GB" w:bidi="ar-SA"/>
        </w:rPr>
        <w:t xml:space="preserve">has spread the oil binding agent on the road and worked it in, the telehandler with </w:t>
      </w:r>
      <w:r w:rsidR="00DA37FE">
        <w:rPr>
          <w:rFonts w:ascii="Arial" w:hAnsi="Arial" w:cs="Arial"/>
          <w:noProof/>
          <w:sz w:val="24"/>
          <w:szCs w:val="24"/>
          <w:lang w:val="en-GB" w:bidi="ar-SA"/>
        </w:rPr>
        <w:t>sweeping</w:t>
      </w:r>
      <w:r w:rsidR="00A44655">
        <w:rPr>
          <w:rFonts w:ascii="Arial" w:hAnsi="Arial" w:cs="Arial"/>
          <w:noProof/>
          <w:sz w:val="24"/>
          <w:szCs w:val="24"/>
          <w:lang w:val="en-GB" w:bidi="ar-SA"/>
        </w:rPr>
        <w:t xml:space="preserve"> attachment quickly picked</w:t>
      </w:r>
      <w:r w:rsidRPr="0099779D">
        <w:rPr>
          <w:rFonts w:ascii="Arial" w:hAnsi="Arial" w:cs="Arial"/>
          <w:noProof/>
          <w:sz w:val="24"/>
          <w:szCs w:val="24"/>
          <w:lang w:val="en-GB" w:bidi="ar-SA"/>
        </w:rPr>
        <w:t xml:space="preserve"> it up again</w:t>
      </w:r>
      <w:r w:rsidR="005C2FE5">
        <w:rPr>
          <w:rFonts w:ascii="Arial" w:hAnsi="Arial" w:cs="Arial"/>
          <w:noProof/>
          <w:sz w:val="24"/>
          <w:szCs w:val="24"/>
          <w:lang w:bidi="ar-SA"/>
        </w:rPr>
        <w:lastRenderedPageBreak/>
        <w:pict w14:anchorId="6EA8C04C">
          <v:shape id="_x0000_i1028" type="#_x0000_t75" style="width:530.25pt;height:353.25pt">
            <v:imagedata r:id="rId10" o:title="SENNEBOGEN 340 G_telehandler_fire brigade (3)"/>
          </v:shape>
        </w:pict>
      </w:r>
    </w:p>
    <w:p w14:paraId="69D91923" w14:textId="7647E1A7" w:rsidR="007F1FA4" w:rsidRPr="0099779D" w:rsidRDefault="0099779D" w:rsidP="009C6AE4">
      <w:pPr>
        <w:spacing w:line="360" w:lineRule="auto"/>
        <w:rPr>
          <w:rFonts w:ascii="Arial" w:hAnsi="Arial" w:cs="Arial"/>
          <w:noProof/>
          <w:sz w:val="24"/>
          <w:szCs w:val="24"/>
          <w:lang w:val="en-GB" w:bidi="ar-SA"/>
        </w:rPr>
      </w:pPr>
      <w:r w:rsidRPr="0099779D">
        <w:rPr>
          <w:rFonts w:ascii="Arial" w:hAnsi="Arial" w:cs="Arial"/>
          <w:noProof/>
          <w:sz w:val="24"/>
          <w:szCs w:val="24"/>
          <w:lang w:val="en-GB" w:bidi="ar-SA"/>
        </w:rPr>
        <w:t>Thanks to the elevating cab, the operator keeps a perfect view of the attachment and the working environment</w:t>
      </w:r>
    </w:p>
    <w:p w14:paraId="2FEE300B" w14:textId="0981F705" w:rsidR="007F1FA4" w:rsidRPr="0099779D" w:rsidRDefault="005C2FE5" w:rsidP="009C6AE4">
      <w:pPr>
        <w:spacing w:line="360" w:lineRule="auto"/>
        <w:rPr>
          <w:rFonts w:ascii="Arial" w:hAnsi="Arial" w:cs="Arial"/>
          <w:noProof/>
          <w:sz w:val="24"/>
          <w:szCs w:val="24"/>
          <w:lang w:val="en-GB" w:bidi="ar-SA"/>
        </w:rPr>
      </w:pPr>
      <w:bookmarkStart w:id="0" w:name="_GoBack"/>
      <w:r>
        <w:rPr>
          <w:rFonts w:ascii="Arial" w:hAnsi="Arial" w:cs="Arial"/>
          <w:noProof/>
          <w:sz w:val="24"/>
          <w:szCs w:val="24"/>
          <w:lang w:val="en-GB" w:bidi="ar-SA"/>
        </w:rPr>
        <w:lastRenderedPageBreak/>
        <w:pict w14:anchorId="155EAB2F">
          <v:shape id="_x0000_i1029" type="#_x0000_t75" style="width:483.75pt;height:323.25pt">
            <v:imagedata r:id="rId11" o:title="SENNEBOGEN 340 G_telehandler_fire brigade (4)"/>
          </v:shape>
        </w:pict>
      </w:r>
      <w:bookmarkEnd w:id="0"/>
    </w:p>
    <w:p w14:paraId="79F77E39" w14:textId="49E74380" w:rsidR="007F1FA4" w:rsidRDefault="005C2FE5" w:rsidP="009C6AE4">
      <w:pPr>
        <w:spacing w:line="360" w:lineRule="auto"/>
        <w:rPr>
          <w:rFonts w:ascii="Arial" w:hAnsi="Arial" w:cs="Arial"/>
          <w:noProof/>
          <w:sz w:val="24"/>
          <w:szCs w:val="24"/>
          <w:lang w:bidi="ar-SA"/>
        </w:rPr>
      </w:pPr>
      <w:r>
        <w:rPr>
          <w:rFonts w:ascii="Arial" w:hAnsi="Arial" w:cs="Arial"/>
          <w:noProof/>
          <w:sz w:val="24"/>
          <w:szCs w:val="24"/>
          <w:lang w:bidi="ar-SA"/>
        </w:rPr>
        <w:pict w14:anchorId="6B4B97D7">
          <v:shape id="_x0000_i1030" type="#_x0000_t75" style="width:483pt;height:321.75pt">
            <v:imagedata r:id="rId12" o:title="SENNEBOGEN 340 G_telehandler_fire brigade (5)"/>
          </v:shape>
        </w:pict>
      </w:r>
    </w:p>
    <w:p w14:paraId="48156985" w14:textId="0B5C7BD8" w:rsidR="00A44655" w:rsidRDefault="005C2FE5" w:rsidP="009C6AE4">
      <w:pPr>
        <w:spacing w:line="360" w:lineRule="auto"/>
        <w:rPr>
          <w:rFonts w:ascii="Arial" w:hAnsi="Arial" w:cs="Arial"/>
          <w:noProof/>
          <w:sz w:val="24"/>
          <w:szCs w:val="24"/>
          <w:lang w:bidi="ar-SA"/>
        </w:rPr>
      </w:pPr>
      <w:r>
        <w:rPr>
          <w:rFonts w:ascii="Arial" w:hAnsi="Arial" w:cs="Arial"/>
          <w:noProof/>
          <w:sz w:val="24"/>
          <w:szCs w:val="24"/>
          <w:lang w:bidi="ar-SA"/>
        </w:rPr>
        <w:lastRenderedPageBreak/>
        <w:pict w14:anchorId="04E7B6C9">
          <v:shape id="_x0000_i1031" type="#_x0000_t75" style="width:529.5pt;height:353.25pt">
            <v:imagedata r:id="rId13" o:title="SENNEBOGEN 340 G_telehandler_fire brigade (6)"/>
          </v:shape>
        </w:pict>
      </w:r>
    </w:p>
    <w:p w14:paraId="5F3D3039" w14:textId="2C25C60F" w:rsidR="00A44655" w:rsidRDefault="00A44655" w:rsidP="009C6AE4">
      <w:pPr>
        <w:spacing w:line="360" w:lineRule="auto"/>
        <w:rPr>
          <w:rFonts w:ascii="Arial" w:hAnsi="Arial" w:cs="Arial"/>
          <w:noProof/>
          <w:sz w:val="24"/>
          <w:szCs w:val="24"/>
          <w:lang w:bidi="ar-SA"/>
        </w:rPr>
      </w:pPr>
    </w:p>
    <w:sectPr w:rsidR="00A44655" w:rsidSect="00D7119D">
      <w:headerReference w:type="default" r:id="rId14"/>
      <w:footerReference w:type="even" r:id="rId15"/>
      <w:footerReference w:type="default" r:id="rId16"/>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48A2D9" w14:textId="77777777" w:rsidR="00153C5A" w:rsidRDefault="00153C5A" w:rsidP="00B50ECB">
      <w:r>
        <w:separator/>
      </w:r>
    </w:p>
  </w:endnote>
  <w:endnote w:type="continuationSeparator" w:id="0">
    <w:p w14:paraId="1AA63191" w14:textId="77777777" w:rsidR="00153C5A" w:rsidRDefault="00153C5A"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7F4179" w14:textId="77777777"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8F808" w14:textId="77777777"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14:anchorId="133F7BE2" wp14:editId="05805436">
          <wp:simplePos x="0" y="0"/>
          <wp:positionH relativeFrom="column">
            <wp:posOffset>354330</wp:posOffset>
          </wp:positionH>
          <wp:positionV relativeFrom="paragraph">
            <wp:posOffset>98425</wp:posOffset>
          </wp:positionV>
          <wp:extent cx="132715" cy="132715"/>
          <wp:effectExtent l="0" t="0" r="635" b="63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14:paraId="18801FF4" w14:textId="77777777" w:rsidR="00B50ECB" w:rsidRPr="00933394" w:rsidRDefault="00FD16CC" w:rsidP="00D7119D">
    <w:pPr>
      <w:ind w:firstLine="720"/>
      <w:rPr>
        <w:rFonts w:ascii="Arial"/>
        <w:b/>
        <w:color w:val="7F7F7F" w:themeColor="text1" w:themeTint="80"/>
        <w:sz w:val="16"/>
      </w:rPr>
    </w:pPr>
    <w:r w:rsidRPr="00933394">
      <w:rPr>
        <w:rFonts w:ascii="Arial"/>
        <w:b/>
        <w:color w:val="7F7F7F" w:themeColor="text1" w:themeTint="80"/>
        <w:sz w:val="16"/>
      </w:rPr>
      <w:t xml:space="preserve">  PRESS CONTACT</w:t>
    </w:r>
    <w:r w:rsidR="00B50ECB" w:rsidRPr="00933394">
      <w:rPr>
        <w:rFonts w:ascii="Arial"/>
        <w:b/>
        <w:color w:val="7F7F7F" w:themeColor="text1" w:themeTint="80"/>
        <w:sz w:val="16"/>
      </w:rPr>
      <w:t xml:space="preserve"> // </w:t>
    </w:r>
    <w:r w:rsidRPr="00933394">
      <w:rPr>
        <w:rFonts w:ascii="Arial"/>
        <w:color w:val="7F7F7F" w:themeColor="text1" w:themeTint="80"/>
        <w:sz w:val="16"/>
      </w:rPr>
      <w:t>PRESSEKONTAKT</w:t>
    </w:r>
    <w:r w:rsidR="00D7119D" w:rsidRPr="00933394">
      <w:rPr>
        <w:rFonts w:ascii="Arial"/>
        <w:b/>
        <w:color w:val="7F7F7F" w:themeColor="text1" w:themeTint="80"/>
        <w:sz w:val="16"/>
      </w:rPr>
      <w:br/>
    </w:r>
    <w:r w:rsidR="00FE14A9" w:rsidRPr="00933394">
      <w:rPr>
        <w:rFonts w:ascii="Arial"/>
        <w:b/>
        <w:color w:val="7F7F7F" w:themeColor="text1" w:themeTint="80"/>
        <w:sz w:val="16"/>
      </w:rPr>
      <w:t xml:space="preserve"> </w:t>
    </w:r>
  </w:p>
  <w:p w14:paraId="06568D57" w14:textId="05C02BB7" w:rsidR="00B50ECB" w:rsidRPr="00933394" w:rsidRDefault="00FE14A9" w:rsidP="00FE14A9">
    <w:pPr>
      <w:rPr>
        <w:rFonts w:ascii="Arial"/>
        <w:color w:val="7F7F7F" w:themeColor="text1" w:themeTint="80"/>
        <w:sz w:val="16"/>
      </w:rPr>
    </w:pPr>
    <w:r w:rsidRPr="00933394">
      <w:rPr>
        <w:rFonts w:ascii="Arial"/>
        <w:color w:val="7F7F7F" w:themeColor="text1" w:themeTint="80"/>
        <w:sz w:val="16"/>
      </w:rPr>
      <w:t xml:space="preserve">             </w:t>
    </w:r>
    <w:r w:rsidR="006F67A3" w:rsidRPr="00933394">
      <w:rPr>
        <w:rFonts w:ascii="Arial"/>
        <w:color w:val="7F7F7F" w:themeColor="text1" w:themeTint="80"/>
        <w:sz w:val="16"/>
      </w:rPr>
      <w:t xml:space="preserve">Franziska </w:t>
    </w:r>
    <w:r w:rsidR="00933394">
      <w:rPr>
        <w:rFonts w:ascii="Arial"/>
        <w:color w:val="7F7F7F" w:themeColor="text1" w:themeTint="80"/>
        <w:sz w:val="16"/>
      </w:rPr>
      <w:t>Limbrunner</w:t>
    </w:r>
  </w:p>
  <w:p w14:paraId="4178F0D6" w14:textId="77777777" w:rsidR="00B50ECB" w:rsidRPr="00FD16CC" w:rsidRDefault="00FE14A9" w:rsidP="00FE14A9">
    <w:pPr>
      <w:rPr>
        <w:rFonts w:ascii="Arial"/>
        <w:color w:val="7F7F7F" w:themeColor="text1" w:themeTint="80"/>
        <w:sz w:val="16"/>
        <w:lang w:val="en-US"/>
      </w:rPr>
    </w:pPr>
    <w:r w:rsidRPr="00933394">
      <w:rPr>
        <w:rFonts w:ascii="Arial"/>
        <w:color w:val="7F7F7F" w:themeColor="text1" w:themeTint="80"/>
        <w:sz w:val="16"/>
      </w:rPr>
      <w:t xml:space="preserve">             </w:t>
    </w:r>
    <w:r w:rsidR="00B50ECB" w:rsidRPr="00FD16CC">
      <w:rPr>
        <w:rFonts w:ascii="Arial"/>
        <w:color w:val="7F7F7F" w:themeColor="text1" w:themeTint="80"/>
        <w:sz w:val="16"/>
        <w:lang w:val="en-US"/>
      </w:rPr>
      <w:t>Mail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presse@sennebogen.com</w:t>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p>
  <w:p w14:paraId="57BC1E5A" w14:textId="445C44CD" w:rsidR="00C628BF" w:rsidRPr="00FD16CC" w:rsidRDefault="00FE14A9" w:rsidP="00FE14A9">
    <w:pPr>
      <w:rPr>
        <w:rFonts w:ascii="Arial"/>
        <w:b/>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Tel.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09421 /540 3</w:t>
    </w:r>
    <w:r w:rsidR="006F67A3">
      <w:rPr>
        <w:rFonts w:ascii="Arial"/>
        <w:color w:val="7F7F7F" w:themeColor="text1" w:themeTint="80"/>
        <w:sz w:val="16"/>
        <w:lang w:val="en-US"/>
      </w:rPr>
      <w:t>61</w:t>
    </w:r>
    <w:r w:rsidR="00C628BF"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Pr>
        <w:rFonts w:ascii="Arial"/>
        <w:color w:val="7F7F7F" w:themeColor="text1" w:themeTint="80"/>
        <w:sz w:val="16"/>
        <w:lang w:val="en-US"/>
      </w:rPr>
      <w:t xml:space="preserve"> </w:t>
    </w:r>
    <w:r w:rsidR="00D7119D" w:rsidRPr="00FD16CC">
      <w:rPr>
        <w:rFonts w:ascii="Arial"/>
        <w:color w:val="7F7F7F" w:themeColor="text1" w:themeTint="80"/>
        <w:sz w:val="16"/>
        <w:lang w:val="en-US"/>
      </w:rPr>
      <w:tab/>
    </w:r>
    <w:r w:rsidR="002A68D7">
      <w:rPr>
        <w:rFonts w:ascii="Arial"/>
        <w:color w:val="7F7F7F" w:themeColor="text1" w:themeTint="80"/>
        <w:sz w:val="16"/>
        <w:lang w:val="en-US"/>
      </w:rPr>
      <w:t xml:space="preserve">                     </w:t>
    </w:r>
    <w:r w:rsidR="00E70149" w:rsidRPr="00FD16CC">
      <w:rPr>
        <w:rFonts w:ascii="Arial"/>
        <w:b/>
        <w:color w:val="7F7F7F" w:themeColor="text1" w:themeTint="80"/>
        <w:sz w:val="16"/>
        <w:lang w:val="en-US"/>
      </w:rPr>
      <w:t>www.sennebogen.com</w:t>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p>
  <w:p w14:paraId="66E55003" w14:textId="77777777" w:rsidR="00B50ECB" w:rsidRPr="00B50ECB" w:rsidRDefault="00B50ECB" w:rsidP="00B63835">
    <w:pPr>
      <w:pStyle w:val="Fuzeil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465213" w14:textId="77777777" w:rsidR="00153C5A" w:rsidRDefault="00153C5A" w:rsidP="00B50ECB">
      <w:r>
        <w:separator/>
      </w:r>
    </w:p>
  </w:footnote>
  <w:footnote w:type="continuationSeparator" w:id="0">
    <w:p w14:paraId="67E808D1" w14:textId="77777777" w:rsidR="00153C5A" w:rsidRDefault="00153C5A"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2C0266" w14:textId="77777777"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1A5EE6FF" wp14:editId="45D0957C">
          <wp:simplePos x="0" y="0"/>
          <wp:positionH relativeFrom="column">
            <wp:posOffset>5470497</wp:posOffset>
          </wp:positionH>
          <wp:positionV relativeFrom="paragraph">
            <wp:posOffset>270510</wp:posOffset>
          </wp:positionV>
          <wp:extent cx="1232535" cy="270510"/>
          <wp:effectExtent l="0" t="0" r="0" b="0"/>
          <wp:wrapNone/>
          <wp:docPr id="200" name="Grafik 200"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14:anchorId="6E038F82" wp14:editId="19A569C9">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53A4BFBF"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14:paraId="3364ACB7" w14:textId="77777777" w:rsidR="00B63835" w:rsidRDefault="00B63835" w:rsidP="00B63835">
    <w:pPr>
      <w:pStyle w:val="Textkrper"/>
      <w:spacing w:before="8"/>
      <w:rPr>
        <w:rFonts w:ascii="Times New Roman"/>
        <w:sz w:val="14"/>
      </w:rPr>
    </w:pPr>
  </w:p>
  <w:p w14:paraId="3842C206" w14:textId="77777777"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79D80BB9" wp14:editId="7046B1E3">
              <wp:simplePos x="0" y="0"/>
              <wp:positionH relativeFrom="page">
                <wp:posOffset>1445895</wp:posOffset>
              </wp:positionH>
              <wp:positionV relativeFrom="paragraph">
                <wp:posOffset>431638</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59F746" id="AutoShape 25" o:spid="_x0000_s1026" style="position:absolute;margin-left:113.85pt;margin-top:34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kmFh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63235111" wp14:editId="5CE9DFE7">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A0451"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14:paraId="741A245D" w14:textId="77777777"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29343B5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5pt;height:10.5pt" o:bullet="t">
        <v:imagedata r:id="rId1" o:title="pfeil"/>
      </v:shape>
    </w:pict>
  </w:numPicBullet>
  <w:abstractNum w:abstractNumId="0"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7914204"/>
    <w:multiLevelType w:val="hybridMultilevel"/>
    <w:tmpl w:val="758E4A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3"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80F6D38"/>
    <w:multiLevelType w:val="hybridMultilevel"/>
    <w:tmpl w:val="18F6F9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4"/>
  </w:num>
  <w:num w:numId="4">
    <w:abstractNumId w:val="2"/>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9ED"/>
    <w:rsid w:val="000018C6"/>
    <w:rsid w:val="00001CC2"/>
    <w:rsid w:val="0000207B"/>
    <w:rsid w:val="00006F88"/>
    <w:rsid w:val="00007DE1"/>
    <w:rsid w:val="00014BE9"/>
    <w:rsid w:val="0002208F"/>
    <w:rsid w:val="0002362B"/>
    <w:rsid w:val="00025ED4"/>
    <w:rsid w:val="00045AC3"/>
    <w:rsid w:val="0004607F"/>
    <w:rsid w:val="000514E6"/>
    <w:rsid w:val="00057367"/>
    <w:rsid w:val="000578EA"/>
    <w:rsid w:val="00063C63"/>
    <w:rsid w:val="0007171F"/>
    <w:rsid w:val="00074161"/>
    <w:rsid w:val="00074244"/>
    <w:rsid w:val="0008184F"/>
    <w:rsid w:val="00081AB1"/>
    <w:rsid w:val="000830FB"/>
    <w:rsid w:val="000906D5"/>
    <w:rsid w:val="000B5DB9"/>
    <w:rsid w:val="000C20B5"/>
    <w:rsid w:val="000E4D4A"/>
    <w:rsid w:val="000E68F1"/>
    <w:rsid w:val="000F2DB5"/>
    <w:rsid w:val="000F4723"/>
    <w:rsid w:val="00101E0A"/>
    <w:rsid w:val="00103C61"/>
    <w:rsid w:val="00104E49"/>
    <w:rsid w:val="001146E0"/>
    <w:rsid w:val="00116736"/>
    <w:rsid w:val="00117017"/>
    <w:rsid w:val="0011729C"/>
    <w:rsid w:val="00120EF6"/>
    <w:rsid w:val="0012203F"/>
    <w:rsid w:val="00122DDE"/>
    <w:rsid w:val="001235C6"/>
    <w:rsid w:val="001241F2"/>
    <w:rsid w:val="00126C3A"/>
    <w:rsid w:val="001313C5"/>
    <w:rsid w:val="001341B3"/>
    <w:rsid w:val="00140C08"/>
    <w:rsid w:val="00144776"/>
    <w:rsid w:val="00153C5A"/>
    <w:rsid w:val="00155FC3"/>
    <w:rsid w:val="00156D8A"/>
    <w:rsid w:val="00166BA7"/>
    <w:rsid w:val="00174057"/>
    <w:rsid w:val="0017668F"/>
    <w:rsid w:val="0019490C"/>
    <w:rsid w:val="001A10AC"/>
    <w:rsid w:val="001B2FB7"/>
    <w:rsid w:val="001C0CCA"/>
    <w:rsid w:val="001C49C5"/>
    <w:rsid w:val="001C63E1"/>
    <w:rsid w:val="001D016A"/>
    <w:rsid w:val="001D6602"/>
    <w:rsid w:val="001D6C06"/>
    <w:rsid w:val="001E0FEA"/>
    <w:rsid w:val="001E55F4"/>
    <w:rsid w:val="001F18CB"/>
    <w:rsid w:val="001F6AD4"/>
    <w:rsid w:val="002119CC"/>
    <w:rsid w:val="00212FA1"/>
    <w:rsid w:val="00224127"/>
    <w:rsid w:val="0022564F"/>
    <w:rsid w:val="00233130"/>
    <w:rsid w:val="00257E09"/>
    <w:rsid w:val="00262862"/>
    <w:rsid w:val="002704CE"/>
    <w:rsid w:val="0027684D"/>
    <w:rsid w:val="0028666B"/>
    <w:rsid w:val="0029096E"/>
    <w:rsid w:val="002937C4"/>
    <w:rsid w:val="002A372C"/>
    <w:rsid w:val="002A4AFB"/>
    <w:rsid w:val="002A4D96"/>
    <w:rsid w:val="002A68D7"/>
    <w:rsid w:val="002A7D02"/>
    <w:rsid w:val="002B2BB5"/>
    <w:rsid w:val="002B6880"/>
    <w:rsid w:val="002C0CC2"/>
    <w:rsid w:val="002C2A1B"/>
    <w:rsid w:val="002C2FF4"/>
    <w:rsid w:val="002D3A80"/>
    <w:rsid w:val="002D565D"/>
    <w:rsid w:val="002E056D"/>
    <w:rsid w:val="002F47F8"/>
    <w:rsid w:val="00301AAC"/>
    <w:rsid w:val="003040C4"/>
    <w:rsid w:val="003041DB"/>
    <w:rsid w:val="00305E7D"/>
    <w:rsid w:val="00314586"/>
    <w:rsid w:val="0031469E"/>
    <w:rsid w:val="00320119"/>
    <w:rsid w:val="00321CF1"/>
    <w:rsid w:val="003230A5"/>
    <w:rsid w:val="003305A4"/>
    <w:rsid w:val="00337183"/>
    <w:rsid w:val="00351C5D"/>
    <w:rsid w:val="00352AFF"/>
    <w:rsid w:val="00354A32"/>
    <w:rsid w:val="0035774C"/>
    <w:rsid w:val="00357C71"/>
    <w:rsid w:val="00357D8A"/>
    <w:rsid w:val="00373D4C"/>
    <w:rsid w:val="00380115"/>
    <w:rsid w:val="00386A37"/>
    <w:rsid w:val="003A1E89"/>
    <w:rsid w:val="003B546B"/>
    <w:rsid w:val="003C10AE"/>
    <w:rsid w:val="003C52B8"/>
    <w:rsid w:val="003C6B5B"/>
    <w:rsid w:val="003D1E7B"/>
    <w:rsid w:val="003D699A"/>
    <w:rsid w:val="003D7707"/>
    <w:rsid w:val="003E2C97"/>
    <w:rsid w:val="003E6058"/>
    <w:rsid w:val="003F462E"/>
    <w:rsid w:val="00401197"/>
    <w:rsid w:val="00404CF5"/>
    <w:rsid w:val="00405090"/>
    <w:rsid w:val="00410BB5"/>
    <w:rsid w:val="004114FD"/>
    <w:rsid w:val="004133E2"/>
    <w:rsid w:val="00422BF5"/>
    <w:rsid w:val="00423BCD"/>
    <w:rsid w:val="00431E9F"/>
    <w:rsid w:val="004378FB"/>
    <w:rsid w:val="00456894"/>
    <w:rsid w:val="00456B21"/>
    <w:rsid w:val="00460DAC"/>
    <w:rsid w:val="00461E53"/>
    <w:rsid w:val="00465A91"/>
    <w:rsid w:val="0047132D"/>
    <w:rsid w:val="0047751C"/>
    <w:rsid w:val="00486598"/>
    <w:rsid w:val="00487D12"/>
    <w:rsid w:val="00490F2C"/>
    <w:rsid w:val="00493405"/>
    <w:rsid w:val="00497F98"/>
    <w:rsid w:val="004A5767"/>
    <w:rsid w:val="004B17B2"/>
    <w:rsid w:val="004B20FA"/>
    <w:rsid w:val="004C179A"/>
    <w:rsid w:val="004D5B36"/>
    <w:rsid w:val="004D6966"/>
    <w:rsid w:val="004D7247"/>
    <w:rsid w:val="004E3803"/>
    <w:rsid w:val="004F6672"/>
    <w:rsid w:val="004F7A3B"/>
    <w:rsid w:val="00503B7F"/>
    <w:rsid w:val="00511514"/>
    <w:rsid w:val="00527F18"/>
    <w:rsid w:val="00530D3A"/>
    <w:rsid w:val="00534156"/>
    <w:rsid w:val="00540090"/>
    <w:rsid w:val="00543F47"/>
    <w:rsid w:val="0056637B"/>
    <w:rsid w:val="005720D0"/>
    <w:rsid w:val="0059033B"/>
    <w:rsid w:val="005A06EE"/>
    <w:rsid w:val="005A36FA"/>
    <w:rsid w:val="005B15A3"/>
    <w:rsid w:val="005B1768"/>
    <w:rsid w:val="005B18F4"/>
    <w:rsid w:val="005B6FFC"/>
    <w:rsid w:val="005C2FE5"/>
    <w:rsid w:val="005D147A"/>
    <w:rsid w:val="005D5937"/>
    <w:rsid w:val="005D5DF3"/>
    <w:rsid w:val="005D5FB2"/>
    <w:rsid w:val="005D6F1F"/>
    <w:rsid w:val="005E1EE2"/>
    <w:rsid w:val="005F1875"/>
    <w:rsid w:val="005F2C04"/>
    <w:rsid w:val="005F4466"/>
    <w:rsid w:val="0060083E"/>
    <w:rsid w:val="006052AF"/>
    <w:rsid w:val="006129F9"/>
    <w:rsid w:val="00622218"/>
    <w:rsid w:val="0062375F"/>
    <w:rsid w:val="00623F02"/>
    <w:rsid w:val="006265A5"/>
    <w:rsid w:val="00627FD3"/>
    <w:rsid w:val="00634CCD"/>
    <w:rsid w:val="0063659B"/>
    <w:rsid w:val="0063745A"/>
    <w:rsid w:val="00637690"/>
    <w:rsid w:val="006406B8"/>
    <w:rsid w:val="00646060"/>
    <w:rsid w:val="00654880"/>
    <w:rsid w:val="00656379"/>
    <w:rsid w:val="00657826"/>
    <w:rsid w:val="00661017"/>
    <w:rsid w:val="00661B58"/>
    <w:rsid w:val="0066445E"/>
    <w:rsid w:val="006644E4"/>
    <w:rsid w:val="006705CB"/>
    <w:rsid w:val="00670BAF"/>
    <w:rsid w:val="006718DB"/>
    <w:rsid w:val="0068108F"/>
    <w:rsid w:val="00682808"/>
    <w:rsid w:val="00683A7F"/>
    <w:rsid w:val="00686440"/>
    <w:rsid w:val="00693007"/>
    <w:rsid w:val="006A2AE0"/>
    <w:rsid w:val="006A6345"/>
    <w:rsid w:val="006A7E1F"/>
    <w:rsid w:val="006B2F1D"/>
    <w:rsid w:val="006B45B7"/>
    <w:rsid w:val="006B5EAD"/>
    <w:rsid w:val="006B700C"/>
    <w:rsid w:val="006D2067"/>
    <w:rsid w:val="006D384F"/>
    <w:rsid w:val="006D3FBC"/>
    <w:rsid w:val="006D7313"/>
    <w:rsid w:val="006E3052"/>
    <w:rsid w:val="006E551D"/>
    <w:rsid w:val="006F67A3"/>
    <w:rsid w:val="00703918"/>
    <w:rsid w:val="00705A53"/>
    <w:rsid w:val="00715600"/>
    <w:rsid w:val="00715E31"/>
    <w:rsid w:val="0071607C"/>
    <w:rsid w:val="00717ACC"/>
    <w:rsid w:val="00722651"/>
    <w:rsid w:val="007229D0"/>
    <w:rsid w:val="0072615C"/>
    <w:rsid w:val="00727F23"/>
    <w:rsid w:val="0073122C"/>
    <w:rsid w:val="00731E58"/>
    <w:rsid w:val="007322D4"/>
    <w:rsid w:val="0074027D"/>
    <w:rsid w:val="00742EA8"/>
    <w:rsid w:val="00744644"/>
    <w:rsid w:val="0074588C"/>
    <w:rsid w:val="00750D19"/>
    <w:rsid w:val="00751E76"/>
    <w:rsid w:val="0076050B"/>
    <w:rsid w:val="0076173E"/>
    <w:rsid w:val="00763016"/>
    <w:rsid w:val="007712A8"/>
    <w:rsid w:val="007741C9"/>
    <w:rsid w:val="00774E06"/>
    <w:rsid w:val="00775967"/>
    <w:rsid w:val="00775C7E"/>
    <w:rsid w:val="0077708E"/>
    <w:rsid w:val="007809F3"/>
    <w:rsid w:val="00787F99"/>
    <w:rsid w:val="007A0A75"/>
    <w:rsid w:val="007A6752"/>
    <w:rsid w:val="007A6DBE"/>
    <w:rsid w:val="007C6B91"/>
    <w:rsid w:val="007D09EA"/>
    <w:rsid w:val="007D1FAF"/>
    <w:rsid w:val="007D415D"/>
    <w:rsid w:val="007D7CE9"/>
    <w:rsid w:val="007E08BF"/>
    <w:rsid w:val="007E1D13"/>
    <w:rsid w:val="007F1FA4"/>
    <w:rsid w:val="00800C0F"/>
    <w:rsid w:val="008059E0"/>
    <w:rsid w:val="00810CD4"/>
    <w:rsid w:val="0081295A"/>
    <w:rsid w:val="00822BB3"/>
    <w:rsid w:val="00824B8D"/>
    <w:rsid w:val="00826C84"/>
    <w:rsid w:val="00827C43"/>
    <w:rsid w:val="0083024A"/>
    <w:rsid w:val="00830DB9"/>
    <w:rsid w:val="00832208"/>
    <w:rsid w:val="00833ABE"/>
    <w:rsid w:val="00840CB7"/>
    <w:rsid w:val="00844123"/>
    <w:rsid w:val="00846842"/>
    <w:rsid w:val="0085388E"/>
    <w:rsid w:val="00853FCA"/>
    <w:rsid w:val="00855EE0"/>
    <w:rsid w:val="008565AB"/>
    <w:rsid w:val="00856D7E"/>
    <w:rsid w:val="0087020C"/>
    <w:rsid w:val="008762C0"/>
    <w:rsid w:val="0088119F"/>
    <w:rsid w:val="0088382F"/>
    <w:rsid w:val="00887999"/>
    <w:rsid w:val="00891A5E"/>
    <w:rsid w:val="00891C22"/>
    <w:rsid w:val="00891C4A"/>
    <w:rsid w:val="00896CF3"/>
    <w:rsid w:val="008A48A1"/>
    <w:rsid w:val="008A58BD"/>
    <w:rsid w:val="008C2647"/>
    <w:rsid w:val="008C3C08"/>
    <w:rsid w:val="008D09AF"/>
    <w:rsid w:val="008D18C1"/>
    <w:rsid w:val="008E44D6"/>
    <w:rsid w:val="008E5994"/>
    <w:rsid w:val="008F2DD0"/>
    <w:rsid w:val="008F42D8"/>
    <w:rsid w:val="008F725A"/>
    <w:rsid w:val="009002E9"/>
    <w:rsid w:val="0090068A"/>
    <w:rsid w:val="00905E9E"/>
    <w:rsid w:val="0091482F"/>
    <w:rsid w:val="00924C9F"/>
    <w:rsid w:val="00925C10"/>
    <w:rsid w:val="009316CB"/>
    <w:rsid w:val="00932CF6"/>
    <w:rsid w:val="00933394"/>
    <w:rsid w:val="00935204"/>
    <w:rsid w:val="00946C04"/>
    <w:rsid w:val="00947235"/>
    <w:rsid w:val="00952AC7"/>
    <w:rsid w:val="009549BB"/>
    <w:rsid w:val="00956B6D"/>
    <w:rsid w:val="0096146B"/>
    <w:rsid w:val="00962C81"/>
    <w:rsid w:val="009717AC"/>
    <w:rsid w:val="00976975"/>
    <w:rsid w:val="0099157A"/>
    <w:rsid w:val="00992478"/>
    <w:rsid w:val="009941E6"/>
    <w:rsid w:val="0099779D"/>
    <w:rsid w:val="009A4E1F"/>
    <w:rsid w:val="009A557F"/>
    <w:rsid w:val="009A6339"/>
    <w:rsid w:val="009B21A4"/>
    <w:rsid w:val="009B2320"/>
    <w:rsid w:val="009B7636"/>
    <w:rsid w:val="009C16C2"/>
    <w:rsid w:val="009C6AE4"/>
    <w:rsid w:val="009D0106"/>
    <w:rsid w:val="009D1904"/>
    <w:rsid w:val="009D199D"/>
    <w:rsid w:val="009D3A70"/>
    <w:rsid w:val="009D6A47"/>
    <w:rsid w:val="009E3198"/>
    <w:rsid w:val="009E6E9F"/>
    <w:rsid w:val="009F08AB"/>
    <w:rsid w:val="009F5FF3"/>
    <w:rsid w:val="00A06481"/>
    <w:rsid w:val="00A12384"/>
    <w:rsid w:val="00A266F7"/>
    <w:rsid w:val="00A34B2D"/>
    <w:rsid w:val="00A42823"/>
    <w:rsid w:val="00A44655"/>
    <w:rsid w:val="00A44778"/>
    <w:rsid w:val="00A45134"/>
    <w:rsid w:val="00A4669B"/>
    <w:rsid w:val="00A54E0B"/>
    <w:rsid w:val="00A55181"/>
    <w:rsid w:val="00A607C3"/>
    <w:rsid w:val="00A622FC"/>
    <w:rsid w:val="00A62359"/>
    <w:rsid w:val="00A6601D"/>
    <w:rsid w:val="00A66989"/>
    <w:rsid w:val="00A71556"/>
    <w:rsid w:val="00A7586A"/>
    <w:rsid w:val="00A822E0"/>
    <w:rsid w:val="00A9019A"/>
    <w:rsid w:val="00AA311F"/>
    <w:rsid w:val="00AA478C"/>
    <w:rsid w:val="00AB0A22"/>
    <w:rsid w:val="00AB7FC5"/>
    <w:rsid w:val="00AC3E19"/>
    <w:rsid w:val="00AC69BC"/>
    <w:rsid w:val="00AD2EB2"/>
    <w:rsid w:val="00AD642C"/>
    <w:rsid w:val="00AE5716"/>
    <w:rsid w:val="00AF2662"/>
    <w:rsid w:val="00AF3A42"/>
    <w:rsid w:val="00AF5376"/>
    <w:rsid w:val="00AF69AD"/>
    <w:rsid w:val="00B056D1"/>
    <w:rsid w:val="00B0698F"/>
    <w:rsid w:val="00B13FD8"/>
    <w:rsid w:val="00B2125C"/>
    <w:rsid w:val="00B21C34"/>
    <w:rsid w:val="00B30A34"/>
    <w:rsid w:val="00B31DBD"/>
    <w:rsid w:val="00B35B2F"/>
    <w:rsid w:val="00B40E6A"/>
    <w:rsid w:val="00B42472"/>
    <w:rsid w:val="00B424D6"/>
    <w:rsid w:val="00B43DF1"/>
    <w:rsid w:val="00B45145"/>
    <w:rsid w:val="00B468D7"/>
    <w:rsid w:val="00B46F63"/>
    <w:rsid w:val="00B50ECB"/>
    <w:rsid w:val="00B61158"/>
    <w:rsid w:val="00B62188"/>
    <w:rsid w:val="00B63835"/>
    <w:rsid w:val="00B64B78"/>
    <w:rsid w:val="00B67C69"/>
    <w:rsid w:val="00B7263A"/>
    <w:rsid w:val="00B81C9E"/>
    <w:rsid w:val="00B82B47"/>
    <w:rsid w:val="00B872B5"/>
    <w:rsid w:val="00B90472"/>
    <w:rsid w:val="00B90A4E"/>
    <w:rsid w:val="00B930CD"/>
    <w:rsid w:val="00BA08D5"/>
    <w:rsid w:val="00BA1245"/>
    <w:rsid w:val="00BA145F"/>
    <w:rsid w:val="00BB0C64"/>
    <w:rsid w:val="00BB18EA"/>
    <w:rsid w:val="00BB1BAA"/>
    <w:rsid w:val="00BC69A9"/>
    <w:rsid w:val="00BD0389"/>
    <w:rsid w:val="00BD4BC4"/>
    <w:rsid w:val="00BE34AA"/>
    <w:rsid w:val="00BF366A"/>
    <w:rsid w:val="00BF45C7"/>
    <w:rsid w:val="00BF60CD"/>
    <w:rsid w:val="00C007A5"/>
    <w:rsid w:val="00C01B06"/>
    <w:rsid w:val="00C25608"/>
    <w:rsid w:val="00C32DC2"/>
    <w:rsid w:val="00C356D5"/>
    <w:rsid w:val="00C52068"/>
    <w:rsid w:val="00C52F9F"/>
    <w:rsid w:val="00C55F7D"/>
    <w:rsid w:val="00C562BF"/>
    <w:rsid w:val="00C61436"/>
    <w:rsid w:val="00C628BF"/>
    <w:rsid w:val="00C705B2"/>
    <w:rsid w:val="00C74CC4"/>
    <w:rsid w:val="00C76CE9"/>
    <w:rsid w:val="00C8354A"/>
    <w:rsid w:val="00C85D45"/>
    <w:rsid w:val="00C86C2D"/>
    <w:rsid w:val="00C92698"/>
    <w:rsid w:val="00CA3811"/>
    <w:rsid w:val="00CB5411"/>
    <w:rsid w:val="00CC1EFD"/>
    <w:rsid w:val="00CD103D"/>
    <w:rsid w:val="00CD524A"/>
    <w:rsid w:val="00CE0047"/>
    <w:rsid w:val="00D0431B"/>
    <w:rsid w:val="00D20119"/>
    <w:rsid w:val="00D24726"/>
    <w:rsid w:val="00D33704"/>
    <w:rsid w:val="00D34522"/>
    <w:rsid w:val="00D347B8"/>
    <w:rsid w:val="00D4328D"/>
    <w:rsid w:val="00D4593F"/>
    <w:rsid w:val="00D5423E"/>
    <w:rsid w:val="00D605DA"/>
    <w:rsid w:val="00D61DEC"/>
    <w:rsid w:val="00D67DAF"/>
    <w:rsid w:val="00D7119D"/>
    <w:rsid w:val="00D719CB"/>
    <w:rsid w:val="00D76204"/>
    <w:rsid w:val="00D81D7C"/>
    <w:rsid w:val="00D84372"/>
    <w:rsid w:val="00D8675C"/>
    <w:rsid w:val="00D94317"/>
    <w:rsid w:val="00DA2B63"/>
    <w:rsid w:val="00DA37FE"/>
    <w:rsid w:val="00DB3755"/>
    <w:rsid w:val="00DB434D"/>
    <w:rsid w:val="00DC45BD"/>
    <w:rsid w:val="00DC7139"/>
    <w:rsid w:val="00DD3174"/>
    <w:rsid w:val="00DD6E8B"/>
    <w:rsid w:val="00DD77D2"/>
    <w:rsid w:val="00DE1111"/>
    <w:rsid w:val="00DF534D"/>
    <w:rsid w:val="00E011E5"/>
    <w:rsid w:val="00E029FD"/>
    <w:rsid w:val="00E1019C"/>
    <w:rsid w:val="00E11F8E"/>
    <w:rsid w:val="00E303E1"/>
    <w:rsid w:val="00E3111A"/>
    <w:rsid w:val="00E431AC"/>
    <w:rsid w:val="00E43DC0"/>
    <w:rsid w:val="00E52AD1"/>
    <w:rsid w:val="00E55891"/>
    <w:rsid w:val="00E55A57"/>
    <w:rsid w:val="00E6201A"/>
    <w:rsid w:val="00E679A1"/>
    <w:rsid w:val="00E70149"/>
    <w:rsid w:val="00E808C8"/>
    <w:rsid w:val="00E907C2"/>
    <w:rsid w:val="00E942C6"/>
    <w:rsid w:val="00EA0319"/>
    <w:rsid w:val="00EA19ED"/>
    <w:rsid w:val="00EA1D04"/>
    <w:rsid w:val="00EA1F9C"/>
    <w:rsid w:val="00EA2C9A"/>
    <w:rsid w:val="00EA2D0C"/>
    <w:rsid w:val="00EA6FA1"/>
    <w:rsid w:val="00EB314F"/>
    <w:rsid w:val="00EB5535"/>
    <w:rsid w:val="00EB71EA"/>
    <w:rsid w:val="00EB794C"/>
    <w:rsid w:val="00EC691A"/>
    <w:rsid w:val="00ED22C3"/>
    <w:rsid w:val="00ED43E5"/>
    <w:rsid w:val="00ED629E"/>
    <w:rsid w:val="00EE186A"/>
    <w:rsid w:val="00EE3EF1"/>
    <w:rsid w:val="00EE77E1"/>
    <w:rsid w:val="00EF220B"/>
    <w:rsid w:val="00EF2442"/>
    <w:rsid w:val="00F06A04"/>
    <w:rsid w:val="00F1120A"/>
    <w:rsid w:val="00F12BB0"/>
    <w:rsid w:val="00F12FD3"/>
    <w:rsid w:val="00F15633"/>
    <w:rsid w:val="00F202A9"/>
    <w:rsid w:val="00F21194"/>
    <w:rsid w:val="00F22FC0"/>
    <w:rsid w:val="00F2796A"/>
    <w:rsid w:val="00F35D06"/>
    <w:rsid w:val="00F40805"/>
    <w:rsid w:val="00F42505"/>
    <w:rsid w:val="00F436D3"/>
    <w:rsid w:val="00F44BFF"/>
    <w:rsid w:val="00F464D8"/>
    <w:rsid w:val="00F679EE"/>
    <w:rsid w:val="00F7431A"/>
    <w:rsid w:val="00F76172"/>
    <w:rsid w:val="00F8040E"/>
    <w:rsid w:val="00F80525"/>
    <w:rsid w:val="00F8562A"/>
    <w:rsid w:val="00F91CF1"/>
    <w:rsid w:val="00F9315C"/>
    <w:rsid w:val="00F94F6D"/>
    <w:rsid w:val="00F95429"/>
    <w:rsid w:val="00F95D48"/>
    <w:rsid w:val="00FA212B"/>
    <w:rsid w:val="00FA3FDA"/>
    <w:rsid w:val="00FB220B"/>
    <w:rsid w:val="00FB3243"/>
    <w:rsid w:val="00FB330C"/>
    <w:rsid w:val="00FC0FF3"/>
    <w:rsid w:val="00FC2E06"/>
    <w:rsid w:val="00FC4D93"/>
    <w:rsid w:val="00FD16CC"/>
    <w:rsid w:val="00FD524F"/>
    <w:rsid w:val="00FE14A9"/>
    <w:rsid w:val="00FE5F16"/>
    <w:rsid w:val="00FE6626"/>
    <w:rsid w:val="00FF319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65180E"/>
  <w15:docId w15:val="{65C2D635-A0C3-4EE3-AECE-BE47DAEF48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uiPriority w:val="1"/>
    <w:qFormat/>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 w:type="character" w:styleId="Kommentarzeichen">
    <w:name w:val="annotation reference"/>
    <w:basedOn w:val="Absatz-Standardschriftart"/>
    <w:uiPriority w:val="99"/>
    <w:semiHidden/>
    <w:unhideWhenUsed/>
    <w:rsid w:val="00D5423E"/>
    <w:rPr>
      <w:sz w:val="16"/>
      <w:szCs w:val="16"/>
    </w:rPr>
  </w:style>
  <w:style w:type="paragraph" w:styleId="Kommentartext">
    <w:name w:val="annotation text"/>
    <w:basedOn w:val="Standard"/>
    <w:link w:val="KommentartextZchn"/>
    <w:uiPriority w:val="99"/>
    <w:semiHidden/>
    <w:unhideWhenUsed/>
    <w:rsid w:val="00D5423E"/>
    <w:rPr>
      <w:sz w:val="20"/>
      <w:szCs w:val="20"/>
    </w:rPr>
  </w:style>
  <w:style w:type="character" w:customStyle="1" w:styleId="KommentartextZchn">
    <w:name w:val="Kommentartext Zchn"/>
    <w:basedOn w:val="Absatz-Standardschriftart"/>
    <w:link w:val="Kommentartext"/>
    <w:uiPriority w:val="99"/>
    <w:semiHidden/>
    <w:rsid w:val="00D5423E"/>
    <w:rPr>
      <w:rFonts w:ascii="Arial Narrow" w:eastAsia="Arial Narrow" w:hAnsi="Arial Narrow" w:cs="Arial Narrow"/>
      <w:sz w:val="20"/>
      <w:szCs w:val="20"/>
      <w:lang w:val="de-DE" w:eastAsia="de-DE" w:bidi="de-DE"/>
    </w:rPr>
  </w:style>
  <w:style w:type="paragraph" w:styleId="Kommentarthema">
    <w:name w:val="annotation subject"/>
    <w:basedOn w:val="Kommentartext"/>
    <w:next w:val="Kommentartext"/>
    <w:link w:val="KommentarthemaZchn"/>
    <w:uiPriority w:val="99"/>
    <w:semiHidden/>
    <w:unhideWhenUsed/>
    <w:rsid w:val="00D5423E"/>
    <w:rPr>
      <w:b/>
      <w:bCs/>
    </w:rPr>
  </w:style>
  <w:style w:type="character" w:customStyle="1" w:styleId="KommentarthemaZchn">
    <w:name w:val="Kommentarthema Zchn"/>
    <w:basedOn w:val="KommentartextZchn"/>
    <w:link w:val="Kommentarthema"/>
    <w:uiPriority w:val="99"/>
    <w:semiHidden/>
    <w:rsid w:val="00D5423E"/>
    <w:rPr>
      <w:rFonts w:ascii="Arial Narrow" w:eastAsia="Arial Narrow" w:hAnsi="Arial Narrow" w:cs="Arial Narrow"/>
      <w:b/>
      <w:bCs/>
      <w:sz w:val="20"/>
      <w:szCs w:val="20"/>
      <w:lang w:val="de-DE" w:eastAsia="de-DE" w:bidi="de-DE"/>
    </w:rPr>
  </w:style>
  <w:style w:type="character" w:styleId="BesuchterLink">
    <w:name w:val="FollowedHyperlink"/>
    <w:basedOn w:val="Absatz-Standardschriftart"/>
    <w:uiPriority w:val="99"/>
    <w:semiHidden/>
    <w:unhideWhenUsed/>
    <w:rsid w:val="000906D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32344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8.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33B76A1-A09B-491E-AF1E-8120FA99C7B9}">
  <we:reference id="wa104381727" version="1.0.0.9" store="de-DE" storeType="OMEX"/>
  <we:alternateReferences>
    <we:reference id="WA104381727" version="1.0.0.9" store="WA104381727"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47C84E-AE05-4F61-A3AA-6B22FE239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572</Words>
  <Characters>3606</Characters>
  <Application>Microsoft Office Word</Application>
  <DocSecurity>0</DocSecurity>
  <Lines>30</Lines>
  <Paragraphs>8</Paragraphs>
  <ScaleCrop>false</ScaleCrop>
  <HeadingPairs>
    <vt:vector size="2" baseType="variant">
      <vt:variant>
        <vt:lpstr>Titel</vt:lpstr>
      </vt:variant>
      <vt:variant>
        <vt:i4>1</vt:i4>
      </vt:variant>
    </vt:vector>
  </HeadingPairs>
  <TitlesOfParts>
    <vt:vector size="1" baseType="lpstr">
      <vt:lpstr>SENNEBOGEN 830_E_Abbruchbaustelle_Deggendorf_Ferraro Group_de</vt:lpstr>
    </vt:vector>
  </TitlesOfParts>
  <Company>SENNEBOGEN Maschinenfabrik GmbH</Company>
  <LinksUpToDate>false</LinksUpToDate>
  <CharactersWithSpaces>4170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SENNEBOGEN 830_E_Abbruchbaustelle_Deggendorf_Ferraro Group_de</dc:title>
  <dc:subject/>
  <dc:creator>Bortmes Jennifer</dc:creator>
  <cp:keywords/>
  <dc:description/>
  <cp:lastModifiedBy>Bortmes Jennifer</cp:lastModifiedBy>
  <cp:revision>22</cp:revision>
  <cp:lastPrinted>2022-03-29T05:37:00Z</cp:lastPrinted>
  <dcterms:created xsi:type="dcterms:W3CDTF">2022-12-12T10:16:00Z</dcterms:created>
  <dcterms:modified xsi:type="dcterms:W3CDTF">2023-01-17T08:24:00Z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