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F940A" w14:textId="77777777" w:rsidR="00B63835" w:rsidRPr="005016C7" w:rsidRDefault="00101E0A" w:rsidP="00F9315C">
      <w:pPr>
        <w:pStyle w:val="Textkrper"/>
        <w:spacing w:before="100" w:line="456" w:lineRule="auto"/>
        <w:ind w:right="-22" w:firstLine="284"/>
        <w:rPr>
          <w:color w:val="323031"/>
          <w:lang w:val="en-US"/>
        </w:rPr>
      </w:pPr>
      <w:r>
        <w:rPr>
          <w:noProof/>
          <w:lang w:bidi="ar-SA"/>
        </w:rPr>
        <mc:AlternateContent>
          <mc:Choice Requires="wpg">
            <w:drawing>
              <wp:anchor distT="0" distB="0" distL="114300" distR="114300" simplePos="0" relativeHeight="251683840" behindDoc="0" locked="0" layoutInCell="1" allowOverlap="1" wp14:anchorId="29343B5B" wp14:editId="53D5CB3A">
                <wp:simplePos x="0" y="0"/>
                <wp:positionH relativeFrom="column">
                  <wp:posOffset>3733800</wp:posOffset>
                </wp:positionH>
                <wp:positionV relativeFrom="paragraph">
                  <wp:posOffset>69215</wp:posOffset>
                </wp:positionV>
                <wp:extent cx="1779270" cy="414655"/>
                <wp:effectExtent l="0" t="0" r="0" b="4445"/>
                <wp:wrapNone/>
                <wp:docPr id="21" name="Gruppieren 21"/>
                <wp:cNvGraphicFramePr/>
                <a:graphic xmlns:a="http://schemas.openxmlformats.org/drawingml/2006/main">
                  <a:graphicData uri="http://schemas.microsoft.com/office/word/2010/wordprocessingGroup">
                    <wpg:wgp>
                      <wpg:cNvGrpSpPr/>
                      <wpg:grpSpPr>
                        <a:xfrm>
                          <a:off x="0" y="0"/>
                          <a:ext cx="1779270" cy="414655"/>
                          <a:chOff x="180990" y="0"/>
                          <a:chExt cx="1779419" cy="414726"/>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feld 23"/>
                        <wps:cNvSpPr txBox="1"/>
                        <wps:spPr>
                          <a:xfrm>
                            <a:off x="370114" y="0"/>
                            <a:ext cx="1590295" cy="414726"/>
                          </a:xfrm>
                          <a:prstGeom prst="rect">
                            <a:avLst/>
                          </a:prstGeom>
                          <a:solidFill>
                            <a:schemeClr val="lt1"/>
                          </a:solidFill>
                          <a:ln w="6350">
                            <a:noFill/>
                          </a:ln>
                        </wps:spPr>
                        <wps:txbx>
                          <w:txbxContent>
                            <w:p w14:paraId="272B5D8E" w14:textId="27D093B3"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33394">
                                <w:rPr>
                                  <w:rFonts w:cs="Arial"/>
                                  <w:i/>
                                  <w:color w:val="7F7F7F" w:themeColor="text1" w:themeTint="80"/>
                                </w:rPr>
                                <w:t>Mannheim</w:t>
                              </w:r>
                              <w:r w:rsidR="008C3C08">
                                <w:rPr>
                                  <w:rFonts w:cs="Arial"/>
                                  <w:i/>
                                  <w:color w:val="7F7F7F" w:themeColor="text1" w:themeTint="80"/>
                                </w:rPr>
                                <w:t xml:space="preserve">, </w:t>
                              </w:r>
                              <w:r w:rsidR="00E942C6">
                                <w:rPr>
                                  <w:rFonts w:cs="Arial"/>
                                  <w:i/>
                                  <w:color w:val="7F7F7F" w:themeColor="text1" w:themeTint="80"/>
                                </w:rPr>
                                <w:t>Deutschland</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43B5B" id="Gruppieren 21" o:spid="_x0000_s1026" style="position:absolute;left:0;text-align:left;margin-left:294pt;margin-top:5.45pt;width:140.1pt;height:32.65pt;z-index:251683840;mso-width-relative:margin;mso-height-relative:margin" coordorigin="1809" coordsize="1779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pWKwUAABsOAAAOAAAAZHJzL2Uyb0RvYy54bWy0V21vo0YQ/l6p/2HFx1aOWYyxseKcktw5&#10;qpTeRYqr+7yGxaACS3fXsdOq/70zuywG175EVzVSzMI+zM4888r1h0NVkhcuVSHqpUevfI/wOhFp&#10;UW+X3m/r1WjuEaVZnbJS1HzpvXLlfbj58YfrfbPggchFmXJJQEitFvtm6eVaN4vxWCU5r5i6Eg2v&#10;YTMTsmIabuV2nEq2B+lVOQ58PxrvhUwbKRKuFDz9aDe9GyM/y3iiv2SZ4pqUSw900+ZXmt8N/o5v&#10;rtliK1mTF0mrBvsOLSpW1HBoJ+oj04zsZPEvUVWRSKFEpq8SUY1FlhUJNzaANdQ/seZBil1jbNku&#10;9tumowmoPeHpu8Umn1+eJCnSpRdQj9SsAh89yF3TFFzymsBDYGjfbBcAfJDNc/Mk2wdbe4dGHzJZ&#10;4RXMIQfD7WvHLT9oksBDOpvFwQxckMBeSMNoOrXkJzl4CF+jcz+OAXB8N8k/9d4Oady9PQsifHvs&#10;zh6jip1G+waCSR35Uv+Nr+ecNdy4QSENjq/A8bWSnGOEEmpMwtMBhlQhKap5FMnvCrUd7OCNAgzZ&#10;7H8VKdDOdlqYGDqhs8fLLJ4ah7BFR2sYz6OWVTqJ/cio0PHCFslO6QcujH/Yy6PSoAiEaQoru2id&#10;vgYhWVVC8P88Ij6ZTyIyC1x+pA4EMWJBP43J2id7EkyMI1CiwwAvPUE0CAj8W18fQRMHAkEIySHU&#10;4lNQ6EBGpXg6PafS1IFQpfC8SpHDGEEXVJo50LdUgnLWM24+ic+pBHF6ZGl+XiU65HsS+udoon3C&#10;EXOWJzqkHPx2Tiva53xNgwt6DUm/pFef9ct6DXm/FFN94tc0uqDXkPkLPsQS0VE/iCtIiS7oWe7y&#10;IDnUbSLAijBsWr7JwUYorElr4B/q0XrSVhtAYdZcAAMpCJ69CwyaIhg8bAvZt0Wj8wzc5fcbcODU&#10;wE1Oge0Gbq+twRJ642lXlB6BrrixedgwjTyhvbgke+gRkO0kx14RG5Yq8cLXwiC0KeEU9uFcUzfg&#10;tON+WfdxwcRS5XBu112bVprlKKDzliO3764WZ3vGWyh6opuTkZRCcesCNNM0lc50ZKxXQJUoi3RV&#10;lCWarOR2c19K8sJgtggnd1HoyB7AShMxtcDX7DH2CVTwll2s5WZW+CumQejfBfFoFc1no3AVTkfx&#10;zJ+PfBrfxZEfxuHH1d/IPA0XeZGmvH4sau7mFhq+r8+1E5SdOMzkgr6Np8HUOHWg/cBI3/y1vhjA&#10;YFCpU7COLXLO0k/tWrOitOvxUGNDMpjtroYI0x6xI+LAoRYbkb5Cd5TCzmwwY8IiF/JPj+xhXlt6&#10;6o8dk9wj5S81NPiYhiEEgjY34RR7F5H9nU1/h9UJiFp62oOkx+W9tkPhrpHFNoeTqOGiFrfQlbMC&#10;u6bRz2rV3sCMYXX9/4cNSH87nK2BtoyXKXRedERvpCD6cCdwjnLPLZduROrGs8nMpxSqvMvT3jAx&#10;jf0ghtRsZ7TTKQsKgbTTBMHF0sMaYnhykwXki4OYFBnkC870vMuYUrvKN4ikssZgjCZTW4dP8+Yk&#10;SPRhc2hZOIkX1SSrApR8ZEo/MQlzDQQEBtEX+MlKAYdA8TIrKGkQVueevxV0XcB1wQYLG2iTCJIF&#10;nLar7gXUB+gjoJFZIlaXbplJUX2Fb5hbDG/YuhiZMGEm/PbWgODbAUrUY/3cJC5Skfb14SuTTesb&#10;DYHyWbjZlS1OXGSx6KR3xDiwbr5ATL62X0v4idO/Nzlx/Ka7+QcAAP//AwBQSwMEFAAGAAgAAAAh&#10;AFGoJ4zgAAAACQEAAA8AAABkcnMvZG93bnJldi54bWxMj0FLw0AUhO+C/2F5gje7SaRxjdmUUtRT&#10;EdoK4m2bvCah2bchu03Sf+/zpMdhhplv8tVsOzHi4FtHGuJFBAKpdFVLtYbPw9uDAuGDocp0jlDD&#10;FT2situb3GSVm2iH4z7UgkvIZ0ZDE0KfSenLBq3xC9cjsXdygzWB5VDLajATl9tOJlGUSmta4oXG&#10;9LhpsDzvL1bD+2Sm9WP8Om7Pp831+7D8+NrGqPX93bx+ARFwDn9h+MVndCiY6eguVHnRaVgqxV8C&#10;G9EzCA6oVCUgjhqe0gRkkcv/D4ofAAAA//8DAFBLAQItABQABgAIAAAAIQC2gziS/gAAAOEBAAAT&#10;AAAAAAAAAAAAAAAAAAAAAABbQ29udGVudF9UeXBlc10ueG1sUEsBAi0AFAAGAAgAAAAhADj9If/W&#10;AAAAlAEAAAsAAAAAAAAAAAAAAAAALwEAAF9yZWxzLy5yZWxzUEsBAi0AFAAGAAgAAAAhAEk5mlYr&#10;BQAAGw4AAA4AAAAAAAAAAAAAAAAALgIAAGRycy9lMm9Eb2MueG1sUEsBAi0AFAAGAAgAAAAhAFGo&#10;J4zgAAAACQEAAA8AAAAAAAAAAAAAAAAAhQcAAGRycy9kb3ducmV2LnhtbFBLBQYAAAAABAAEAPMA&#10;AACSCAAAAAA=&#10;">
                <v:shape id="Freeform 15" o:spid="_x0000_s1027"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3" o:spid="_x0000_s1028" type="#_x0000_t202" style="position:absolute;left:3701;width:15903;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272B5D8E" w14:textId="27D093B3"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933394">
                          <w:rPr>
                            <w:rFonts w:cs="Arial"/>
                            <w:i/>
                            <w:color w:val="7F7F7F" w:themeColor="text1" w:themeTint="80"/>
                          </w:rPr>
                          <w:t>Mannheim</w:t>
                        </w:r>
                        <w:r w:rsidR="008C3C08">
                          <w:rPr>
                            <w:rFonts w:cs="Arial"/>
                            <w:i/>
                            <w:color w:val="7F7F7F" w:themeColor="text1" w:themeTint="80"/>
                          </w:rPr>
                          <w:t xml:space="preserve">, </w:t>
                        </w:r>
                        <w:r w:rsidR="00E942C6">
                          <w:rPr>
                            <w:rFonts w:cs="Arial"/>
                            <w:i/>
                            <w:color w:val="7F7F7F" w:themeColor="text1" w:themeTint="80"/>
                          </w:rPr>
                          <w:t>Deutschland</w:t>
                        </w:r>
                      </w:p>
                    </w:txbxContent>
                  </v:textbox>
                </v:shape>
              </v:group>
            </w:pict>
          </mc:Fallback>
        </mc:AlternateContent>
      </w:r>
      <w:r w:rsidR="0087020C">
        <w:rPr>
          <w:noProof/>
          <w:lang w:bidi="ar-SA"/>
        </w:rPr>
        <mc:AlternateContent>
          <mc:Choice Requires="wpg">
            <w:drawing>
              <wp:anchor distT="0" distB="0" distL="114300" distR="114300" simplePos="0" relativeHeight="251679744" behindDoc="0" locked="0" layoutInCell="1" allowOverlap="1" wp14:anchorId="4BE2609D" wp14:editId="46A13A21">
                <wp:simplePos x="0" y="0"/>
                <wp:positionH relativeFrom="column">
                  <wp:posOffset>76200</wp:posOffset>
                </wp:positionH>
                <wp:positionV relativeFrom="paragraph">
                  <wp:posOffset>80468</wp:posOffset>
                </wp:positionV>
                <wp:extent cx="1857322" cy="446567"/>
                <wp:effectExtent l="0" t="0" r="0" b="0"/>
                <wp:wrapNone/>
                <wp:docPr id="9" name="Gruppieren 9"/>
                <wp:cNvGraphicFramePr/>
                <a:graphic xmlns:a="http://schemas.openxmlformats.org/drawingml/2006/main">
                  <a:graphicData uri="http://schemas.microsoft.com/office/word/2010/wordprocessingGroup">
                    <wpg:wgp>
                      <wpg:cNvGrpSpPr/>
                      <wpg:grpSpPr>
                        <a:xfrm>
                          <a:off x="0" y="0"/>
                          <a:ext cx="1857322" cy="446567"/>
                          <a:chOff x="0" y="0"/>
                          <a:chExt cx="1857483" cy="446567"/>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feld 8"/>
                        <wps:cNvSpPr txBox="1"/>
                        <wps:spPr>
                          <a:xfrm>
                            <a:off x="150973" y="0"/>
                            <a:ext cx="1706510" cy="446567"/>
                          </a:xfrm>
                          <a:prstGeom prst="rect">
                            <a:avLst/>
                          </a:prstGeom>
                          <a:solidFill>
                            <a:schemeClr val="lt1"/>
                          </a:solidFill>
                          <a:ln w="6350">
                            <a:noFill/>
                          </a:ln>
                        </wps:spPr>
                        <wps:txbx>
                          <w:txbxContent>
                            <w:p w14:paraId="2E38339E" w14:textId="3B0EBB40"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2B2BB5" w:rsidRPr="00933394">
                                <w:rPr>
                                  <w:rFonts w:cs="Arial"/>
                                  <w:i/>
                                  <w:color w:val="7F7F7F" w:themeColor="text1" w:themeTint="80"/>
                                </w:rPr>
                                <w:t>Kerstin Gruber</w:t>
                              </w:r>
                              <w:r w:rsidR="00933394" w:rsidRPr="00933394">
                                <w:rPr>
                                  <w:rFonts w:cs="Arial"/>
                                  <w:i/>
                                  <w:color w:val="7F7F7F" w:themeColor="text1" w:themeTint="80"/>
                                </w:rPr>
                                <w:t>, Niklas Kühle, Jennifer Bortmes</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E2609D" id="Gruppieren 9" o:spid="_x0000_s1029" style="position:absolute;left:0;text-align:left;margin-left:6pt;margin-top:6.35pt;width:146.25pt;height:35.15pt;z-index:251679744;mso-width-relative:margin;mso-height-relative:margin" coordsize="18574,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4YHAUAABEOAAAOAAAAZHJzL2Uyb0RvYy54bWy0V21vozgQ/n7S/QeLj3dKgwkhIWq66sum&#10;Wqm3W6k57WcHTEAHmLOdJr3T/febsTGFbLKt9nSVGgx+GM8888rlh0NVkmcuVSHqpUcvfI/wOhFp&#10;UW+X3u/r1WjuEaVZnbJS1HzpvXDlfbj6+afLfbPggchFmXJJQEitFvtm6eVaN4vxWCU5r5i6EA2v&#10;YTMTsmIabuV2nEq2B+lVOQ58PxrvhUwbKRKuFDy9s5velZGfZTzRX7JMcU3KpQe6afMrze8Gf8dX&#10;l2yxlazJi6RVg/2AFhUraji0E3XHNCM7WXwjqioSKZTI9EUiqrHIsiLhxgawhvpH1txLsWuMLdvF&#10;ftt0NAG1Rzz9sNjk8/OjJEW69GKP1KwCF93LXdMUXPKaxMjPvtkuAHYvm6fmUbYPtvYOTT5kssIr&#10;GEMOhtmXjll+0CSBh3Q+nU2CwCMJ7IVhNI1mlvokB/9881qSf+y9GM4nxy+O3bFj1K5TZt9AFKlX&#10;otR/I+opZw03/CtkoCWKRo6pleQcQ5PQqSXKwJAl5EM1DyL5QwFhoGRvB28UYMhm/5tIgXC208IE&#10;z7uYDON5BJGMRNJJ7Efm6I4Ptkh2St9zYVzCnh+UtiGewsoEaNq6eQ1CsqqEaP91RHwyn0RkFriE&#10;6EDUgX4Zk7VP9iSYRNZz2w4Dbu0JokFA4P8YBC60IBCEkJwE1IQX5EwnKXQgo1I8nZ5SaepAqFJ4&#10;WiVw0dsqzRzoeypB/epJmk/iUypB7nTGreenVaJDviehf4om2iccMSd5okPKwW+ntKJ9ztc0OKPX&#10;kPRzevVZP6/XkPdzMdUnfk2jM3oNmT8TVhBDr9QP4gpSYuuCnuUuD5JD3SYCrAjDLuWb3GuEwjK0&#10;Bv4hs9YTjF8QASjMmjNgIAXBppa9CQZNEQwefo9odJ6Bu/z+viYUODVwk1NOF3ttDZbQDI/boPQI&#10;tMGNTdaGaeQJ7cUl2S89zHaSwxV4xueVeOZrYRAa6aJYDOFcUzfgtNf9su7jgomlyuHcrrs2rTTL&#10;UUDnLUdu310tDjIJznwLdaybk5GUQnHrAjTTuLkzHRnrFVAlyiJdFWWJJiu53dyWkjwzGCbCyU0U&#10;OrIHsNJETC3wNXuMfQK9sGUXu6IZDv6OaRD6N0E8WkXz2ShchdNRPPPnI5/GN3Hkh3F4t/oHmafh&#10;Ii/SlNcPRc3doELD9/W3dmSyI4YZVdC38TSYGqcOtB8Y6Zu/1hcDGEwmdQrWsUXOWfqxXWtWlHY9&#10;HmpsSAaz3dUQYdoidkKcMdRiI9IX6IpS2CENhkpY5EL+5ZE9DGhLT/25Y5J7pPxUQ2OPaRhCIGhz&#10;E06xdxHZ39n0d1idgKilpz1IelzeajsF7hpZbHM4iRouanEN3TgrsGsa/axW7Q3MFlbX/33IgOJn&#10;p7E1sJbxMiUmJXqDBNGHG4EpiO5xMwU65GiKoFM/ntli0nZ3DD8zlM1gesC2NBzKIAWciEbaWYLg&#10;YulhBTEsubkCoA5iEmSQLTjC8y5fSu3q3iCOyhpDMZpMbRU+zpqjENGHzcEMq53RR0GjmmRVgK4P&#10;TOlHJmG4AfMwkr7AT1YKOAsqmFlBXYPYOvX8rcjroq6LOFjYaJtEkDHgul11K6BIQDMBjcwSsbp0&#10;y0yK6it8uVxjjMPW2fCE8TLh19cGBF8MUKce6qcmceGK7K8PX5lsWhdpcO5n4QZXtjjylMWir94R&#10;6EC++e4wSdt+I+GHTf/eJMbrl9zVvwAAAP//AwBQSwMEFAAGAAgAAAAhADzZxyrfAAAACAEAAA8A&#10;AABkcnMvZG93bnJldi54bWxMj0FLw0AQhe+C/2EZwZvdTWO1xGxKKeqpCLaCeNtmp0lodjZkt0n6&#10;752e9DQ83uPN9/LV5FoxYB8aTxqSmQKBVHrbUKXha//2sAQRoiFrWk+o4YIBVsXtTW4y60f6xGEX&#10;K8ElFDKjoY6xy6QMZY3OhJnvkNg7+t6ZyLKvpO3NyOWulXOlnqQzDfGH2nS4qbE87c5Ow/toxnWa&#10;vA7b03Fz+dkvPr63CWp9fzetX0BEnOJfGK74jA4FMx38mWwQLes5T4nX+wyC/VQ9LkAcNCxTBbLI&#10;5f8BxS8AAAD//wMAUEsBAi0AFAAGAAgAAAAhALaDOJL+AAAA4QEAABMAAAAAAAAAAAAAAAAAAAAA&#10;AFtDb250ZW50X1R5cGVzXS54bWxQSwECLQAUAAYACAAAACEAOP0h/9YAAACUAQAACwAAAAAAAAAA&#10;AAAAAAAvAQAAX3JlbHMvLnJlbHNQSwECLQAUAAYACAAAACEA89SOGBwFAAARDgAADgAAAAAAAAAA&#10;AAAAAAAuAgAAZHJzL2Uyb0RvYy54bWxQSwECLQAUAAYACAAAACEAPNnHKt8AAAAIAQAADwAAAAAA&#10;AAAAAAAAAAB2BwAAZHJzL2Rvd25yZXYueG1sUEsFBgAAAAAEAAQA8wAAAIIIAAAAAA==&#10;">
                <v:shape id="Freeform 15" o:spid="_x0000_s1030"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1" type="#_x0000_t202" style="position:absolute;left:1509;width:17065;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SIvwAAANoAAAAPAAAAZHJzL2Rvd25yZXYueG1sRE9NSwMx&#10;EL0L/ocwgjebtaDI2rRIaVHx5LaHHofNuFndTJYk3U3/vXMQPD7e92pT/KAmiqkPbOB+UYEiboPt&#10;uTNwPOzvnkCljGxxCEwGLpRgs76+WmFtw8yfNDW5UxLCqUYDLuex1jq1jjymRRiJhfsK0WMWGDtt&#10;I84S7ge9rKpH7bFnaXA40tZR+9OcvfSGcl7ie/y49PPrbjq55vuhbI25vSkvz6Aylfwv/nO/WQOy&#10;Va7IDdDrXwAAAP//AwBQSwECLQAUAAYACAAAACEA2+H2y+4AAACFAQAAEwAAAAAAAAAAAAAAAAAA&#10;AAAAW0NvbnRlbnRfVHlwZXNdLnhtbFBLAQItABQABgAIAAAAIQBa9CxbvwAAABUBAAALAAAAAAAA&#10;AAAAAAAAAB8BAABfcmVscy8ucmVsc1BLAQItABQABgAIAAAAIQDWC0SIvwAAANoAAAAPAAAAAAAA&#10;AAAAAAAAAAcCAABkcnMvZG93bnJldi54bWxQSwUGAAAAAAMAAwC3AAAA8wIAAAAA&#10;" fillcolor="white [3201]" stroked="f" strokeweight=".5pt">
                  <v:textbox inset="0,0,0,1mm">
                    <w:txbxContent>
                      <w:p w14:paraId="2E38339E" w14:textId="3B0EBB40" w:rsidR="00E70149" w:rsidRPr="00933394" w:rsidRDefault="00BF45C7">
                        <w:pPr>
                          <w:rPr>
                            <w:color w:val="7F7F7F" w:themeColor="text1" w:themeTint="80"/>
                          </w:rPr>
                        </w:pPr>
                        <w:r w:rsidRPr="00933394">
                          <w:rPr>
                            <w:rFonts w:cs="Arial"/>
                            <w:b/>
                            <w:color w:val="7F7F7F" w:themeColor="text1" w:themeTint="80"/>
                          </w:rPr>
                          <w:t xml:space="preserve">Editor </w:t>
                        </w:r>
                        <w:r w:rsidR="00FD16CC" w:rsidRPr="00933394">
                          <w:rPr>
                            <w:rFonts w:cs="Arial"/>
                            <w:color w:val="7F7F7F" w:themeColor="text1" w:themeTint="80"/>
                          </w:rPr>
                          <w:t>Autor</w:t>
                        </w:r>
                        <w:r w:rsidR="00FD16CC" w:rsidRPr="00933394">
                          <w:rPr>
                            <w:b/>
                            <w:color w:val="7F7F7F" w:themeColor="text1" w:themeTint="80"/>
                          </w:rPr>
                          <w:t>:</w:t>
                        </w:r>
                        <w:r w:rsidR="00E70149" w:rsidRPr="00933394">
                          <w:rPr>
                            <w:color w:val="7F7F7F" w:themeColor="text1" w:themeTint="80"/>
                          </w:rPr>
                          <w:t xml:space="preserve"> </w:t>
                        </w:r>
                        <w:r w:rsidR="002B2BB5" w:rsidRPr="00933394">
                          <w:rPr>
                            <w:rFonts w:cs="Arial"/>
                            <w:i/>
                            <w:color w:val="7F7F7F" w:themeColor="text1" w:themeTint="80"/>
                          </w:rPr>
                          <w:t>Kerstin Gruber</w:t>
                        </w:r>
                        <w:r w:rsidR="00933394" w:rsidRPr="00933394">
                          <w:rPr>
                            <w:rFonts w:cs="Arial"/>
                            <w:i/>
                            <w:color w:val="7F7F7F" w:themeColor="text1" w:themeTint="80"/>
                          </w:rPr>
                          <w:t>, Niklas Kühle, Jennifer Bortmes</w:t>
                        </w:r>
                      </w:p>
                    </w:txbxContent>
                  </v:textbox>
                </v:shape>
              </v:group>
            </w:pict>
          </mc:Fallback>
        </mc:AlternateContent>
      </w:r>
      <w:r w:rsidR="00FB220B">
        <w:rPr>
          <w:noProof/>
          <w:lang w:bidi="ar-SA"/>
        </w:rPr>
        <mc:AlternateContent>
          <mc:Choice Requires="wpg">
            <w:drawing>
              <wp:anchor distT="0" distB="0" distL="114300" distR="114300" simplePos="0" relativeHeight="251681792" behindDoc="0" locked="0" layoutInCell="1" allowOverlap="1" wp14:anchorId="323FEEB0" wp14:editId="59B4A297">
                <wp:simplePos x="0" y="0"/>
                <wp:positionH relativeFrom="column">
                  <wp:posOffset>1933575</wp:posOffset>
                </wp:positionH>
                <wp:positionV relativeFrom="paragraph">
                  <wp:posOffset>73660</wp:posOffset>
                </wp:positionV>
                <wp:extent cx="1769745" cy="198755"/>
                <wp:effectExtent l="0" t="0" r="1905" b="0"/>
                <wp:wrapNone/>
                <wp:docPr id="10" name="Gruppieren 10"/>
                <wp:cNvGraphicFramePr/>
                <a:graphic xmlns:a="http://schemas.openxmlformats.org/drawingml/2006/main">
                  <a:graphicData uri="http://schemas.microsoft.com/office/word/2010/wordprocessingGroup">
                    <wpg:wgp>
                      <wpg:cNvGrpSpPr/>
                      <wpg:grpSpPr>
                        <a:xfrm>
                          <a:off x="0" y="0"/>
                          <a:ext cx="1769745" cy="198755"/>
                          <a:chOff x="219096" y="-7951"/>
                          <a:chExt cx="1769912" cy="198782"/>
                        </a:xfrm>
                      </wpg:grpSpPr>
                      <wps:wsp>
                        <wps:cNvPr id="11"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14:paraId="35C4E782" w14:textId="3C3ED719"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9C16C2">
                                <w:rPr>
                                  <w:color w:val="7F7F7F" w:themeColor="text1" w:themeTint="80"/>
                                </w:rPr>
                                <w:t xml:space="preserve"> </w:t>
                              </w:r>
                              <w:r w:rsidR="00E62C02">
                                <w:rPr>
                                  <w:color w:val="7F7F7F" w:themeColor="text1" w:themeTint="80"/>
                                </w:rPr>
                                <w:t>Stefan Hanke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FEEB0" id="Gruppieren 10"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0yKwUAACcOAAAOAAAAZHJzL2Uyb0RvYy54bWy0V12Pm0YUfa/U/zDisZVjwBgbK95oN4lX&#10;lbZJpLjK8xgGg4oZOoPX3lb97z13hvFiamejVF1pYWCO79x77iev3xx3FXsUSpeyXnrBK99jok5l&#10;VtbbpffbejWae0y3vM54JWux9J6E9t7c/PjD60OzEKEsZJUJxSCk1otDs/SKtm0W47FOC7Hj+pVs&#10;RI3NXKodb/GotuNM8QOk76px6Pvx+CBV1iiZCq3x9p3d9G6M/DwXafsxz7VoWbX0oFtrrspcN3Qd&#10;37zmi63iTVGmnRr8O7TY8bLGoSdR73jL2V6V/xK1K1MltczbV6ncjWWel6kwNsCawB9Yc6/kvjG2&#10;bBeHbXOiCdQOePpusemHx0+KlRl8B3pqvoOP7tW+aUqhRM3wEgwdmu0CwHvVfG4+qe7F1j6R0cdc&#10;7egOc9jRcPt04lYcW5biZTCLk1k09ViKvSCZz6ZTS35awEP0szBI/CT2GPZHs2QauO33PQlJED5L&#10;mIcEGbvzx6TmSatDg4DSz5zp/8bZ54I3wrhCExWOs8BxtlJCUJSywJhFpwNGdBExunmQ6e+atD3b&#10;oQcNDNscfpUZqOf7Vpo4GlDa46aL2ROvUTKP4TpD6yTxY3P+iRS+SPe6vRfSOIg/PugWWiBOM6zs&#10;ovP6GkLyXYXo/3nEfDafxGwWugTJHAgGW9BPY7b22YGFk9g6anvCwEU9QUEYMvwPQRMHgiCCFAw2&#10;DkGRAxmVkun0kkqIqWeVossqIaxeVmnmQF9TCfWsJ2k+SS6plDgQsTS/rBLlW0/SJPIv0RT0CSfM&#10;RZ4oK3qy4LdLWgV9ztdBeEWvc9Kv6dVn/bpe57xfi6k+8esgvqLXOfNXwgox1DExdCJS4hT0vHB5&#10;kB7rLhGwYpy6lm8SsJGaitIa/KMgrSddqQGKsuYKGKQQePZNYGhKYHjYVrGviybnGbjL7xfg4NTA&#10;TU7BdgO3985gheY4bIvKY2iLG5uHDW+JJ7KXluyAGo1sZ4Wp1YalnXwUa2kQLdEVBLaAm7qB0573&#10;q7qPCyeWKodzu+7edNIsR2Ew7zhy++5uccgk2PoSaqibk5FWUgvrAjLTdJST6cRYr4BqWZXZqqwq&#10;Mlmr7eZtpdgjx3ARTe7iyJF9BqtMxNSSfmaPsW9QwTt2qZabYeEv9LfIvwuT0Sqez0bRKpqOkpk/&#10;H/lBcpfEfpRE71Z/E/NBtCjKLBP1Q1kLN7gE0bc1uW6EsiOHGV3It8k0nBqnnml/ZqRv/jpfnMEw&#10;qdQZrOOLQvDsfbdueVnZ9fhcY0MyzHZ3Q4TpjdQOaeLQi43MntAalbRDG4ZMLAqp/vTYAQPb0tN/&#10;7LkSHqt+qdHdkyCKEAiteYim1LuY6u9s+ju8TiFq6bUekp6Wb1s7Fe4bVW4LnBQYLmp5i5acl9Q1&#10;jX5Wq+4BA4bV9X+fNMgaO52tQVsuqozZ5tybJ1h7vJOUhOQgN1qQSwbDxATTV1dOeoMWBaEZ1KaJ&#10;HyZITzeoDcYsFANlJwpGi6VHdcRw5aYL5IyDmDQ5yxka7MUpa6rWVb+zaKpqCsh4MrW1eJg7g0Bp&#10;j5ujGWHNkHEhdHSTrkro+sB1+4krjDhgk+LpIy55JXEW6phZobohwi69fyn+TrF3ijssbMxNYuQN&#10;/LffvZUoFWgp0MgsCdtWbpkrufuC75lbinRsXQ1STJqpuL01IHxHoFo91J+b1AUtsb8+fuGq6VzU&#10;wrkfpJth+WLgKYslX31DuIN88zViUrf7cqLPnf6zSY/n77ubfwAAAP//AwBQSwMEFAAGAAgAAAAh&#10;APma9uPgAAAACQEAAA8AAABkcnMvZG93bnJldi54bWxMj01rwkAQhu+F/odlCr3VzYcRjdmISNuT&#10;FKqF0tuajEkwOxuyaxL/faenehzeh/d9JttMphUD9q6xpCCcBSCQCls2VCn4Or69LEE4r6nUrSVU&#10;cEMHm/zxIdNpaUf6xOHgK8El5FKtoPa+S6V0RY1Gu5ntkDg7295oz2dfybLXI5ebVkZBsJBGN8QL&#10;te5wV2NxOVyNgvdRj9s4fB32l/Pu9nNMPr73ISr1/DRt1yA8Tv4fhj99VoecnU72SqUTrYI4mCeM&#10;chAuQDCQLOMIxEnBPFqBzDN5/0H+CwAA//8DAFBLAQItABQABgAIAAAAIQC2gziS/gAAAOEBAAAT&#10;AAAAAAAAAAAAAAAAAAAAAABbQ29udGVudF9UeXBlc10ueG1sUEsBAi0AFAAGAAgAAAAhADj9If/W&#10;AAAAlAEAAAsAAAAAAAAAAAAAAAAALwEAAF9yZWxzLy5yZWxzUEsBAi0AFAAGAAgAAAAhALjurTIr&#10;BQAAJw4AAA4AAAAAAAAAAAAAAAAALgIAAGRycy9lMm9Eb2MueG1sUEsBAi0AFAAGAAgAAAAhAPma&#10;9uPgAAAACQEAAA8AAAAAAAAAAAAAAAAAhQcAAGRycy9kb3ducmV2LnhtbFBLBQYAAAAABAAEAPMA&#10;AACSC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69fwQAAANsAAAAPAAAAZHJzL2Rvd25yZXYueG1sRI9Bi8Iw&#10;EIXvC/6HMIK3Na0HV6tpEUHwJrqC17EZ22ozKU201V+/EYS9zfDe9+bNMutNLR7UusqygngcgSDO&#10;ra64UHD83XzPQDiPrLG2TAqe5CBLB19LTLTteE+Pgy9ECGGXoILS+yaR0uUlGXRj2xAH7WJbgz6s&#10;bSF1i10IN7WcRNFUGqw4XCixoXVJ+e1wNwos77oAXn9Or+3m3Ny1nsdzrdRo2K8WIDz1/t/8obc6&#10;1I/h/UsYQKZ/AAAA//8DAFBLAQItABQABgAIAAAAIQDb4fbL7gAAAIUBAAATAAAAAAAAAAAAAAAA&#10;AAAAAABbQ29udGVudF9UeXBlc10ueG1sUEsBAi0AFAAGAAgAAAAhAFr0LFu/AAAAFQEAAAsAAAAA&#10;AAAAAAAAAAAAHwEAAF9yZWxzLy5yZWxzUEsBAi0AFAAGAAgAAAAhAN7Tr1/BAAAA2wAAAA8AAAAA&#10;AAAAAAAAAAAABwIAAGRycy9kb3ducmV2LnhtbFBLBQYAAAAAAwADALcAAAD1Ag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35C4E782" w14:textId="3C3ED719"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9C16C2">
                          <w:rPr>
                            <w:color w:val="7F7F7F" w:themeColor="text1" w:themeTint="80"/>
                          </w:rPr>
                          <w:t xml:space="preserve"> </w:t>
                        </w:r>
                        <w:r w:rsidR="00E62C02">
                          <w:rPr>
                            <w:color w:val="7F7F7F" w:themeColor="text1" w:themeTint="80"/>
                          </w:rPr>
                          <w:t>Stefan Hanke</w:t>
                        </w:r>
                      </w:p>
                    </w:txbxContent>
                  </v:textbox>
                </v:shape>
              </v:group>
            </w:pict>
          </mc:Fallback>
        </mc:AlternateContent>
      </w:r>
      <w:r w:rsidR="00D7119D">
        <w:rPr>
          <w:noProof/>
          <w:lang w:bidi="ar-SA"/>
        </w:rPr>
        <mc:AlternateContent>
          <mc:Choice Requires="wpg">
            <w:drawing>
              <wp:anchor distT="0" distB="0" distL="114300" distR="114300" simplePos="0" relativeHeight="251685888" behindDoc="0" locked="0" layoutInCell="1" allowOverlap="1" wp14:anchorId="01CE4DBB" wp14:editId="6288AE5D">
                <wp:simplePos x="0" y="0"/>
                <wp:positionH relativeFrom="column">
                  <wp:posOffset>5471160</wp:posOffset>
                </wp:positionH>
                <wp:positionV relativeFrom="paragraph">
                  <wp:posOffset>69850</wp:posOffset>
                </wp:positionV>
                <wp:extent cx="1741170" cy="19875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41171" cy="198755"/>
                          <a:chOff x="0" y="-7951"/>
                          <a:chExt cx="1741334" cy="198782"/>
                        </a:xfrm>
                      </wpg:grpSpPr>
                      <wps:wsp>
                        <wps:cNvPr id="25"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151039" y="-7951"/>
                            <a:ext cx="1590295" cy="198782"/>
                          </a:xfrm>
                          <a:prstGeom prst="rect">
                            <a:avLst/>
                          </a:prstGeom>
                          <a:solidFill>
                            <a:schemeClr val="lt1"/>
                          </a:solidFill>
                          <a:ln w="6350">
                            <a:noFill/>
                          </a:ln>
                        </wps:spPr>
                        <wps:txbx>
                          <w:txbxContent>
                            <w:p w14:paraId="316E1F67" w14:textId="2E7DE4C0"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33394">
                                <w:rPr>
                                  <w:rFonts w:cs="Arial"/>
                                  <w:color w:val="7F7F7F" w:themeColor="text1" w:themeTint="80"/>
                                </w:rPr>
                                <w:t>15.02.2022</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E4DBB" id="Gruppieren 24" o:spid="_x0000_s1035" style="position:absolute;left:0;text-align:left;margin-left:430.8pt;margin-top:5.5pt;width:137.1pt;height:15.65pt;z-index:251685888;mso-width-relative:margin;mso-height-relative:margin" coordorigin=",-79" coordsize="17413,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iIHwUAAB0OAAAOAAAAZHJzL2Uyb0RvYy54bWy0V2tvqzYY/j5p/8Hi46Y0mEsSoqZHvZxU&#10;k7pzKjXT+eyACWiAme006ab9972vjVPIkrY60yo1GPxgP37eK5ef9nVFnrlUpWgWHr3wPcKbVGRl&#10;s1l4v62Wo5lHlGZNxirR8IX3wpX36erHHy537ZwHohBVxiWBRRo137ULr9C6nY/HKi14zdSFaHkD&#10;k7mQNdNwKzfjTLIdrF5X48D3J+OdkFkrRcqVgqd3dtK7MuvnOU/11zxXXJNq4QE3bX6l+V3j7/jq&#10;ks03krVFmXY02HewqFnZwKaHpe6YZmQry38tVZepFErk+iIV9VjkeZlycwY4DfWPTnMvxbY1Z9nM&#10;d5v2IBNIe6TTdy+bfnl+lKTMFl4QeaRhNdjoXm7btuSSNwQegkK7djMH4L1sn9pH2T3Y2Ds89D6X&#10;NV7hOGRvtH05aMv3mqTwkE4jSqfUIynM0WQ2jWMrflqAhV5fG02TmLqZz72XwxAIupdnAULGbusx&#10;MjwQ2rXgS+pVLvXf5HoqWMuNFRSq4OSKnVxLyTk6KKHmRLg7wFAp1ES1DyL9XSHbwQzeKMCQ9e5X&#10;kYHqbKuFcaEPqRklswn4s9EjTPyJ2fqgB5unW6XvuTBmYc8PSgMB8M4MRnbQ2XoFi+R1BT7/84j4&#10;ZBZOyDRwYZE5EJjNgn4ak5VPdiQIJ9ZGmwMmcBizEA0CAv/HoNCBYCGEFCSgyTEI7NyjlMTxKUog&#10;/yul6DSlicO8RWnqQG9RgizWozQLk1OUEgdClWanKdGh3mHkn5KJ9gVHzEmd6FBysNspVrSv+YoG&#10;Z3gNRT/Hq6/6eV5D3c/5VF/4FZ2c4TVU/oxbgQ+9esPAryAkDk7PChcH6b7pAgFGhGGt8k3stUJh&#10;KlqB/pCmVmGXZQCFUXMGDKIgePohMDBFMFjYJrC3l0bjGbiL73fgoKmBm5iCsxu4vXYHllASj4uh&#10;9AgUw7WNw5Zp1AnPi0Oyg9IA0U4KuILO+LwWz3wlDEKjXJTCPOxr8gbs9jpfNX1cEFqpHM7Numvb&#10;rWY1Cuis08jNu6vFQSTBnu+hjrm5NdJKKG5NgMc0xeRwdFSsl0CVqMpsWVYVHlnJzfq2kuSZQUsR&#10;hTeTyIk9gFXGYxqBr9lt7BOoh526WBlNi/BXQoPIvwmS0XIym46iZRSPkqk/G/k0uUkmfpREd8u/&#10;UXkazYsyy3jzUDbctSs0+lh96xon22iYhgVtm8RBbIw6YD84pG/+OlsMYNCfNBmcjs0LzrLP3Viz&#10;srLj8ZCxERmO7a5GCFMWsRJin6Hma5G9QFWUwrZq0FrCoBDyT4/soE1beOqPLZPcI9UvDRT2hEYR&#10;OII2N1GMtYvI/sy6P8OaFJZaeNqDoMfhrba94LaV5aaAnajRohHXUI3zEqum4WdZdTfQW1iu/3+T&#10;AXFle7IVyJbzKiOBKby9VoLo/Y3AIEQDua4CTXLUR9CY+qGNrF6PhU5o2rM48YMEwvNMhwXJQNqO&#10;guBg4WEeMVq57gJixkFMmAxiBtt5foiaSrvsN/CmqkGHnISxzcXHsXPkKHq/3pvG1STpE66j2nRZ&#10;AtcHpvQjk9DigG+gP32Fn7wSsBfkMTOC7AYedur5e/538L2D38HA+lw4gbgB+23rWwGpAkoKMDJD&#10;xOrKDXMp6m/wFXONng5TZ50UmsyUX18bEHw9QLZ6aJ7a1Dktqr/af2Oy7UykwbhfhGtf2fzIUhaL&#10;tvqAu4P45hvEhG73vYQfOf17Ex6vX3VX/wAAAP//AwBQSwMEFAAGAAgAAAAhAGoeoeXfAAAACgEA&#10;AA8AAABkcnMvZG93bnJldi54bWxMj0FrwkAQhe+F/odlhN7qZk0NErMRkbYnKVQLpbcxGZNgdjdk&#10;1yT++46n9ji8x5vvyzaTacVAvW+c1aDmEQiyhSsbW2n4Or49r0D4gLbE1lnScCMPm/zxIcO0dKP9&#10;pOEQKsEj1qeooQ6hS6X0RU0G/dx1ZDk7u95g4LOvZNnjyOOmlYsoSqTBxvKHGjva1VRcDlej4X3E&#10;cRur12F/Oe9uP8flx/dekdZPs2m7BhFoCn9luOMzOuTMdHJXW3rRalglKuEqB4qd7gUVL1nmpOFl&#10;EYPMM/lfIf8FAAD//wMAUEsBAi0AFAAGAAgAAAAhALaDOJL+AAAA4QEAABMAAAAAAAAAAAAAAAAA&#10;AAAAAFtDb250ZW50X1R5cGVzXS54bWxQSwECLQAUAAYACAAAACEAOP0h/9YAAACUAQAACwAAAAAA&#10;AAAAAAAAAAAvAQAAX3JlbHMvLnJlbHNQSwECLQAUAAYACAAAACEA3504iB8FAAAdDgAADgAAAAAA&#10;AAAAAAAAAAAuAgAAZHJzL2Uyb0RvYy54bWxQSwECLQAUAAYACAAAACEAah6h5d8AAAAKAQAADwAA&#10;AAAAAAAAAAAAAAB5BwAAZHJzL2Rvd25yZXYueG1sUEsFBgAAAAAEAAQA8wAAAIUIA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 id="Textfeld 26" o:spid="_x0000_s1037" type="#_x0000_t202" style="position:absolute;left:1510;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316E1F67" w14:textId="2E7DE4C0"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933394">
                          <w:rPr>
                            <w:rFonts w:cs="Arial"/>
                            <w:color w:val="7F7F7F" w:themeColor="text1" w:themeTint="80"/>
                          </w:rPr>
                          <w:t>15.02.2022</w:t>
                        </w:r>
                      </w:p>
                    </w:txbxContent>
                  </v:textbox>
                </v:shape>
              </v:group>
            </w:pict>
          </mc:Fallback>
        </mc:AlternateContent>
      </w:r>
      <w:r w:rsidR="00F9315C" w:rsidRPr="005016C7">
        <w:rPr>
          <w:color w:val="323031"/>
          <w:lang w:val="en-US"/>
        </w:rPr>
        <w:t xml:space="preserve">  </w:t>
      </w:r>
      <w:r w:rsidR="00B63835" w:rsidRPr="005016C7">
        <w:rPr>
          <w:color w:val="323031"/>
          <w:lang w:val="en-US"/>
        </w:rPr>
        <w:tab/>
      </w:r>
      <w:r w:rsidR="00144776" w:rsidRPr="005016C7">
        <w:rPr>
          <w:color w:val="323031"/>
          <w:lang w:val="en-US"/>
        </w:rPr>
        <w:t xml:space="preserve"> </w:t>
      </w:r>
      <w:r w:rsidR="00F9315C" w:rsidRPr="005016C7">
        <w:rPr>
          <w:color w:val="323031"/>
          <w:lang w:val="en-US"/>
        </w:rPr>
        <w:t xml:space="preserve"> </w:t>
      </w:r>
      <w:proofErr w:type="spellStart"/>
      <w:r w:rsidR="00144776" w:rsidRPr="005016C7">
        <w:rPr>
          <w:color w:val="323031"/>
          <w:lang w:val="en-US"/>
        </w:rPr>
        <w:t>Bild</w:t>
      </w:r>
      <w:proofErr w:type="spellEnd"/>
      <w:r w:rsidR="00B63835" w:rsidRPr="005016C7">
        <w:rPr>
          <w:color w:val="323031"/>
          <w:lang w:val="en-US"/>
        </w:rPr>
        <w:t>:</w:t>
      </w:r>
      <w:r w:rsidR="00C01B06" w:rsidRPr="005016C7">
        <w:rPr>
          <w:color w:val="323031"/>
          <w:lang w:val="en-US"/>
        </w:rPr>
        <w:tab/>
        <w:t xml:space="preserve">    </w:t>
      </w:r>
      <w:r w:rsidR="00E70149" w:rsidRPr="005016C7">
        <w:rPr>
          <w:color w:val="323031"/>
          <w:lang w:val="en-US"/>
        </w:rPr>
        <w:tab/>
      </w:r>
      <w:r w:rsidR="00E70149" w:rsidRPr="005016C7">
        <w:rPr>
          <w:color w:val="323031"/>
          <w:lang w:val="en-US"/>
        </w:rPr>
        <w:tab/>
        <w:t xml:space="preserve">    </w:t>
      </w:r>
      <w:r w:rsidR="00F9315C" w:rsidRPr="005016C7">
        <w:rPr>
          <w:color w:val="323031"/>
          <w:lang w:val="en-US"/>
        </w:rPr>
        <w:t xml:space="preserve"> </w:t>
      </w:r>
    </w:p>
    <w:p w14:paraId="0B9F354D" w14:textId="77777777" w:rsidR="001C0CCA" w:rsidRPr="005016C7" w:rsidRDefault="001C0CCA" w:rsidP="00FB220B">
      <w:pPr>
        <w:spacing w:line="360" w:lineRule="auto"/>
        <w:rPr>
          <w:rFonts w:ascii="Arial" w:hAnsi="Arial" w:cs="Arial"/>
          <w:b/>
          <w:sz w:val="32"/>
          <w:szCs w:val="32"/>
          <w:u w:val="single"/>
          <w:lang w:val="en-US"/>
        </w:rPr>
      </w:pPr>
    </w:p>
    <w:p w14:paraId="61ADF618" w14:textId="6A266512" w:rsidR="00933394" w:rsidRDefault="00745E37" w:rsidP="00FB220B">
      <w:pPr>
        <w:spacing w:line="360" w:lineRule="auto"/>
        <w:rPr>
          <w:rFonts w:ascii="Arial" w:hAnsi="Arial" w:cs="Arial"/>
          <w:b/>
          <w:sz w:val="32"/>
          <w:szCs w:val="32"/>
          <w:u w:val="single"/>
          <w:lang w:val="en-GB"/>
        </w:rPr>
      </w:pPr>
      <w:r w:rsidRPr="00745E37">
        <w:rPr>
          <w:rFonts w:ascii="Arial" w:hAnsi="Arial" w:cs="Arial"/>
          <w:b/>
          <w:sz w:val="32"/>
          <w:szCs w:val="32"/>
          <w:u w:val="single"/>
          <w:lang w:val="en-GB"/>
        </w:rPr>
        <w:t>Schrott Wetzel GmbH invests in environmentally friendly port colossus for efficient scrap handling</w:t>
      </w:r>
    </w:p>
    <w:p w14:paraId="5E004D1D" w14:textId="77777777" w:rsidR="00745E37" w:rsidRPr="00745E37" w:rsidRDefault="00745E37" w:rsidP="00FB220B">
      <w:pPr>
        <w:spacing w:line="360" w:lineRule="auto"/>
        <w:rPr>
          <w:rFonts w:ascii="Arial" w:hAnsi="Arial" w:cs="Arial"/>
          <w:b/>
          <w:sz w:val="24"/>
          <w:szCs w:val="24"/>
          <w:lang w:val="en-GB"/>
        </w:rPr>
      </w:pPr>
    </w:p>
    <w:p w14:paraId="419FBA13" w14:textId="77777777" w:rsidR="00745E37" w:rsidRDefault="00745E37" w:rsidP="00101E0A">
      <w:pPr>
        <w:spacing w:line="360" w:lineRule="auto"/>
        <w:rPr>
          <w:rFonts w:ascii="Arial" w:hAnsi="Arial" w:cs="Arial"/>
          <w:b/>
          <w:sz w:val="24"/>
          <w:szCs w:val="24"/>
          <w:lang w:val="en-GB"/>
        </w:rPr>
      </w:pPr>
      <w:r w:rsidRPr="00745E37">
        <w:rPr>
          <w:rFonts w:ascii="Arial" w:hAnsi="Arial" w:cs="Arial"/>
          <w:b/>
          <w:sz w:val="24"/>
          <w:szCs w:val="24"/>
          <w:lang w:val="en-GB"/>
        </w:rPr>
        <w:t xml:space="preserve">Mannheim-based Schrott Wetzel GmbH has invested in a new 875 E Hybrid material handler from SENNEBOGEN for efficient and fuel-saving scrap handling. </w:t>
      </w:r>
    </w:p>
    <w:p w14:paraId="0DBA4A4A" w14:textId="5E963F26" w:rsidR="00933394" w:rsidRDefault="00745E37" w:rsidP="00101E0A">
      <w:pPr>
        <w:spacing w:line="360" w:lineRule="auto"/>
        <w:rPr>
          <w:rFonts w:ascii="Arial" w:hAnsi="Arial" w:cs="Arial"/>
          <w:sz w:val="24"/>
          <w:szCs w:val="24"/>
          <w:lang w:val="en-GB"/>
        </w:rPr>
      </w:pPr>
      <w:r w:rsidRPr="00745E37">
        <w:rPr>
          <w:rFonts w:ascii="Arial" w:hAnsi="Arial" w:cs="Arial"/>
          <w:sz w:val="24"/>
          <w:szCs w:val="24"/>
          <w:lang w:val="en-GB"/>
        </w:rPr>
        <w:t xml:space="preserve">The green port colossus with crawler gantry undercarriage </w:t>
      </w:r>
      <w:proofErr w:type="gramStart"/>
      <w:r w:rsidRPr="00745E37">
        <w:rPr>
          <w:rFonts w:ascii="Arial" w:hAnsi="Arial" w:cs="Arial"/>
          <w:sz w:val="24"/>
          <w:szCs w:val="24"/>
          <w:lang w:val="en-GB"/>
        </w:rPr>
        <w:t>was delivered</w:t>
      </w:r>
      <w:proofErr w:type="gramEnd"/>
      <w:r w:rsidRPr="00745E37">
        <w:rPr>
          <w:rFonts w:ascii="Arial" w:hAnsi="Arial" w:cs="Arial"/>
          <w:sz w:val="24"/>
          <w:szCs w:val="24"/>
          <w:lang w:val="en-GB"/>
        </w:rPr>
        <w:t xml:space="preserve"> by Schlüter für Baumaschinen and is intended to help the scrap supplier optimize its scrap and </w:t>
      </w:r>
      <w:r w:rsidR="000C026E">
        <w:rPr>
          <w:rFonts w:ascii="Arial" w:hAnsi="Arial" w:cs="Arial"/>
          <w:sz w:val="24"/>
          <w:szCs w:val="24"/>
          <w:lang w:val="en-GB"/>
        </w:rPr>
        <w:t>cargo</w:t>
      </w:r>
      <w:r w:rsidR="0039215A">
        <w:rPr>
          <w:rFonts w:ascii="Arial" w:hAnsi="Arial" w:cs="Arial"/>
          <w:sz w:val="24"/>
          <w:szCs w:val="24"/>
          <w:lang w:val="en-GB"/>
        </w:rPr>
        <w:t xml:space="preserve"> </w:t>
      </w:r>
      <w:r w:rsidRPr="00745E37">
        <w:rPr>
          <w:rFonts w:ascii="Arial" w:hAnsi="Arial" w:cs="Arial"/>
          <w:sz w:val="24"/>
          <w:szCs w:val="24"/>
          <w:lang w:val="en-GB"/>
        </w:rPr>
        <w:t>handling under environmentally friendly conditions.</w:t>
      </w:r>
    </w:p>
    <w:p w14:paraId="6A5401BF" w14:textId="77777777" w:rsidR="00745E37" w:rsidRPr="00745E37" w:rsidRDefault="00745E37" w:rsidP="00101E0A">
      <w:pPr>
        <w:spacing w:line="360" w:lineRule="auto"/>
        <w:rPr>
          <w:rFonts w:ascii="Arial" w:hAnsi="Arial" w:cs="Arial"/>
          <w:sz w:val="24"/>
          <w:szCs w:val="24"/>
          <w:lang w:val="en-GB"/>
        </w:rPr>
      </w:pPr>
    </w:p>
    <w:p w14:paraId="3A31A805" w14:textId="77777777" w:rsidR="0039215A" w:rsidRPr="0039215A" w:rsidRDefault="0039215A" w:rsidP="00101E0A">
      <w:pPr>
        <w:spacing w:line="360" w:lineRule="auto"/>
        <w:rPr>
          <w:rFonts w:ascii="Arial" w:hAnsi="Arial" w:cs="Arial"/>
          <w:b/>
          <w:sz w:val="24"/>
          <w:szCs w:val="24"/>
          <w:lang w:val="en-GB"/>
        </w:rPr>
      </w:pPr>
      <w:r w:rsidRPr="0039215A">
        <w:rPr>
          <w:rFonts w:ascii="Arial" w:hAnsi="Arial" w:cs="Arial"/>
          <w:b/>
          <w:sz w:val="24"/>
          <w:szCs w:val="24"/>
          <w:lang w:val="en-GB"/>
        </w:rPr>
        <w:t>Schrott Wetzel GmbH values sustainable management</w:t>
      </w:r>
    </w:p>
    <w:p w14:paraId="5F89B4AC" w14:textId="77777777" w:rsidR="0039215A" w:rsidRPr="0039215A" w:rsidRDefault="0039215A" w:rsidP="0039215A">
      <w:pPr>
        <w:spacing w:line="360" w:lineRule="auto"/>
        <w:rPr>
          <w:rFonts w:ascii="Arial" w:hAnsi="Arial" w:cs="Arial"/>
          <w:sz w:val="24"/>
          <w:szCs w:val="24"/>
          <w:lang w:val="en-GB"/>
        </w:rPr>
      </w:pPr>
      <w:r w:rsidRPr="0039215A">
        <w:rPr>
          <w:rFonts w:ascii="Arial" w:hAnsi="Arial" w:cs="Arial"/>
          <w:sz w:val="24"/>
          <w:szCs w:val="24"/>
          <w:lang w:val="en-GB"/>
        </w:rPr>
        <w:t xml:space="preserve">Schrott Wetzel GmbH is a family-run company that has established itself as one of the leading providers in scrap processing and recycling since the early 1950s. Schrott Wetzel GmbH obtains its material from the regions around its own sites, within a radius of 150 - 200 </w:t>
      </w:r>
      <w:proofErr w:type="spellStart"/>
      <w:r w:rsidRPr="0039215A">
        <w:rPr>
          <w:rFonts w:ascii="Arial" w:hAnsi="Arial" w:cs="Arial"/>
          <w:sz w:val="24"/>
          <w:szCs w:val="24"/>
          <w:lang w:val="en-GB"/>
        </w:rPr>
        <w:t>kilometers</w:t>
      </w:r>
      <w:proofErr w:type="spellEnd"/>
      <w:r w:rsidRPr="0039215A">
        <w:rPr>
          <w:rFonts w:ascii="Arial" w:hAnsi="Arial" w:cs="Arial"/>
          <w:sz w:val="24"/>
          <w:szCs w:val="24"/>
          <w:lang w:val="en-GB"/>
        </w:rPr>
        <w:t xml:space="preserve">. After sorting, processing and loading, the scrap </w:t>
      </w:r>
      <w:proofErr w:type="gramStart"/>
      <w:r w:rsidRPr="0039215A">
        <w:rPr>
          <w:rFonts w:ascii="Arial" w:hAnsi="Arial" w:cs="Arial"/>
          <w:sz w:val="24"/>
          <w:szCs w:val="24"/>
          <w:lang w:val="en-GB"/>
        </w:rPr>
        <w:t>is then transported</w:t>
      </w:r>
      <w:proofErr w:type="gramEnd"/>
      <w:r w:rsidRPr="0039215A">
        <w:rPr>
          <w:rFonts w:ascii="Arial" w:hAnsi="Arial" w:cs="Arial"/>
          <w:sz w:val="24"/>
          <w:szCs w:val="24"/>
          <w:lang w:val="en-GB"/>
        </w:rPr>
        <w:t xml:space="preserve"> by </w:t>
      </w:r>
      <w:bookmarkStart w:id="0" w:name="_GoBack"/>
      <w:r w:rsidRPr="0039215A">
        <w:rPr>
          <w:rFonts w:ascii="Arial" w:hAnsi="Arial" w:cs="Arial"/>
          <w:sz w:val="24"/>
          <w:szCs w:val="24"/>
          <w:lang w:val="en-GB"/>
        </w:rPr>
        <w:t>ship</w:t>
      </w:r>
      <w:bookmarkEnd w:id="0"/>
      <w:r w:rsidRPr="0039215A">
        <w:rPr>
          <w:rFonts w:ascii="Arial" w:hAnsi="Arial" w:cs="Arial"/>
          <w:sz w:val="24"/>
          <w:szCs w:val="24"/>
          <w:lang w:val="en-GB"/>
        </w:rPr>
        <w:t xml:space="preserve"> to consumers or to the company's own deep-sea terminal in Ghent. The deep-sea orders reach consumers all over the world. For years, Schrott Wetzel GmbH has paid special attention to the environment and has therefore made the responsible use of limited raw material resources an important duty.</w:t>
      </w:r>
    </w:p>
    <w:p w14:paraId="2D07D988" w14:textId="77777777" w:rsidR="0039215A" w:rsidRDefault="0039215A" w:rsidP="00101E0A">
      <w:pPr>
        <w:spacing w:line="360" w:lineRule="auto"/>
        <w:rPr>
          <w:rFonts w:ascii="Arial" w:hAnsi="Arial" w:cs="Arial"/>
          <w:sz w:val="24"/>
          <w:szCs w:val="24"/>
          <w:lang w:val="en-GB"/>
        </w:rPr>
      </w:pPr>
    </w:p>
    <w:p w14:paraId="6923BB08" w14:textId="77777777" w:rsidR="000F754C" w:rsidRPr="005016C7" w:rsidRDefault="000F754C" w:rsidP="00101E0A">
      <w:pPr>
        <w:spacing w:line="360" w:lineRule="auto"/>
        <w:rPr>
          <w:rFonts w:ascii="Arial" w:hAnsi="Arial" w:cs="Arial"/>
          <w:b/>
          <w:sz w:val="24"/>
          <w:szCs w:val="24"/>
          <w:lang w:val="en-US"/>
        </w:rPr>
      </w:pPr>
      <w:r w:rsidRPr="005016C7">
        <w:rPr>
          <w:rFonts w:ascii="Arial" w:hAnsi="Arial" w:cs="Arial"/>
          <w:b/>
          <w:sz w:val="24"/>
          <w:szCs w:val="24"/>
          <w:lang w:val="en-US"/>
        </w:rPr>
        <w:t>Making two into one: 875 E Hybrid replaces two material handlers for ship loading</w:t>
      </w:r>
    </w:p>
    <w:p w14:paraId="3D409942" w14:textId="556DCB1B" w:rsidR="000F754C" w:rsidRDefault="000F754C" w:rsidP="00101E0A">
      <w:pPr>
        <w:spacing w:line="360" w:lineRule="auto"/>
        <w:rPr>
          <w:rFonts w:ascii="Arial" w:hAnsi="Arial" w:cs="Arial"/>
          <w:sz w:val="24"/>
          <w:szCs w:val="24"/>
          <w:lang w:val="en-GB"/>
        </w:rPr>
      </w:pPr>
      <w:r w:rsidRPr="000F754C">
        <w:rPr>
          <w:rFonts w:ascii="Arial" w:hAnsi="Arial" w:cs="Arial"/>
          <w:sz w:val="24"/>
          <w:szCs w:val="24"/>
          <w:lang w:val="en-GB"/>
        </w:rPr>
        <w:t xml:space="preserve">In order to guarantee efficient and raw material-saving work in the scrap yard as well as during ship loading, the warehouse handling </w:t>
      </w:r>
      <w:proofErr w:type="gramStart"/>
      <w:r w:rsidRPr="000F754C">
        <w:rPr>
          <w:rFonts w:ascii="Arial" w:hAnsi="Arial" w:cs="Arial"/>
          <w:sz w:val="24"/>
          <w:szCs w:val="24"/>
          <w:lang w:val="en-GB"/>
        </w:rPr>
        <w:t>must be designed</w:t>
      </w:r>
      <w:proofErr w:type="gramEnd"/>
      <w:r w:rsidRPr="000F754C">
        <w:rPr>
          <w:rFonts w:ascii="Arial" w:hAnsi="Arial" w:cs="Arial"/>
          <w:sz w:val="24"/>
          <w:szCs w:val="24"/>
          <w:lang w:val="en-GB"/>
        </w:rPr>
        <w:t xml:space="preserve"> as optimally as possible. In the past, Schrott Wetzel GmbH sometimes loaded ships with two material handlers. However, this method proved to be very inefficient, as the scrap had to </w:t>
      </w:r>
      <w:proofErr w:type="gramStart"/>
      <w:r w:rsidRPr="000F754C">
        <w:rPr>
          <w:rFonts w:ascii="Arial" w:hAnsi="Arial" w:cs="Arial"/>
          <w:sz w:val="24"/>
          <w:szCs w:val="24"/>
          <w:lang w:val="en-GB"/>
        </w:rPr>
        <w:t>be spread</w:t>
      </w:r>
      <w:proofErr w:type="gramEnd"/>
      <w:r w:rsidRPr="000F754C">
        <w:rPr>
          <w:rFonts w:ascii="Arial" w:hAnsi="Arial" w:cs="Arial"/>
          <w:sz w:val="24"/>
          <w:szCs w:val="24"/>
          <w:lang w:val="en-GB"/>
        </w:rPr>
        <w:t xml:space="preserve"> over a wide area due to</w:t>
      </w:r>
      <w:r>
        <w:rPr>
          <w:rFonts w:ascii="Arial" w:hAnsi="Arial" w:cs="Arial"/>
          <w:sz w:val="24"/>
          <w:szCs w:val="24"/>
          <w:lang w:val="en-GB"/>
        </w:rPr>
        <w:t xml:space="preserve"> the short reach of the material handlers</w:t>
      </w:r>
      <w:r w:rsidRPr="000F754C">
        <w:rPr>
          <w:rFonts w:ascii="Arial" w:hAnsi="Arial" w:cs="Arial"/>
          <w:sz w:val="24"/>
          <w:szCs w:val="24"/>
          <w:lang w:val="en-GB"/>
        </w:rPr>
        <w:t xml:space="preserve"> so that both machines could access the ship. Thus, valuable storage space for ship loading </w:t>
      </w:r>
      <w:proofErr w:type="gramStart"/>
      <w:r w:rsidRPr="000F754C">
        <w:rPr>
          <w:rFonts w:ascii="Arial" w:hAnsi="Arial" w:cs="Arial"/>
          <w:sz w:val="24"/>
          <w:szCs w:val="24"/>
          <w:lang w:val="en-GB"/>
        </w:rPr>
        <w:t>was unnecessarily occupied</w:t>
      </w:r>
      <w:proofErr w:type="gramEnd"/>
      <w:r w:rsidRPr="000F754C">
        <w:rPr>
          <w:rFonts w:ascii="Arial" w:hAnsi="Arial" w:cs="Arial"/>
          <w:sz w:val="24"/>
          <w:szCs w:val="24"/>
          <w:lang w:val="en-GB"/>
        </w:rPr>
        <w:t xml:space="preserve">. Therefore, the company led by Managing Director Dirk </w:t>
      </w:r>
      <w:proofErr w:type="spellStart"/>
      <w:r w:rsidRPr="000F754C">
        <w:rPr>
          <w:rFonts w:ascii="Arial" w:hAnsi="Arial" w:cs="Arial"/>
          <w:sz w:val="24"/>
          <w:szCs w:val="24"/>
          <w:lang w:val="en-GB"/>
        </w:rPr>
        <w:t>Sauter</w:t>
      </w:r>
      <w:proofErr w:type="spellEnd"/>
      <w:r w:rsidRPr="000F754C">
        <w:rPr>
          <w:rFonts w:ascii="Arial" w:hAnsi="Arial" w:cs="Arial"/>
          <w:sz w:val="24"/>
          <w:szCs w:val="24"/>
          <w:lang w:val="en-GB"/>
        </w:rPr>
        <w:t xml:space="preserve"> set out to find a </w:t>
      </w:r>
      <w:r>
        <w:rPr>
          <w:rFonts w:ascii="Arial" w:hAnsi="Arial" w:cs="Arial"/>
          <w:sz w:val="24"/>
          <w:szCs w:val="24"/>
          <w:lang w:val="en-GB"/>
        </w:rPr>
        <w:t>machine that would replace both material handlers</w:t>
      </w:r>
      <w:r w:rsidRPr="000F754C">
        <w:rPr>
          <w:rFonts w:ascii="Arial" w:hAnsi="Arial" w:cs="Arial"/>
          <w:sz w:val="24"/>
          <w:szCs w:val="24"/>
          <w:lang w:val="en-GB"/>
        </w:rPr>
        <w:t xml:space="preserve"> and at the same time optimize ship loading. With the 875 E Hybrid from SENNEBOGEN, the ideal machine for all requirements </w:t>
      </w:r>
      <w:proofErr w:type="gramStart"/>
      <w:r w:rsidRPr="000F754C">
        <w:rPr>
          <w:rFonts w:ascii="Arial" w:hAnsi="Arial" w:cs="Arial"/>
          <w:sz w:val="24"/>
          <w:szCs w:val="24"/>
          <w:lang w:val="en-GB"/>
        </w:rPr>
        <w:t>was found</w:t>
      </w:r>
      <w:proofErr w:type="gramEnd"/>
      <w:r w:rsidRPr="000F754C">
        <w:rPr>
          <w:rFonts w:ascii="Arial" w:hAnsi="Arial" w:cs="Arial"/>
          <w:sz w:val="24"/>
          <w:szCs w:val="24"/>
          <w:lang w:val="en-GB"/>
        </w:rPr>
        <w:t>.</w:t>
      </w:r>
    </w:p>
    <w:p w14:paraId="4E0E5426" w14:textId="1BBA0608" w:rsidR="000F754C" w:rsidRPr="000F754C" w:rsidRDefault="000F754C" w:rsidP="00101E0A">
      <w:pPr>
        <w:spacing w:line="360" w:lineRule="auto"/>
        <w:rPr>
          <w:rFonts w:ascii="Arial" w:hAnsi="Arial" w:cs="Arial"/>
          <w:b/>
          <w:sz w:val="24"/>
          <w:szCs w:val="24"/>
          <w:lang w:val="en-GB"/>
        </w:rPr>
      </w:pPr>
      <w:r w:rsidRPr="000F754C">
        <w:rPr>
          <w:rFonts w:ascii="Arial" w:hAnsi="Arial" w:cs="Arial"/>
          <w:b/>
          <w:sz w:val="24"/>
          <w:szCs w:val="24"/>
          <w:lang w:val="en-GB"/>
        </w:rPr>
        <w:lastRenderedPageBreak/>
        <w:t>Special equipment of the 875 E Hybrid for more load capacity and safety</w:t>
      </w:r>
    </w:p>
    <w:p w14:paraId="458B9AA3" w14:textId="18CD3E5A" w:rsidR="00745EF2" w:rsidRPr="00745EF2" w:rsidRDefault="00745EF2" w:rsidP="00745EF2">
      <w:pPr>
        <w:spacing w:line="360" w:lineRule="auto"/>
        <w:rPr>
          <w:rFonts w:ascii="Arial" w:hAnsi="Arial" w:cs="Arial"/>
          <w:sz w:val="24"/>
          <w:szCs w:val="24"/>
          <w:lang w:val="en-GB"/>
        </w:rPr>
      </w:pPr>
      <w:r w:rsidRPr="00745EF2">
        <w:rPr>
          <w:rFonts w:ascii="Arial" w:hAnsi="Arial" w:cs="Arial"/>
          <w:sz w:val="24"/>
          <w:szCs w:val="24"/>
          <w:lang w:val="en-GB"/>
        </w:rPr>
        <w:t xml:space="preserve">The SENNEBOGEN 875 E Hybrid is the ideal machine for challenging port handling. Thanks to a 391 kW engine complying with the latest Stage V emission standards and a long </w:t>
      </w:r>
      <w:r w:rsidR="005016C7" w:rsidRPr="00A31CA3">
        <w:rPr>
          <w:rFonts w:ascii="Arial" w:hAnsi="Arial" w:cs="Arial"/>
          <w:sz w:val="24"/>
          <w:szCs w:val="24"/>
          <w:lang w:val="en-GB"/>
        </w:rPr>
        <w:t>reach</w:t>
      </w:r>
      <w:r w:rsidRPr="005016C7">
        <w:rPr>
          <w:rFonts w:ascii="Arial" w:hAnsi="Arial" w:cs="Arial"/>
          <w:color w:val="FF0000"/>
          <w:sz w:val="24"/>
          <w:szCs w:val="24"/>
          <w:lang w:val="en-GB"/>
        </w:rPr>
        <w:t xml:space="preserve"> </w:t>
      </w:r>
      <w:r w:rsidRPr="00745EF2">
        <w:rPr>
          <w:rFonts w:ascii="Arial" w:hAnsi="Arial" w:cs="Arial"/>
          <w:sz w:val="24"/>
          <w:szCs w:val="24"/>
          <w:lang w:val="en-GB"/>
        </w:rPr>
        <w:t>of up to 29 meters, ships are loaded or unloaded quickly and efficiently. At the request of Schrott Wetzel</w:t>
      </w:r>
      <w:r w:rsidR="00C636C2">
        <w:rPr>
          <w:rFonts w:ascii="Arial" w:hAnsi="Arial" w:cs="Arial"/>
          <w:sz w:val="24"/>
          <w:szCs w:val="24"/>
          <w:lang w:val="en-GB"/>
        </w:rPr>
        <w:t xml:space="preserve"> GmbH, the "Port" type K29 </w:t>
      </w:r>
      <w:r w:rsidRPr="00745EF2">
        <w:rPr>
          <w:rFonts w:ascii="Arial" w:hAnsi="Arial" w:cs="Arial"/>
          <w:sz w:val="24"/>
          <w:szCs w:val="24"/>
          <w:lang w:val="en-GB"/>
        </w:rPr>
        <w:t xml:space="preserve">equipment </w:t>
      </w:r>
      <w:proofErr w:type="gramStart"/>
      <w:r w:rsidRPr="00745EF2">
        <w:rPr>
          <w:rFonts w:ascii="Arial" w:hAnsi="Arial" w:cs="Arial"/>
          <w:sz w:val="24"/>
          <w:szCs w:val="24"/>
          <w:lang w:val="en-GB"/>
        </w:rPr>
        <w:t>was installed</w:t>
      </w:r>
      <w:proofErr w:type="gramEnd"/>
      <w:r w:rsidRPr="00745EF2">
        <w:rPr>
          <w:rFonts w:ascii="Arial" w:hAnsi="Arial" w:cs="Arial"/>
          <w:sz w:val="24"/>
          <w:szCs w:val="24"/>
          <w:lang w:val="en-GB"/>
        </w:rPr>
        <w:t xml:space="preserve">: This is a port stick built of high-strength steel, which achieves higher </w:t>
      </w:r>
      <w:r>
        <w:rPr>
          <w:rFonts w:ascii="Arial" w:hAnsi="Arial" w:cs="Arial"/>
          <w:sz w:val="24"/>
          <w:szCs w:val="24"/>
          <w:lang w:val="en-GB"/>
        </w:rPr>
        <w:t>lo</w:t>
      </w:r>
      <w:r w:rsidR="001136B4">
        <w:rPr>
          <w:rFonts w:ascii="Arial" w:hAnsi="Arial" w:cs="Arial"/>
          <w:sz w:val="24"/>
          <w:szCs w:val="24"/>
          <w:lang w:val="en-GB"/>
        </w:rPr>
        <w:t>ad capacity due to its lower dead</w:t>
      </w:r>
      <w:r w:rsidRPr="00745EF2">
        <w:rPr>
          <w:rFonts w:ascii="Arial" w:hAnsi="Arial" w:cs="Arial"/>
          <w:sz w:val="24"/>
          <w:szCs w:val="24"/>
          <w:lang w:val="en-GB"/>
        </w:rPr>
        <w:t xml:space="preserve">weight. For best visibility even in bad weather, additional cameras and LED headlights </w:t>
      </w:r>
      <w:proofErr w:type="gramStart"/>
      <w:r w:rsidRPr="00745EF2">
        <w:rPr>
          <w:rFonts w:ascii="Arial" w:hAnsi="Arial" w:cs="Arial"/>
          <w:sz w:val="24"/>
          <w:szCs w:val="24"/>
          <w:lang w:val="en-GB"/>
        </w:rPr>
        <w:t>were mounted</w:t>
      </w:r>
      <w:proofErr w:type="gramEnd"/>
      <w:r w:rsidRPr="00745EF2">
        <w:rPr>
          <w:rFonts w:ascii="Arial" w:hAnsi="Arial" w:cs="Arial"/>
          <w:sz w:val="24"/>
          <w:szCs w:val="24"/>
          <w:lang w:val="en-GB"/>
        </w:rPr>
        <w:t xml:space="preserve"> on the material handler, and an additional ballast of 2.7 t on the counterweight ensures high stability on the dock.</w:t>
      </w:r>
    </w:p>
    <w:p w14:paraId="36A39C7F" w14:textId="77777777" w:rsidR="00745EF2" w:rsidRDefault="00745EF2" w:rsidP="00101E0A">
      <w:pPr>
        <w:spacing w:line="360" w:lineRule="auto"/>
        <w:rPr>
          <w:rFonts w:ascii="Arial" w:hAnsi="Arial" w:cs="Arial"/>
          <w:sz w:val="24"/>
          <w:szCs w:val="24"/>
          <w:lang w:val="en-GB"/>
        </w:rPr>
      </w:pPr>
    </w:p>
    <w:p w14:paraId="76BCB292" w14:textId="77777777" w:rsidR="00745EF2" w:rsidRPr="005016C7" w:rsidRDefault="00745EF2" w:rsidP="00933394">
      <w:pPr>
        <w:spacing w:line="360" w:lineRule="auto"/>
        <w:rPr>
          <w:rFonts w:ascii="Arial" w:hAnsi="Arial" w:cs="Arial"/>
          <w:b/>
          <w:sz w:val="24"/>
          <w:szCs w:val="24"/>
          <w:lang w:val="en-US"/>
        </w:rPr>
      </w:pPr>
      <w:r w:rsidRPr="005016C7">
        <w:rPr>
          <w:rFonts w:ascii="Arial" w:hAnsi="Arial" w:cs="Arial"/>
          <w:b/>
          <w:sz w:val="24"/>
          <w:szCs w:val="24"/>
          <w:lang w:val="en-US"/>
        </w:rPr>
        <w:t>SENNEBOGEN 875 E Hybrid: Up to 50% energy savings thanks to Green Hybrid technology</w:t>
      </w:r>
    </w:p>
    <w:p w14:paraId="36AB9AFB" w14:textId="2824C780" w:rsidR="00DB3755" w:rsidRDefault="00745EF2" w:rsidP="00933394">
      <w:pPr>
        <w:spacing w:line="360" w:lineRule="auto"/>
        <w:rPr>
          <w:rFonts w:ascii="Arial" w:hAnsi="Arial" w:cs="Arial"/>
          <w:sz w:val="24"/>
          <w:szCs w:val="24"/>
          <w:lang w:val="en-GB"/>
        </w:rPr>
      </w:pPr>
      <w:r w:rsidRPr="00745EF2">
        <w:rPr>
          <w:rFonts w:ascii="Arial" w:hAnsi="Arial" w:cs="Arial"/>
          <w:sz w:val="24"/>
          <w:szCs w:val="24"/>
          <w:lang w:val="en-GB"/>
        </w:rPr>
        <w:t xml:space="preserve">However, managing director Dirk </w:t>
      </w:r>
      <w:proofErr w:type="spellStart"/>
      <w:r w:rsidRPr="00745EF2">
        <w:rPr>
          <w:rFonts w:ascii="Arial" w:hAnsi="Arial" w:cs="Arial"/>
          <w:sz w:val="24"/>
          <w:szCs w:val="24"/>
          <w:lang w:val="en-GB"/>
        </w:rPr>
        <w:t>Sauter</w:t>
      </w:r>
      <w:proofErr w:type="spellEnd"/>
      <w:r w:rsidRPr="00745EF2">
        <w:rPr>
          <w:rFonts w:ascii="Arial" w:hAnsi="Arial" w:cs="Arial"/>
          <w:sz w:val="24"/>
          <w:szCs w:val="24"/>
          <w:lang w:val="en-GB"/>
        </w:rPr>
        <w:t xml:space="preserve"> </w:t>
      </w:r>
      <w:proofErr w:type="gramStart"/>
      <w:r w:rsidRPr="00745EF2">
        <w:rPr>
          <w:rFonts w:ascii="Arial" w:hAnsi="Arial" w:cs="Arial"/>
          <w:sz w:val="24"/>
          <w:szCs w:val="24"/>
          <w:lang w:val="en-GB"/>
        </w:rPr>
        <w:t>was most convinced</w:t>
      </w:r>
      <w:proofErr w:type="gramEnd"/>
      <w:r w:rsidRPr="00745EF2">
        <w:rPr>
          <w:rFonts w:ascii="Arial" w:hAnsi="Arial" w:cs="Arial"/>
          <w:sz w:val="24"/>
          <w:szCs w:val="24"/>
          <w:lang w:val="en-GB"/>
        </w:rPr>
        <w:t xml:space="preserve"> by the Green Hybrid technology installed as standard. With the innovative SENNEBOGEN Green Hybrid energy recovery system, up to 50% energy </w:t>
      </w:r>
      <w:proofErr w:type="gramStart"/>
      <w:r w:rsidRPr="00745EF2">
        <w:rPr>
          <w:rFonts w:ascii="Arial" w:hAnsi="Arial" w:cs="Arial"/>
          <w:sz w:val="24"/>
          <w:szCs w:val="24"/>
          <w:lang w:val="en-GB"/>
        </w:rPr>
        <w:t>can be saved</w:t>
      </w:r>
      <w:proofErr w:type="gramEnd"/>
      <w:r w:rsidRPr="00745EF2">
        <w:rPr>
          <w:rFonts w:ascii="Arial" w:hAnsi="Arial" w:cs="Arial"/>
          <w:sz w:val="24"/>
          <w:szCs w:val="24"/>
          <w:lang w:val="en-GB"/>
        </w:rPr>
        <w:t xml:space="preserve"> compared to conventional concepts. The principle is simple to understand. A third hydraulic cylinder, placed centrally between the two lifting cylinders, stores energy in compressed gas cylinders when the boom </w:t>
      </w:r>
      <w:proofErr w:type="gramStart"/>
      <w:r w:rsidRPr="00745EF2">
        <w:rPr>
          <w:rFonts w:ascii="Arial" w:hAnsi="Arial" w:cs="Arial"/>
          <w:sz w:val="24"/>
          <w:szCs w:val="24"/>
          <w:lang w:val="en-GB"/>
        </w:rPr>
        <w:t>is lowered</w:t>
      </w:r>
      <w:proofErr w:type="gramEnd"/>
      <w:r w:rsidRPr="00745EF2">
        <w:rPr>
          <w:rFonts w:ascii="Arial" w:hAnsi="Arial" w:cs="Arial"/>
          <w:sz w:val="24"/>
          <w:szCs w:val="24"/>
          <w:lang w:val="en-GB"/>
        </w:rPr>
        <w:t>. This stored energy is then ava</w:t>
      </w:r>
      <w:r>
        <w:rPr>
          <w:rFonts w:ascii="Arial" w:hAnsi="Arial" w:cs="Arial"/>
          <w:sz w:val="24"/>
          <w:szCs w:val="24"/>
          <w:lang w:val="en-GB"/>
        </w:rPr>
        <w:t>ilable again for the next lift</w:t>
      </w:r>
      <w:r w:rsidRPr="00745EF2">
        <w:rPr>
          <w:rFonts w:ascii="Arial" w:hAnsi="Arial" w:cs="Arial"/>
          <w:sz w:val="24"/>
          <w:szCs w:val="24"/>
          <w:lang w:val="en-GB"/>
        </w:rPr>
        <w:t xml:space="preserve">. The concept </w:t>
      </w:r>
      <w:proofErr w:type="gramStart"/>
      <w:r w:rsidRPr="00745EF2">
        <w:rPr>
          <w:rFonts w:ascii="Arial" w:hAnsi="Arial" w:cs="Arial"/>
          <w:sz w:val="24"/>
          <w:szCs w:val="24"/>
          <w:lang w:val="en-GB"/>
        </w:rPr>
        <w:t>can be compared</w:t>
      </w:r>
      <w:proofErr w:type="gramEnd"/>
      <w:r w:rsidRPr="00745EF2">
        <w:rPr>
          <w:rFonts w:ascii="Arial" w:hAnsi="Arial" w:cs="Arial"/>
          <w:sz w:val="24"/>
          <w:szCs w:val="24"/>
          <w:lang w:val="en-GB"/>
        </w:rPr>
        <w:t xml:space="preserve"> to a spring that is compressed and</w:t>
      </w:r>
      <w:r w:rsidR="00C57E09" w:rsidRPr="00C57E09">
        <w:rPr>
          <w:lang w:val="en-GB"/>
        </w:rPr>
        <w:t xml:space="preserve"> </w:t>
      </w:r>
      <w:r w:rsidR="00C57E09">
        <w:rPr>
          <w:rFonts w:ascii="Arial" w:hAnsi="Arial" w:cs="Arial"/>
          <w:sz w:val="24"/>
          <w:szCs w:val="24"/>
          <w:lang w:val="en-GB"/>
        </w:rPr>
        <w:t xml:space="preserve">then gives off </w:t>
      </w:r>
      <w:r w:rsidRPr="00745EF2">
        <w:rPr>
          <w:rFonts w:ascii="Arial" w:hAnsi="Arial" w:cs="Arial"/>
          <w:sz w:val="24"/>
          <w:szCs w:val="24"/>
          <w:lang w:val="en-GB"/>
        </w:rPr>
        <w:t xml:space="preserve">its energy again when it is released. With the correct system bias, around 50% of the power actually required </w:t>
      </w:r>
      <w:proofErr w:type="gramStart"/>
      <w:r w:rsidRPr="00745EF2">
        <w:rPr>
          <w:rFonts w:ascii="Arial" w:hAnsi="Arial" w:cs="Arial"/>
          <w:sz w:val="24"/>
          <w:szCs w:val="24"/>
          <w:lang w:val="en-GB"/>
        </w:rPr>
        <w:t>can be substituted</w:t>
      </w:r>
      <w:proofErr w:type="gramEnd"/>
      <w:r w:rsidRPr="00745EF2">
        <w:rPr>
          <w:rFonts w:ascii="Arial" w:hAnsi="Arial" w:cs="Arial"/>
          <w:sz w:val="24"/>
          <w:szCs w:val="24"/>
          <w:lang w:val="en-GB"/>
        </w:rPr>
        <w:t>, thus saving energy costs on a large scale - ideal for use in ports.</w:t>
      </w:r>
    </w:p>
    <w:p w14:paraId="4EAA4070" w14:textId="77777777" w:rsidR="00745EF2" w:rsidRPr="00745EF2" w:rsidRDefault="00745EF2" w:rsidP="00933394">
      <w:pPr>
        <w:spacing w:line="360" w:lineRule="auto"/>
        <w:rPr>
          <w:rFonts w:ascii="Arial" w:hAnsi="Arial" w:cs="Arial"/>
          <w:sz w:val="24"/>
          <w:szCs w:val="24"/>
          <w:lang w:val="en-GB"/>
        </w:rPr>
      </w:pPr>
    </w:p>
    <w:p w14:paraId="586049B3" w14:textId="0741B01C" w:rsidR="00462CC5" w:rsidRPr="00462CC5" w:rsidRDefault="00462CC5" w:rsidP="00101E0A">
      <w:pPr>
        <w:spacing w:line="360" w:lineRule="auto"/>
        <w:rPr>
          <w:rFonts w:ascii="Arial" w:hAnsi="Arial" w:cs="Arial"/>
          <w:sz w:val="24"/>
          <w:szCs w:val="24"/>
          <w:u w:val="single"/>
          <w:lang w:val="en-GB"/>
        </w:rPr>
      </w:pPr>
      <w:r w:rsidRPr="00462CC5">
        <w:rPr>
          <w:rFonts w:ascii="Arial" w:hAnsi="Arial" w:cs="Arial"/>
          <w:sz w:val="24"/>
          <w:szCs w:val="24"/>
          <w:lang w:val="en-GB"/>
        </w:rPr>
        <w:t xml:space="preserve">Dirk </w:t>
      </w:r>
      <w:proofErr w:type="spellStart"/>
      <w:r w:rsidRPr="00462CC5">
        <w:rPr>
          <w:rFonts w:ascii="Arial" w:hAnsi="Arial" w:cs="Arial"/>
          <w:sz w:val="24"/>
          <w:szCs w:val="24"/>
          <w:lang w:val="en-GB"/>
        </w:rPr>
        <w:t>Sauter</w:t>
      </w:r>
      <w:proofErr w:type="spellEnd"/>
      <w:r w:rsidRPr="00462CC5">
        <w:rPr>
          <w:rFonts w:ascii="Arial" w:hAnsi="Arial" w:cs="Arial"/>
          <w:sz w:val="24"/>
          <w:szCs w:val="24"/>
          <w:lang w:val="en-GB"/>
        </w:rPr>
        <w:t xml:space="preserve"> is fascinated: "</w:t>
      </w:r>
      <w:r w:rsidRPr="00462CC5">
        <w:rPr>
          <w:rFonts w:ascii="Arial" w:hAnsi="Arial" w:cs="Arial"/>
          <w:i/>
          <w:sz w:val="24"/>
          <w:szCs w:val="24"/>
          <w:lang w:val="en-GB"/>
        </w:rPr>
        <w:t xml:space="preserve">We looked at various options for our port and finally ended up with the 875 E Hybrid from SENNEBOGEN, because in addition to all the requirements needed for </w:t>
      </w:r>
      <w:r w:rsidR="005016C7" w:rsidRPr="00A31CA3">
        <w:rPr>
          <w:rFonts w:ascii="Arial" w:hAnsi="Arial" w:cs="Arial"/>
          <w:i/>
          <w:sz w:val="24"/>
          <w:szCs w:val="24"/>
          <w:lang w:val="en-GB"/>
        </w:rPr>
        <w:t>cargo</w:t>
      </w:r>
      <w:r w:rsidRPr="00A31CA3">
        <w:rPr>
          <w:rFonts w:ascii="Arial" w:hAnsi="Arial" w:cs="Arial"/>
          <w:i/>
          <w:sz w:val="24"/>
          <w:szCs w:val="24"/>
          <w:lang w:val="en-GB"/>
        </w:rPr>
        <w:t xml:space="preserve"> handling, it also meets our environmental concerns. Thanks to the installed Green Hybrid energy recovery system, we also save even more fuel and CO</w:t>
      </w:r>
      <w:r w:rsidRPr="00A31CA3">
        <w:rPr>
          <w:rFonts w:ascii="Arial" w:hAnsi="Arial" w:cs="Arial"/>
          <w:i/>
          <w:sz w:val="24"/>
          <w:szCs w:val="24"/>
          <w:vertAlign w:val="subscript"/>
          <w:lang w:val="en-GB"/>
        </w:rPr>
        <w:t>2</w:t>
      </w:r>
      <w:r w:rsidRPr="00A31CA3">
        <w:rPr>
          <w:rFonts w:ascii="Arial" w:hAnsi="Arial" w:cs="Arial"/>
          <w:i/>
          <w:sz w:val="24"/>
          <w:szCs w:val="24"/>
          <w:lang w:val="en-GB"/>
        </w:rPr>
        <w:t>. Our focus is on being CO</w:t>
      </w:r>
      <w:r w:rsidRPr="00A31CA3">
        <w:rPr>
          <w:rFonts w:ascii="Arial" w:hAnsi="Arial" w:cs="Arial"/>
          <w:i/>
          <w:sz w:val="24"/>
          <w:szCs w:val="24"/>
          <w:vertAlign w:val="subscript"/>
          <w:lang w:val="en-GB"/>
        </w:rPr>
        <w:t>2</w:t>
      </w:r>
      <w:r w:rsidRPr="00A31CA3">
        <w:rPr>
          <w:rFonts w:ascii="Arial" w:hAnsi="Arial" w:cs="Arial"/>
          <w:i/>
          <w:sz w:val="24"/>
          <w:szCs w:val="24"/>
          <w:lang w:val="en-GB"/>
        </w:rPr>
        <w:t xml:space="preserve"> neutral and reducing our fuel </w:t>
      </w:r>
      <w:proofErr w:type="gramStart"/>
      <w:r w:rsidRPr="00A31CA3">
        <w:rPr>
          <w:rFonts w:ascii="Arial" w:hAnsi="Arial" w:cs="Arial"/>
          <w:i/>
          <w:sz w:val="24"/>
          <w:szCs w:val="24"/>
          <w:lang w:val="en-GB"/>
        </w:rPr>
        <w:t>consumption,</w:t>
      </w:r>
      <w:proofErr w:type="gramEnd"/>
      <w:r w:rsidRPr="00A31CA3">
        <w:rPr>
          <w:rFonts w:ascii="Arial" w:hAnsi="Arial" w:cs="Arial"/>
          <w:i/>
          <w:sz w:val="24"/>
          <w:szCs w:val="24"/>
          <w:lang w:val="en-GB"/>
        </w:rPr>
        <w:t xml:space="preserve"> and the machine definitely contributes to that.</w:t>
      </w:r>
      <w:r w:rsidRPr="00A31CA3">
        <w:rPr>
          <w:rFonts w:ascii="Arial" w:hAnsi="Arial" w:cs="Arial"/>
          <w:sz w:val="24"/>
          <w:szCs w:val="24"/>
          <w:lang w:val="en-GB"/>
        </w:rPr>
        <w:t>"</w:t>
      </w:r>
    </w:p>
    <w:p w14:paraId="4B75D0A4" w14:textId="77777777" w:rsidR="00462CC5" w:rsidRPr="00462CC5" w:rsidRDefault="00462CC5" w:rsidP="00101E0A">
      <w:pPr>
        <w:spacing w:line="360" w:lineRule="auto"/>
        <w:rPr>
          <w:rFonts w:ascii="Arial" w:hAnsi="Arial" w:cs="Arial"/>
          <w:sz w:val="24"/>
          <w:szCs w:val="24"/>
          <w:u w:val="single"/>
          <w:lang w:val="en-GB"/>
        </w:rPr>
      </w:pPr>
    </w:p>
    <w:p w14:paraId="70416B83" w14:textId="77777777" w:rsidR="00462CC5" w:rsidRPr="00462CC5" w:rsidRDefault="00462CC5" w:rsidP="00101E0A">
      <w:pPr>
        <w:spacing w:line="360" w:lineRule="auto"/>
        <w:rPr>
          <w:rFonts w:ascii="Arial" w:hAnsi="Arial" w:cs="Arial"/>
          <w:sz w:val="24"/>
          <w:szCs w:val="24"/>
          <w:u w:val="single"/>
          <w:lang w:val="en-GB"/>
        </w:rPr>
      </w:pPr>
    </w:p>
    <w:p w14:paraId="11959C71" w14:textId="77777777" w:rsidR="00462CC5" w:rsidRPr="00462CC5" w:rsidRDefault="00462CC5" w:rsidP="00101E0A">
      <w:pPr>
        <w:spacing w:line="360" w:lineRule="auto"/>
        <w:rPr>
          <w:rFonts w:ascii="Arial" w:hAnsi="Arial" w:cs="Arial"/>
          <w:sz w:val="24"/>
          <w:szCs w:val="24"/>
          <w:u w:val="single"/>
          <w:lang w:val="en-GB"/>
        </w:rPr>
      </w:pPr>
    </w:p>
    <w:p w14:paraId="03F2E76E" w14:textId="3C29763B" w:rsidR="00462CC5" w:rsidRDefault="00462CC5" w:rsidP="00101E0A">
      <w:pPr>
        <w:spacing w:line="360" w:lineRule="auto"/>
        <w:rPr>
          <w:rFonts w:ascii="Arial" w:hAnsi="Arial" w:cs="Arial"/>
          <w:sz w:val="24"/>
          <w:szCs w:val="24"/>
          <w:u w:val="single"/>
          <w:lang w:val="en-GB"/>
        </w:rPr>
      </w:pPr>
    </w:p>
    <w:p w14:paraId="1DA99711" w14:textId="0E1534A8" w:rsidR="00462CC5" w:rsidRDefault="00462CC5" w:rsidP="00101E0A">
      <w:pPr>
        <w:spacing w:line="360" w:lineRule="auto"/>
        <w:rPr>
          <w:rFonts w:ascii="Arial" w:hAnsi="Arial" w:cs="Arial"/>
          <w:sz w:val="24"/>
          <w:szCs w:val="24"/>
          <w:u w:val="single"/>
          <w:lang w:val="en-GB"/>
        </w:rPr>
      </w:pPr>
    </w:p>
    <w:p w14:paraId="5E91BD76" w14:textId="77777777" w:rsidR="00462CC5" w:rsidRPr="00462CC5" w:rsidRDefault="00462CC5" w:rsidP="00101E0A">
      <w:pPr>
        <w:spacing w:line="360" w:lineRule="auto"/>
        <w:rPr>
          <w:rFonts w:ascii="Arial" w:hAnsi="Arial" w:cs="Arial"/>
          <w:sz w:val="24"/>
          <w:szCs w:val="24"/>
          <w:u w:val="single"/>
          <w:lang w:val="en-GB"/>
        </w:rPr>
      </w:pPr>
    </w:p>
    <w:p w14:paraId="12CE5706" w14:textId="77777777" w:rsidR="00462CC5" w:rsidRPr="00462CC5" w:rsidRDefault="00462CC5" w:rsidP="00101E0A">
      <w:pPr>
        <w:spacing w:line="360" w:lineRule="auto"/>
        <w:rPr>
          <w:rFonts w:ascii="Arial" w:hAnsi="Arial" w:cs="Arial"/>
          <w:sz w:val="24"/>
          <w:szCs w:val="24"/>
          <w:u w:val="single"/>
          <w:lang w:val="en-GB"/>
        </w:rPr>
      </w:pPr>
    </w:p>
    <w:p w14:paraId="788DF13E" w14:textId="77777777" w:rsidR="00462CC5" w:rsidRPr="00462CC5" w:rsidRDefault="00462CC5" w:rsidP="00101E0A">
      <w:pPr>
        <w:spacing w:line="360" w:lineRule="auto"/>
        <w:rPr>
          <w:rFonts w:ascii="Arial" w:hAnsi="Arial" w:cs="Arial"/>
          <w:sz w:val="24"/>
          <w:szCs w:val="24"/>
          <w:u w:val="single"/>
          <w:lang w:val="en-GB"/>
        </w:rPr>
      </w:pPr>
    </w:p>
    <w:p w14:paraId="78C4F10D" w14:textId="1FCA9E08" w:rsidR="007712A8" w:rsidRPr="00462CC5" w:rsidRDefault="00462CC5" w:rsidP="00101E0A">
      <w:pPr>
        <w:spacing w:line="360" w:lineRule="auto"/>
        <w:rPr>
          <w:rFonts w:ascii="Arial" w:hAnsi="Arial" w:cs="Arial"/>
          <w:sz w:val="24"/>
          <w:szCs w:val="24"/>
          <w:u w:val="single"/>
          <w:lang w:val="en-GB"/>
        </w:rPr>
      </w:pPr>
      <w:r w:rsidRPr="00462CC5">
        <w:rPr>
          <w:rFonts w:ascii="Arial" w:hAnsi="Arial" w:cs="Arial"/>
          <w:sz w:val="24"/>
          <w:szCs w:val="24"/>
          <w:u w:val="single"/>
          <w:lang w:val="en-GB"/>
        </w:rPr>
        <w:t>Captions</w:t>
      </w:r>
      <w:r w:rsidR="00731E58" w:rsidRPr="00462CC5">
        <w:rPr>
          <w:rFonts w:ascii="Arial" w:hAnsi="Arial" w:cs="Arial"/>
          <w:sz w:val="24"/>
          <w:szCs w:val="24"/>
          <w:u w:val="single"/>
          <w:lang w:val="en-GB"/>
        </w:rPr>
        <w:t>:</w:t>
      </w:r>
    </w:p>
    <w:p w14:paraId="2A3BCB80" w14:textId="52FC6CD6" w:rsidR="007712A8" w:rsidRPr="00462CC5" w:rsidRDefault="00462CC5" w:rsidP="00101E0A">
      <w:pPr>
        <w:spacing w:line="360" w:lineRule="auto"/>
        <w:rPr>
          <w:rFonts w:ascii="Arial" w:hAnsi="Arial" w:cs="Arial"/>
          <w:sz w:val="24"/>
          <w:szCs w:val="24"/>
          <w:u w:val="single"/>
          <w:lang w:val="en-GB"/>
        </w:rPr>
      </w:pPr>
      <w:r w:rsidRPr="00462CC5">
        <w:rPr>
          <w:rFonts w:ascii="Arial" w:hAnsi="Arial" w:cs="Arial"/>
          <w:sz w:val="24"/>
          <w:szCs w:val="24"/>
          <w:lang w:val="en-GB"/>
        </w:rPr>
        <w:t xml:space="preserve">With a </w:t>
      </w:r>
      <w:r w:rsidR="005016C7" w:rsidRPr="00A31CA3">
        <w:rPr>
          <w:rFonts w:ascii="Arial" w:hAnsi="Arial" w:cs="Arial"/>
          <w:sz w:val="24"/>
          <w:szCs w:val="24"/>
          <w:lang w:val="en-GB"/>
        </w:rPr>
        <w:t>reach</w:t>
      </w:r>
      <w:r w:rsidRPr="005016C7">
        <w:rPr>
          <w:rFonts w:ascii="Arial" w:hAnsi="Arial" w:cs="Arial"/>
          <w:color w:val="FF0000"/>
          <w:sz w:val="24"/>
          <w:szCs w:val="24"/>
          <w:lang w:val="en-GB"/>
        </w:rPr>
        <w:t xml:space="preserve"> </w:t>
      </w:r>
      <w:r w:rsidRPr="00462CC5">
        <w:rPr>
          <w:rFonts w:ascii="Arial" w:hAnsi="Arial" w:cs="Arial"/>
          <w:sz w:val="24"/>
          <w:szCs w:val="24"/>
          <w:lang w:val="en-GB"/>
        </w:rPr>
        <w:t xml:space="preserve">of up to 29 meters, the 875 E Hybrid enables scrap handling and ship loading to </w:t>
      </w:r>
      <w:proofErr w:type="gramStart"/>
      <w:r w:rsidRPr="00462CC5">
        <w:rPr>
          <w:rFonts w:ascii="Arial" w:hAnsi="Arial" w:cs="Arial"/>
          <w:sz w:val="24"/>
          <w:szCs w:val="24"/>
          <w:lang w:val="en-GB"/>
        </w:rPr>
        <w:t>be carried out</w:t>
      </w:r>
      <w:proofErr w:type="gramEnd"/>
      <w:r w:rsidRPr="00462CC5">
        <w:rPr>
          <w:rFonts w:ascii="Arial" w:hAnsi="Arial" w:cs="Arial"/>
          <w:sz w:val="24"/>
          <w:szCs w:val="24"/>
          <w:lang w:val="en-GB"/>
        </w:rPr>
        <w:t xml:space="preserve"> efficiently</w:t>
      </w:r>
      <w:r w:rsidR="00A622FC">
        <w:rPr>
          <w:rFonts w:ascii="Arial" w:hAnsi="Arial" w:cs="Arial"/>
          <w:noProof/>
          <w:sz w:val="24"/>
          <w:szCs w:val="24"/>
          <w:u w:val="single"/>
          <w:lang w:bidi="ar-SA"/>
        </w:rPr>
        <w:drawing>
          <wp:inline distT="0" distB="0" distL="0" distR="0" wp14:anchorId="6C82D331" wp14:editId="23F0DD66">
            <wp:extent cx="6737350" cy="5183505"/>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P_1361_be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37350" cy="5183505"/>
                    </a:xfrm>
                    <a:prstGeom prst="rect">
                      <a:avLst/>
                    </a:prstGeom>
                  </pic:spPr>
                </pic:pic>
              </a:graphicData>
            </a:graphic>
          </wp:inline>
        </w:drawing>
      </w:r>
    </w:p>
    <w:p w14:paraId="08C24E59" w14:textId="77777777" w:rsidR="00AD2EB2" w:rsidRPr="00462CC5" w:rsidRDefault="00AD2EB2" w:rsidP="00101E0A">
      <w:pPr>
        <w:spacing w:line="360" w:lineRule="auto"/>
        <w:rPr>
          <w:rFonts w:ascii="Arial" w:hAnsi="Arial" w:cs="Arial"/>
          <w:sz w:val="24"/>
          <w:szCs w:val="24"/>
          <w:u w:val="single"/>
          <w:lang w:val="en-GB"/>
        </w:rPr>
      </w:pPr>
    </w:p>
    <w:p w14:paraId="413CB672" w14:textId="7FC60C33" w:rsidR="00497F98" w:rsidRPr="00462CC5" w:rsidRDefault="00497F98" w:rsidP="00101E0A">
      <w:pPr>
        <w:spacing w:line="360" w:lineRule="auto"/>
        <w:rPr>
          <w:rFonts w:ascii="Arial" w:hAnsi="Arial" w:cs="Arial"/>
          <w:sz w:val="24"/>
          <w:szCs w:val="24"/>
          <w:u w:val="single"/>
          <w:lang w:val="en-GB"/>
        </w:rPr>
      </w:pPr>
    </w:p>
    <w:p w14:paraId="039D2E35" w14:textId="77777777" w:rsidR="00774E06" w:rsidRPr="00462CC5" w:rsidRDefault="00774E06" w:rsidP="00101E0A">
      <w:pPr>
        <w:spacing w:line="360" w:lineRule="auto"/>
        <w:rPr>
          <w:rFonts w:ascii="Arial" w:hAnsi="Arial" w:cs="Arial"/>
          <w:sz w:val="24"/>
          <w:szCs w:val="24"/>
          <w:lang w:val="en-GB"/>
        </w:rPr>
      </w:pPr>
    </w:p>
    <w:p w14:paraId="33B05D01" w14:textId="77777777" w:rsidR="00774E06" w:rsidRPr="00462CC5" w:rsidRDefault="00774E06" w:rsidP="00101E0A">
      <w:pPr>
        <w:spacing w:line="360" w:lineRule="auto"/>
        <w:rPr>
          <w:rFonts w:ascii="Arial" w:hAnsi="Arial" w:cs="Arial"/>
          <w:sz w:val="24"/>
          <w:szCs w:val="24"/>
          <w:lang w:val="en-GB"/>
        </w:rPr>
      </w:pPr>
    </w:p>
    <w:p w14:paraId="0A851AD7" w14:textId="77777777" w:rsidR="00774E06" w:rsidRPr="00462CC5" w:rsidRDefault="00774E06" w:rsidP="00101E0A">
      <w:pPr>
        <w:spacing w:line="360" w:lineRule="auto"/>
        <w:rPr>
          <w:rFonts w:ascii="Arial" w:hAnsi="Arial" w:cs="Arial"/>
          <w:sz w:val="24"/>
          <w:szCs w:val="24"/>
          <w:lang w:val="en-GB"/>
        </w:rPr>
      </w:pPr>
    </w:p>
    <w:p w14:paraId="145A142A" w14:textId="77777777" w:rsidR="00774E06" w:rsidRPr="00462CC5" w:rsidRDefault="00774E06" w:rsidP="00101E0A">
      <w:pPr>
        <w:spacing w:line="360" w:lineRule="auto"/>
        <w:rPr>
          <w:rFonts w:ascii="Arial" w:hAnsi="Arial" w:cs="Arial"/>
          <w:sz w:val="24"/>
          <w:szCs w:val="24"/>
          <w:lang w:val="en-GB"/>
        </w:rPr>
      </w:pPr>
    </w:p>
    <w:p w14:paraId="29720148" w14:textId="77777777" w:rsidR="00774E06" w:rsidRPr="00462CC5" w:rsidRDefault="00774E06" w:rsidP="00101E0A">
      <w:pPr>
        <w:spacing w:line="360" w:lineRule="auto"/>
        <w:rPr>
          <w:rFonts w:ascii="Arial" w:hAnsi="Arial" w:cs="Arial"/>
          <w:sz w:val="24"/>
          <w:szCs w:val="24"/>
          <w:lang w:val="en-GB"/>
        </w:rPr>
      </w:pPr>
    </w:p>
    <w:p w14:paraId="67A2DAAC" w14:textId="77777777" w:rsidR="00774E06" w:rsidRPr="00462CC5" w:rsidRDefault="00774E06" w:rsidP="00101E0A">
      <w:pPr>
        <w:spacing w:line="360" w:lineRule="auto"/>
        <w:rPr>
          <w:rFonts w:ascii="Arial" w:hAnsi="Arial" w:cs="Arial"/>
          <w:sz w:val="24"/>
          <w:szCs w:val="24"/>
          <w:lang w:val="en-GB"/>
        </w:rPr>
      </w:pPr>
    </w:p>
    <w:p w14:paraId="7514FBC9" w14:textId="77777777" w:rsidR="00774E06" w:rsidRPr="00462CC5" w:rsidRDefault="00774E06" w:rsidP="00101E0A">
      <w:pPr>
        <w:spacing w:line="360" w:lineRule="auto"/>
        <w:rPr>
          <w:rFonts w:ascii="Arial" w:hAnsi="Arial" w:cs="Arial"/>
          <w:sz w:val="24"/>
          <w:szCs w:val="24"/>
          <w:lang w:val="en-GB"/>
        </w:rPr>
      </w:pPr>
    </w:p>
    <w:p w14:paraId="3A821368" w14:textId="7711240C" w:rsidR="00357D8A" w:rsidRPr="00462CC5" w:rsidRDefault="00462CC5" w:rsidP="00101E0A">
      <w:pPr>
        <w:spacing w:line="360" w:lineRule="auto"/>
        <w:rPr>
          <w:rFonts w:ascii="Arial" w:hAnsi="Arial" w:cs="Arial"/>
          <w:sz w:val="24"/>
          <w:szCs w:val="24"/>
          <w:u w:val="single"/>
          <w:lang w:val="en-GB"/>
        </w:rPr>
      </w:pPr>
      <w:r w:rsidRPr="00462CC5">
        <w:rPr>
          <w:rFonts w:ascii="Arial" w:hAnsi="Arial" w:cs="Arial"/>
          <w:sz w:val="24"/>
          <w:szCs w:val="24"/>
          <w:lang w:val="en-GB"/>
        </w:rPr>
        <w:t xml:space="preserve">Thanks to the Green Hybrid technology, energy savings of up to 50% </w:t>
      </w:r>
      <w:proofErr w:type="gramStart"/>
      <w:r w:rsidRPr="00462CC5">
        <w:rPr>
          <w:rFonts w:ascii="Arial" w:hAnsi="Arial" w:cs="Arial"/>
          <w:sz w:val="24"/>
          <w:szCs w:val="24"/>
          <w:lang w:val="en-GB"/>
        </w:rPr>
        <w:t>are achieved</w:t>
      </w:r>
      <w:proofErr w:type="gramEnd"/>
      <w:r w:rsidR="007322D4">
        <w:rPr>
          <w:rFonts w:ascii="Arial" w:hAnsi="Arial" w:cs="Arial"/>
          <w:noProof/>
          <w:sz w:val="24"/>
          <w:szCs w:val="24"/>
          <w:u w:val="single"/>
          <w:lang w:bidi="ar-SA"/>
        </w:rPr>
        <w:drawing>
          <wp:inline distT="0" distB="0" distL="0" distR="0" wp14:anchorId="45D6DC5B" wp14:editId="23F6CE11">
            <wp:extent cx="6737350" cy="4497705"/>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HP_1423_b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37350" cy="4497705"/>
                    </a:xfrm>
                    <a:prstGeom prst="rect">
                      <a:avLst/>
                    </a:prstGeom>
                  </pic:spPr>
                </pic:pic>
              </a:graphicData>
            </a:graphic>
          </wp:inline>
        </w:drawing>
      </w:r>
    </w:p>
    <w:p w14:paraId="7A15964F" w14:textId="0A004F9D" w:rsidR="00497F98" w:rsidRPr="00462CC5" w:rsidRDefault="00497F98" w:rsidP="00101E0A">
      <w:pPr>
        <w:spacing w:line="360" w:lineRule="auto"/>
        <w:rPr>
          <w:rFonts w:ascii="Arial" w:hAnsi="Arial" w:cs="Arial"/>
          <w:sz w:val="24"/>
          <w:szCs w:val="24"/>
          <w:u w:val="single"/>
          <w:lang w:val="en-GB"/>
        </w:rPr>
      </w:pPr>
    </w:p>
    <w:p w14:paraId="48FB0005" w14:textId="7D6D63DF" w:rsidR="0056637B" w:rsidRDefault="0056637B" w:rsidP="00101E0A">
      <w:pPr>
        <w:spacing w:line="360" w:lineRule="auto"/>
        <w:rPr>
          <w:rFonts w:ascii="Arial" w:hAnsi="Arial" w:cs="Arial"/>
          <w:sz w:val="24"/>
          <w:szCs w:val="24"/>
          <w:u w:val="single"/>
        </w:rPr>
      </w:pPr>
      <w:r>
        <w:rPr>
          <w:rFonts w:ascii="Arial" w:hAnsi="Arial" w:cs="Arial"/>
          <w:noProof/>
          <w:sz w:val="24"/>
          <w:szCs w:val="24"/>
          <w:u w:val="single"/>
          <w:lang w:bidi="ar-SA"/>
        </w:rPr>
        <w:lastRenderedPageBreak/>
        <w:drawing>
          <wp:inline distT="0" distB="0" distL="0" distR="0" wp14:anchorId="623C993E" wp14:editId="6E70EE28">
            <wp:extent cx="6737350" cy="10092690"/>
            <wp:effectExtent l="0" t="0" r="635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NEBOGEN 875 E Hybrid_material handler_port_Schrott Wetzel (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7350" cy="10092690"/>
                    </a:xfrm>
                    <a:prstGeom prst="rect">
                      <a:avLst/>
                    </a:prstGeom>
                  </pic:spPr>
                </pic:pic>
              </a:graphicData>
            </a:graphic>
          </wp:inline>
        </w:drawing>
      </w:r>
    </w:p>
    <w:p w14:paraId="689D5F37" w14:textId="5FE607C8" w:rsidR="0056637B" w:rsidRDefault="0056637B" w:rsidP="00101E0A">
      <w:pPr>
        <w:spacing w:line="360" w:lineRule="auto"/>
        <w:rPr>
          <w:rFonts w:ascii="Arial" w:hAnsi="Arial" w:cs="Arial"/>
          <w:sz w:val="24"/>
          <w:szCs w:val="24"/>
          <w:u w:val="single"/>
        </w:rPr>
      </w:pPr>
    </w:p>
    <w:p w14:paraId="16C57CD1" w14:textId="70E3F0EF" w:rsidR="0056637B" w:rsidRDefault="0056637B" w:rsidP="00101E0A">
      <w:pPr>
        <w:spacing w:line="360" w:lineRule="auto"/>
        <w:rPr>
          <w:rFonts w:ascii="Arial" w:hAnsi="Arial" w:cs="Arial"/>
          <w:sz w:val="24"/>
          <w:szCs w:val="24"/>
          <w:u w:val="single"/>
        </w:rPr>
      </w:pPr>
      <w:r>
        <w:rPr>
          <w:rFonts w:ascii="Arial" w:hAnsi="Arial" w:cs="Arial"/>
          <w:noProof/>
          <w:sz w:val="24"/>
          <w:szCs w:val="24"/>
          <w:u w:val="single"/>
          <w:lang w:bidi="ar-SA"/>
        </w:rPr>
        <w:drawing>
          <wp:inline distT="0" distB="0" distL="0" distR="0" wp14:anchorId="5F5B3BD6" wp14:editId="461363AE">
            <wp:extent cx="6737350" cy="449770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NEBOGEN 875 E Hybrid_material handler_port_Schrott Wetzel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37350" cy="4497705"/>
                    </a:xfrm>
                    <a:prstGeom prst="rect">
                      <a:avLst/>
                    </a:prstGeom>
                  </pic:spPr>
                </pic:pic>
              </a:graphicData>
            </a:graphic>
          </wp:inline>
        </w:drawing>
      </w:r>
    </w:p>
    <w:p w14:paraId="739F0226" w14:textId="23399F3F" w:rsidR="0056637B" w:rsidRDefault="0056637B" w:rsidP="00101E0A">
      <w:pPr>
        <w:spacing w:line="360" w:lineRule="auto"/>
        <w:rPr>
          <w:rFonts w:ascii="Arial" w:hAnsi="Arial" w:cs="Arial"/>
          <w:sz w:val="24"/>
          <w:szCs w:val="24"/>
          <w:u w:val="single"/>
        </w:rPr>
      </w:pPr>
    </w:p>
    <w:p w14:paraId="749EF705" w14:textId="2E47511E" w:rsidR="0056637B" w:rsidRPr="007712A8" w:rsidRDefault="0056637B" w:rsidP="00101E0A">
      <w:pPr>
        <w:spacing w:line="360" w:lineRule="auto"/>
        <w:rPr>
          <w:rFonts w:ascii="Arial" w:hAnsi="Arial" w:cs="Arial"/>
          <w:sz w:val="24"/>
          <w:szCs w:val="24"/>
          <w:u w:val="single"/>
        </w:rPr>
      </w:pPr>
      <w:r>
        <w:rPr>
          <w:rFonts w:ascii="Arial" w:hAnsi="Arial" w:cs="Arial"/>
          <w:noProof/>
          <w:sz w:val="24"/>
          <w:szCs w:val="24"/>
          <w:u w:val="single"/>
          <w:lang w:bidi="ar-SA"/>
        </w:rPr>
        <w:lastRenderedPageBreak/>
        <w:drawing>
          <wp:inline distT="0" distB="0" distL="0" distR="0" wp14:anchorId="00FFC2AB" wp14:editId="19CBF6F5">
            <wp:extent cx="6737350" cy="4497705"/>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NEBOGEN 875 E Hybrid_material handler_port_Schrott Wetzel (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37350" cy="4497705"/>
                    </a:xfrm>
                    <a:prstGeom prst="rect">
                      <a:avLst/>
                    </a:prstGeom>
                  </pic:spPr>
                </pic:pic>
              </a:graphicData>
            </a:graphic>
          </wp:inline>
        </w:drawing>
      </w:r>
    </w:p>
    <w:sectPr w:rsidR="0056637B" w:rsidRPr="007712A8"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610A2" w14:textId="77777777" w:rsidR="006B700C" w:rsidRDefault="006B700C" w:rsidP="00B50ECB">
      <w:r>
        <w:separator/>
      </w:r>
    </w:p>
  </w:endnote>
  <w:endnote w:type="continuationSeparator" w:id="0">
    <w:p w14:paraId="3F846AF3" w14:textId="77777777" w:rsidR="006B700C" w:rsidRDefault="006B700C"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F4179"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8F808"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133F7BE2" wp14:editId="05805436">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18801FF4" w14:textId="77777777" w:rsidR="00B50ECB" w:rsidRPr="00933394" w:rsidRDefault="00FD16CC" w:rsidP="00D7119D">
    <w:pPr>
      <w:ind w:firstLine="720"/>
      <w:rPr>
        <w:rFonts w:ascii="Arial"/>
        <w:b/>
        <w:color w:val="7F7F7F" w:themeColor="text1" w:themeTint="80"/>
        <w:sz w:val="16"/>
      </w:rPr>
    </w:pPr>
    <w:r w:rsidRPr="00933394">
      <w:rPr>
        <w:rFonts w:ascii="Arial"/>
        <w:b/>
        <w:color w:val="7F7F7F" w:themeColor="text1" w:themeTint="80"/>
        <w:sz w:val="16"/>
      </w:rPr>
      <w:t xml:space="preserve">  PRESS CONTACT</w:t>
    </w:r>
    <w:r w:rsidR="00B50ECB" w:rsidRPr="00933394">
      <w:rPr>
        <w:rFonts w:ascii="Arial"/>
        <w:b/>
        <w:color w:val="7F7F7F" w:themeColor="text1" w:themeTint="80"/>
        <w:sz w:val="16"/>
      </w:rPr>
      <w:t xml:space="preserve"> // </w:t>
    </w:r>
    <w:r w:rsidRPr="00933394">
      <w:rPr>
        <w:rFonts w:ascii="Arial"/>
        <w:color w:val="7F7F7F" w:themeColor="text1" w:themeTint="80"/>
        <w:sz w:val="16"/>
      </w:rPr>
      <w:t>PRESSEKONTAKT</w:t>
    </w:r>
    <w:r w:rsidR="00D7119D" w:rsidRPr="00933394">
      <w:rPr>
        <w:rFonts w:ascii="Arial"/>
        <w:b/>
        <w:color w:val="7F7F7F" w:themeColor="text1" w:themeTint="80"/>
        <w:sz w:val="16"/>
      </w:rPr>
      <w:br/>
    </w:r>
    <w:r w:rsidR="00FE14A9" w:rsidRPr="00933394">
      <w:rPr>
        <w:rFonts w:ascii="Arial"/>
        <w:b/>
        <w:color w:val="7F7F7F" w:themeColor="text1" w:themeTint="80"/>
        <w:sz w:val="16"/>
      </w:rPr>
      <w:t xml:space="preserve"> </w:t>
    </w:r>
  </w:p>
  <w:p w14:paraId="06568D57" w14:textId="05C02BB7" w:rsidR="00B50ECB" w:rsidRPr="00933394" w:rsidRDefault="00FE14A9" w:rsidP="00FE14A9">
    <w:pPr>
      <w:rPr>
        <w:rFonts w:ascii="Arial"/>
        <w:color w:val="7F7F7F" w:themeColor="text1" w:themeTint="80"/>
        <w:sz w:val="16"/>
      </w:rPr>
    </w:pPr>
    <w:r w:rsidRPr="00933394">
      <w:rPr>
        <w:rFonts w:ascii="Arial"/>
        <w:color w:val="7F7F7F" w:themeColor="text1" w:themeTint="80"/>
        <w:sz w:val="16"/>
      </w:rPr>
      <w:t xml:space="preserve">             </w:t>
    </w:r>
    <w:r w:rsidR="006F67A3" w:rsidRPr="00933394">
      <w:rPr>
        <w:rFonts w:ascii="Arial"/>
        <w:color w:val="7F7F7F" w:themeColor="text1" w:themeTint="80"/>
        <w:sz w:val="16"/>
      </w:rPr>
      <w:t xml:space="preserve">Franziska </w:t>
    </w:r>
    <w:r w:rsidR="00933394">
      <w:rPr>
        <w:rFonts w:ascii="Arial"/>
        <w:color w:val="7F7F7F" w:themeColor="text1" w:themeTint="80"/>
        <w:sz w:val="16"/>
      </w:rPr>
      <w:t>Limbrunner</w:t>
    </w:r>
  </w:p>
  <w:p w14:paraId="4178F0D6" w14:textId="77777777" w:rsidR="00B50ECB" w:rsidRPr="00FD16CC" w:rsidRDefault="00FE14A9" w:rsidP="00FE14A9">
    <w:pPr>
      <w:rPr>
        <w:rFonts w:ascii="Arial"/>
        <w:color w:val="7F7F7F" w:themeColor="text1" w:themeTint="80"/>
        <w:sz w:val="16"/>
        <w:lang w:val="en-US"/>
      </w:rPr>
    </w:pPr>
    <w:r w:rsidRPr="00933394">
      <w:rPr>
        <w:rFonts w:ascii="Arial"/>
        <w:color w:val="7F7F7F" w:themeColor="text1" w:themeTint="80"/>
        <w:sz w:val="16"/>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57BC1E5A" w14:textId="445C44CD"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6F67A3">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66E55003"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1CA70" w14:textId="77777777" w:rsidR="006B700C" w:rsidRDefault="006B700C" w:rsidP="00B50ECB">
      <w:r>
        <w:separator/>
      </w:r>
    </w:p>
  </w:footnote>
  <w:footnote w:type="continuationSeparator" w:id="0">
    <w:p w14:paraId="47B70FA9" w14:textId="77777777" w:rsidR="006B700C" w:rsidRDefault="006B700C"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0266" w14:textId="77777777"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A5EE6FF" wp14:editId="45D0957C">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14:anchorId="6E038F82" wp14:editId="19A569C9">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53A4BFBF"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14:paraId="3364ACB7" w14:textId="77777777" w:rsidR="00B63835" w:rsidRDefault="00B63835" w:rsidP="00B63835">
    <w:pPr>
      <w:pStyle w:val="Textkrper"/>
      <w:spacing w:before="8"/>
      <w:rPr>
        <w:rFonts w:ascii="Times New Roman"/>
        <w:sz w:val="14"/>
      </w:rPr>
    </w:pPr>
  </w:p>
  <w:p w14:paraId="3842C206" w14:textId="77777777"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9D80BB9" wp14:editId="7046B1E3">
              <wp:simplePos x="0" y="0"/>
              <wp:positionH relativeFrom="page">
                <wp:posOffset>1445895</wp:posOffset>
              </wp:positionH>
              <wp:positionV relativeFrom="paragraph">
                <wp:posOffset>431638</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F746" id="AutoShape 25" o:spid="_x0000_s1026" style="position:absolute;margin-left:113.85pt;margin-top:34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CoK1on3wAAAAkBAAAPAAAAZHJzL2Rvd25yZXYueG1sTI9BT4NAEIXvJv6HzZh4s0tRC0WGxpg0&#10;8dTEoqbHLTsCKTuL7Bbw37ue6nEyX977Xr6ZTSdGGlxrGWG5iEAQV1a3XCO8l9u7FITzirXqLBPC&#10;DznYFNdXucq0nfiNxr2vRQhhlymExvs+k9JVDRnlFrYnDr8vOxjlwznUUg9qCuGmk3EUraRRLYeG&#10;RvX00lB12p8NgqnGyZXfEb/S6fFzdyi3O9N9IN7ezM9PIDzN/gLDn35QhyI4He2ZtRMdQhwnSUAR&#10;VmnYFID79UMM4oiQLhOQRS7/Lyh+AQAA//8DAFBLAQItABQABgAIAAAAIQC2gziS/gAAAOEBAAAT&#10;AAAAAAAAAAAAAAAAAAAAAABbQ29udGVudF9UeXBlc10ueG1sUEsBAi0AFAAGAAgAAAAhADj9If/W&#10;AAAAlAEAAAsAAAAAAAAAAAAAAAAALwEAAF9yZWxzLy5yZWxzUEsBAi0AFAAGAAgAAAAhAFuzGSYW&#10;EgAA9nMAAA4AAAAAAAAAAAAAAAAALgIAAGRycy9lMm9Eb2MueG1sUEsBAi0AFAAGAAgAAAAhAKgr&#10;Wif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63235111" wp14:editId="5CE9DFE7">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A0451"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741A245D"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BE260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18C6"/>
    <w:rsid w:val="0000207B"/>
    <w:rsid w:val="00007DE1"/>
    <w:rsid w:val="00014BE9"/>
    <w:rsid w:val="0002208F"/>
    <w:rsid w:val="0002362B"/>
    <w:rsid w:val="00045AC3"/>
    <w:rsid w:val="000514E6"/>
    <w:rsid w:val="00057367"/>
    <w:rsid w:val="000578EA"/>
    <w:rsid w:val="00063C63"/>
    <w:rsid w:val="0007171F"/>
    <w:rsid w:val="00074161"/>
    <w:rsid w:val="00074244"/>
    <w:rsid w:val="00081AB1"/>
    <w:rsid w:val="000830FB"/>
    <w:rsid w:val="000B5DB9"/>
    <w:rsid w:val="000C026E"/>
    <w:rsid w:val="000C20B5"/>
    <w:rsid w:val="000E4D4A"/>
    <w:rsid w:val="000E68F1"/>
    <w:rsid w:val="000F754C"/>
    <w:rsid w:val="00101E0A"/>
    <w:rsid w:val="00103C61"/>
    <w:rsid w:val="00104E49"/>
    <w:rsid w:val="001136B4"/>
    <w:rsid w:val="001146E0"/>
    <w:rsid w:val="00116736"/>
    <w:rsid w:val="00120EF6"/>
    <w:rsid w:val="0012203F"/>
    <w:rsid w:val="00122DDE"/>
    <w:rsid w:val="001235C6"/>
    <w:rsid w:val="001313C5"/>
    <w:rsid w:val="001341B3"/>
    <w:rsid w:val="00140C08"/>
    <w:rsid w:val="00144776"/>
    <w:rsid w:val="00155FC3"/>
    <w:rsid w:val="00156D8A"/>
    <w:rsid w:val="00166BA7"/>
    <w:rsid w:val="0017668F"/>
    <w:rsid w:val="001A10AC"/>
    <w:rsid w:val="001C0CCA"/>
    <w:rsid w:val="001C49C5"/>
    <w:rsid w:val="001C63E1"/>
    <w:rsid w:val="001D016A"/>
    <w:rsid w:val="001D6602"/>
    <w:rsid w:val="001D6C06"/>
    <w:rsid w:val="001E0FEA"/>
    <w:rsid w:val="001F18CB"/>
    <w:rsid w:val="001F6AD4"/>
    <w:rsid w:val="002119CC"/>
    <w:rsid w:val="00212FA1"/>
    <w:rsid w:val="00233130"/>
    <w:rsid w:val="00257E09"/>
    <w:rsid w:val="0027684D"/>
    <w:rsid w:val="0028666B"/>
    <w:rsid w:val="0029096E"/>
    <w:rsid w:val="002937C4"/>
    <w:rsid w:val="002A4AFB"/>
    <w:rsid w:val="002A4D96"/>
    <w:rsid w:val="002A68D7"/>
    <w:rsid w:val="002A7D02"/>
    <w:rsid w:val="002B2BB5"/>
    <w:rsid w:val="002B6880"/>
    <w:rsid w:val="002C2A1B"/>
    <w:rsid w:val="002C2FF4"/>
    <w:rsid w:val="002D3A80"/>
    <w:rsid w:val="002D565D"/>
    <w:rsid w:val="002F47F8"/>
    <w:rsid w:val="003041DB"/>
    <w:rsid w:val="00305E7D"/>
    <w:rsid w:val="00314586"/>
    <w:rsid w:val="0031469E"/>
    <w:rsid w:val="00320119"/>
    <w:rsid w:val="00321CF1"/>
    <w:rsid w:val="003230A5"/>
    <w:rsid w:val="003305A4"/>
    <w:rsid w:val="00337183"/>
    <w:rsid w:val="00351C5D"/>
    <w:rsid w:val="00352AFF"/>
    <w:rsid w:val="00354A32"/>
    <w:rsid w:val="0035774C"/>
    <w:rsid w:val="00357C71"/>
    <w:rsid w:val="00357D8A"/>
    <w:rsid w:val="00380115"/>
    <w:rsid w:val="0039215A"/>
    <w:rsid w:val="003A1E89"/>
    <w:rsid w:val="003B546B"/>
    <w:rsid w:val="003C6B5B"/>
    <w:rsid w:val="003D1E7B"/>
    <w:rsid w:val="003D699A"/>
    <w:rsid w:val="003D7707"/>
    <w:rsid w:val="003E6058"/>
    <w:rsid w:val="00404CF5"/>
    <w:rsid w:val="00405090"/>
    <w:rsid w:val="00410BB5"/>
    <w:rsid w:val="004114FD"/>
    <w:rsid w:val="00411742"/>
    <w:rsid w:val="004133E2"/>
    <w:rsid w:val="00422BF5"/>
    <w:rsid w:val="00423BCD"/>
    <w:rsid w:val="00431E9F"/>
    <w:rsid w:val="00456894"/>
    <w:rsid w:val="00456B21"/>
    <w:rsid w:val="00461E53"/>
    <w:rsid w:val="00462CC5"/>
    <w:rsid w:val="00465A91"/>
    <w:rsid w:val="0047132D"/>
    <w:rsid w:val="00486598"/>
    <w:rsid w:val="00490F2C"/>
    <w:rsid w:val="00493405"/>
    <w:rsid w:val="00497F98"/>
    <w:rsid w:val="004B17B2"/>
    <w:rsid w:val="004B20FA"/>
    <w:rsid w:val="004C179A"/>
    <w:rsid w:val="004D5B36"/>
    <w:rsid w:val="004D7247"/>
    <w:rsid w:val="004E3803"/>
    <w:rsid w:val="004F7A3B"/>
    <w:rsid w:val="005016C7"/>
    <w:rsid w:val="00503B7F"/>
    <w:rsid w:val="00511514"/>
    <w:rsid w:val="00530D3A"/>
    <w:rsid w:val="00540090"/>
    <w:rsid w:val="00543F47"/>
    <w:rsid w:val="0056637B"/>
    <w:rsid w:val="005720D0"/>
    <w:rsid w:val="0059033B"/>
    <w:rsid w:val="005B15A3"/>
    <w:rsid w:val="005B1768"/>
    <w:rsid w:val="005D5937"/>
    <w:rsid w:val="005D5FB2"/>
    <w:rsid w:val="005D6F1F"/>
    <w:rsid w:val="005E1EE2"/>
    <w:rsid w:val="005F1875"/>
    <w:rsid w:val="005F2C04"/>
    <w:rsid w:val="005F4466"/>
    <w:rsid w:val="006052AF"/>
    <w:rsid w:val="00622218"/>
    <w:rsid w:val="0062375F"/>
    <w:rsid w:val="00623F02"/>
    <w:rsid w:val="00627FD3"/>
    <w:rsid w:val="00634CCD"/>
    <w:rsid w:val="0063659B"/>
    <w:rsid w:val="006406B8"/>
    <w:rsid w:val="00656379"/>
    <w:rsid w:val="00657826"/>
    <w:rsid w:val="00661017"/>
    <w:rsid w:val="006705CB"/>
    <w:rsid w:val="00670BAF"/>
    <w:rsid w:val="0068108F"/>
    <w:rsid w:val="00682808"/>
    <w:rsid w:val="00683A7F"/>
    <w:rsid w:val="00686440"/>
    <w:rsid w:val="006A2AE0"/>
    <w:rsid w:val="006A6345"/>
    <w:rsid w:val="006A7E1F"/>
    <w:rsid w:val="006B2F1D"/>
    <w:rsid w:val="006B45B7"/>
    <w:rsid w:val="006B5EAD"/>
    <w:rsid w:val="006B700C"/>
    <w:rsid w:val="006D2067"/>
    <w:rsid w:val="006D384F"/>
    <w:rsid w:val="006D3FBC"/>
    <w:rsid w:val="006D7313"/>
    <w:rsid w:val="006E3052"/>
    <w:rsid w:val="006F67A3"/>
    <w:rsid w:val="00703918"/>
    <w:rsid w:val="00705A53"/>
    <w:rsid w:val="00715600"/>
    <w:rsid w:val="00717ACC"/>
    <w:rsid w:val="0073122C"/>
    <w:rsid w:val="00731E58"/>
    <w:rsid w:val="007322D4"/>
    <w:rsid w:val="0074027D"/>
    <w:rsid w:val="00742EA8"/>
    <w:rsid w:val="00744644"/>
    <w:rsid w:val="0074588C"/>
    <w:rsid w:val="00745E37"/>
    <w:rsid w:val="00745EF2"/>
    <w:rsid w:val="0076050B"/>
    <w:rsid w:val="00763016"/>
    <w:rsid w:val="007712A8"/>
    <w:rsid w:val="007741C9"/>
    <w:rsid w:val="00774E06"/>
    <w:rsid w:val="00775967"/>
    <w:rsid w:val="00775C7E"/>
    <w:rsid w:val="007809F3"/>
    <w:rsid w:val="00787F99"/>
    <w:rsid w:val="007A0A75"/>
    <w:rsid w:val="007A6752"/>
    <w:rsid w:val="007C6B91"/>
    <w:rsid w:val="007D09EA"/>
    <w:rsid w:val="007D1FAF"/>
    <w:rsid w:val="007D415D"/>
    <w:rsid w:val="007D7CE9"/>
    <w:rsid w:val="007E08BF"/>
    <w:rsid w:val="007E1D13"/>
    <w:rsid w:val="00800C0F"/>
    <w:rsid w:val="008059E0"/>
    <w:rsid w:val="00824B8D"/>
    <w:rsid w:val="00827C43"/>
    <w:rsid w:val="00830DB9"/>
    <w:rsid w:val="00832208"/>
    <w:rsid w:val="00840CB7"/>
    <w:rsid w:val="00844123"/>
    <w:rsid w:val="00846842"/>
    <w:rsid w:val="00853FCA"/>
    <w:rsid w:val="00855EE0"/>
    <w:rsid w:val="0087020C"/>
    <w:rsid w:val="0088119F"/>
    <w:rsid w:val="00887999"/>
    <w:rsid w:val="00891A5E"/>
    <w:rsid w:val="00896CF3"/>
    <w:rsid w:val="008A58BD"/>
    <w:rsid w:val="008C3C08"/>
    <w:rsid w:val="008D09AF"/>
    <w:rsid w:val="008D18C1"/>
    <w:rsid w:val="008E5994"/>
    <w:rsid w:val="008F2DD0"/>
    <w:rsid w:val="008F42D8"/>
    <w:rsid w:val="008F725A"/>
    <w:rsid w:val="009002E9"/>
    <w:rsid w:val="0090068A"/>
    <w:rsid w:val="0091482F"/>
    <w:rsid w:val="00924C9F"/>
    <w:rsid w:val="00925C10"/>
    <w:rsid w:val="00932CF6"/>
    <w:rsid w:val="00933394"/>
    <w:rsid w:val="00935204"/>
    <w:rsid w:val="00946C04"/>
    <w:rsid w:val="00947235"/>
    <w:rsid w:val="00952AC7"/>
    <w:rsid w:val="009549BB"/>
    <w:rsid w:val="00962C81"/>
    <w:rsid w:val="00976975"/>
    <w:rsid w:val="0099157A"/>
    <w:rsid w:val="00992478"/>
    <w:rsid w:val="009941E6"/>
    <w:rsid w:val="009A4E1F"/>
    <w:rsid w:val="009A557F"/>
    <w:rsid w:val="009A6339"/>
    <w:rsid w:val="009B21A4"/>
    <w:rsid w:val="009B2320"/>
    <w:rsid w:val="009B7636"/>
    <w:rsid w:val="009C16C2"/>
    <w:rsid w:val="009D1904"/>
    <w:rsid w:val="009D199D"/>
    <w:rsid w:val="009D6A47"/>
    <w:rsid w:val="009E3198"/>
    <w:rsid w:val="009F5FF3"/>
    <w:rsid w:val="00A06481"/>
    <w:rsid w:val="00A12384"/>
    <w:rsid w:val="00A266F7"/>
    <w:rsid w:val="00A31CA3"/>
    <w:rsid w:val="00A42823"/>
    <w:rsid w:val="00A45134"/>
    <w:rsid w:val="00A4669B"/>
    <w:rsid w:val="00A55181"/>
    <w:rsid w:val="00A607C3"/>
    <w:rsid w:val="00A622FC"/>
    <w:rsid w:val="00A62359"/>
    <w:rsid w:val="00A6601D"/>
    <w:rsid w:val="00A66989"/>
    <w:rsid w:val="00A71556"/>
    <w:rsid w:val="00A7586A"/>
    <w:rsid w:val="00A8122C"/>
    <w:rsid w:val="00A822E0"/>
    <w:rsid w:val="00A9019A"/>
    <w:rsid w:val="00AA478C"/>
    <w:rsid w:val="00AB0A22"/>
    <w:rsid w:val="00AB7FC5"/>
    <w:rsid w:val="00AC3E19"/>
    <w:rsid w:val="00AC69BC"/>
    <w:rsid w:val="00AD2EB2"/>
    <w:rsid w:val="00AD642C"/>
    <w:rsid w:val="00AE5716"/>
    <w:rsid w:val="00AF3A42"/>
    <w:rsid w:val="00AF5376"/>
    <w:rsid w:val="00B0698F"/>
    <w:rsid w:val="00B13FD8"/>
    <w:rsid w:val="00B2125C"/>
    <w:rsid w:val="00B30A34"/>
    <w:rsid w:val="00B31DBD"/>
    <w:rsid w:val="00B40E6A"/>
    <w:rsid w:val="00B424D6"/>
    <w:rsid w:val="00B43DF1"/>
    <w:rsid w:val="00B45145"/>
    <w:rsid w:val="00B468D7"/>
    <w:rsid w:val="00B50ECB"/>
    <w:rsid w:val="00B61158"/>
    <w:rsid w:val="00B63835"/>
    <w:rsid w:val="00B7263A"/>
    <w:rsid w:val="00B81C9E"/>
    <w:rsid w:val="00B82B47"/>
    <w:rsid w:val="00B872B5"/>
    <w:rsid w:val="00B90472"/>
    <w:rsid w:val="00B90A4E"/>
    <w:rsid w:val="00BA08D5"/>
    <w:rsid w:val="00BA145F"/>
    <w:rsid w:val="00BB18EA"/>
    <w:rsid w:val="00BB1BAA"/>
    <w:rsid w:val="00BC69A9"/>
    <w:rsid w:val="00BD0389"/>
    <w:rsid w:val="00BD4BC4"/>
    <w:rsid w:val="00BE34AA"/>
    <w:rsid w:val="00BF366A"/>
    <w:rsid w:val="00BF45C7"/>
    <w:rsid w:val="00C007A5"/>
    <w:rsid w:val="00C01B06"/>
    <w:rsid w:val="00C25608"/>
    <w:rsid w:val="00C356D5"/>
    <w:rsid w:val="00C52068"/>
    <w:rsid w:val="00C52F9F"/>
    <w:rsid w:val="00C55F7D"/>
    <w:rsid w:val="00C562BF"/>
    <w:rsid w:val="00C57E09"/>
    <w:rsid w:val="00C61436"/>
    <w:rsid w:val="00C628BF"/>
    <w:rsid w:val="00C636C2"/>
    <w:rsid w:val="00C705B2"/>
    <w:rsid w:val="00C74CC4"/>
    <w:rsid w:val="00C76CE9"/>
    <w:rsid w:val="00C8354A"/>
    <w:rsid w:val="00C85D45"/>
    <w:rsid w:val="00C86C2D"/>
    <w:rsid w:val="00C92698"/>
    <w:rsid w:val="00CB5411"/>
    <w:rsid w:val="00CC1EFD"/>
    <w:rsid w:val="00CD103D"/>
    <w:rsid w:val="00D20119"/>
    <w:rsid w:val="00D24726"/>
    <w:rsid w:val="00D33704"/>
    <w:rsid w:val="00D347B8"/>
    <w:rsid w:val="00D4593F"/>
    <w:rsid w:val="00D5423E"/>
    <w:rsid w:val="00D605DA"/>
    <w:rsid w:val="00D61DEC"/>
    <w:rsid w:val="00D67DAF"/>
    <w:rsid w:val="00D7119D"/>
    <w:rsid w:val="00D719CB"/>
    <w:rsid w:val="00D81D7C"/>
    <w:rsid w:val="00D84372"/>
    <w:rsid w:val="00D8675C"/>
    <w:rsid w:val="00D94317"/>
    <w:rsid w:val="00DA2B63"/>
    <w:rsid w:val="00DB3755"/>
    <w:rsid w:val="00DB434D"/>
    <w:rsid w:val="00DC45BD"/>
    <w:rsid w:val="00DD6E8B"/>
    <w:rsid w:val="00DD77D2"/>
    <w:rsid w:val="00DE1111"/>
    <w:rsid w:val="00DF534D"/>
    <w:rsid w:val="00E011E5"/>
    <w:rsid w:val="00E029FD"/>
    <w:rsid w:val="00E1019C"/>
    <w:rsid w:val="00E11F8E"/>
    <w:rsid w:val="00E431AC"/>
    <w:rsid w:val="00E52AD1"/>
    <w:rsid w:val="00E55891"/>
    <w:rsid w:val="00E55A57"/>
    <w:rsid w:val="00E6201A"/>
    <w:rsid w:val="00E62C02"/>
    <w:rsid w:val="00E679A1"/>
    <w:rsid w:val="00E70149"/>
    <w:rsid w:val="00E907C2"/>
    <w:rsid w:val="00E942C6"/>
    <w:rsid w:val="00EA0319"/>
    <w:rsid w:val="00EA19ED"/>
    <w:rsid w:val="00EA1D04"/>
    <w:rsid w:val="00EA1F9C"/>
    <w:rsid w:val="00EA2C9A"/>
    <w:rsid w:val="00EA2D0C"/>
    <w:rsid w:val="00EB5535"/>
    <w:rsid w:val="00EB71EA"/>
    <w:rsid w:val="00EB794C"/>
    <w:rsid w:val="00EC691A"/>
    <w:rsid w:val="00ED22C3"/>
    <w:rsid w:val="00ED43E5"/>
    <w:rsid w:val="00ED629E"/>
    <w:rsid w:val="00EE186A"/>
    <w:rsid w:val="00F12BB0"/>
    <w:rsid w:val="00F15633"/>
    <w:rsid w:val="00F21194"/>
    <w:rsid w:val="00F22FC0"/>
    <w:rsid w:val="00F35D06"/>
    <w:rsid w:val="00F40805"/>
    <w:rsid w:val="00F42505"/>
    <w:rsid w:val="00F436D3"/>
    <w:rsid w:val="00F44BFF"/>
    <w:rsid w:val="00F7431A"/>
    <w:rsid w:val="00F8040E"/>
    <w:rsid w:val="00F80525"/>
    <w:rsid w:val="00F8562A"/>
    <w:rsid w:val="00F91CF1"/>
    <w:rsid w:val="00F9315C"/>
    <w:rsid w:val="00F94F6D"/>
    <w:rsid w:val="00F95429"/>
    <w:rsid w:val="00F95D48"/>
    <w:rsid w:val="00FA3FDA"/>
    <w:rsid w:val="00FB220B"/>
    <w:rsid w:val="00FB3243"/>
    <w:rsid w:val="00FB330C"/>
    <w:rsid w:val="00FC0FF3"/>
    <w:rsid w:val="00FC2E06"/>
    <w:rsid w:val="00FC4D93"/>
    <w:rsid w:val="00FD16CC"/>
    <w:rsid w:val="00FD524F"/>
    <w:rsid w:val="00FE14A9"/>
    <w:rsid w:val="00FE5F16"/>
    <w:rsid w:val="00FE6626"/>
    <w:rsid w:val="00FF31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5180E"/>
  <w15:docId w15:val="{65C2D635-A0C3-4EE3-AECE-BE47DAEF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styleId="Kommentarzeichen">
    <w:name w:val="annotation reference"/>
    <w:basedOn w:val="Absatz-Standardschriftart"/>
    <w:uiPriority w:val="99"/>
    <w:semiHidden/>
    <w:unhideWhenUsed/>
    <w:rsid w:val="00D5423E"/>
    <w:rPr>
      <w:sz w:val="16"/>
      <w:szCs w:val="16"/>
    </w:rPr>
  </w:style>
  <w:style w:type="paragraph" w:styleId="Kommentartext">
    <w:name w:val="annotation text"/>
    <w:basedOn w:val="Standard"/>
    <w:link w:val="KommentartextZchn"/>
    <w:uiPriority w:val="99"/>
    <w:semiHidden/>
    <w:unhideWhenUsed/>
    <w:rsid w:val="00D5423E"/>
    <w:rPr>
      <w:sz w:val="20"/>
      <w:szCs w:val="20"/>
    </w:rPr>
  </w:style>
  <w:style w:type="character" w:customStyle="1" w:styleId="KommentartextZchn">
    <w:name w:val="Kommentartext Zchn"/>
    <w:basedOn w:val="Absatz-Standardschriftart"/>
    <w:link w:val="Kommentartext"/>
    <w:uiPriority w:val="99"/>
    <w:semiHidden/>
    <w:rsid w:val="00D5423E"/>
    <w:rPr>
      <w:rFonts w:ascii="Arial Narrow" w:eastAsia="Arial Narrow" w:hAnsi="Arial Narrow" w:cs="Arial Narrow"/>
      <w:sz w:val="20"/>
      <w:szCs w:val="20"/>
      <w:lang w:val="de-DE" w:eastAsia="de-DE" w:bidi="de-DE"/>
    </w:rPr>
  </w:style>
  <w:style w:type="paragraph" w:styleId="Kommentarthema">
    <w:name w:val="annotation subject"/>
    <w:basedOn w:val="Kommentartext"/>
    <w:next w:val="Kommentartext"/>
    <w:link w:val="KommentarthemaZchn"/>
    <w:uiPriority w:val="99"/>
    <w:semiHidden/>
    <w:unhideWhenUsed/>
    <w:rsid w:val="00D5423E"/>
    <w:rPr>
      <w:b/>
      <w:bCs/>
    </w:rPr>
  </w:style>
  <w:style w:type="character" w:customStyle="1" w:styleId="KommentarthemaZchn">
    <w:name w:val="Kommentarthema Zchn"/>
    <w:basedOn w:val="KommentartextZchn"/>
    <w:link w:val="Kommentarthema"/>
    <w:uiPriority w:val="99"/>
    <w:semiHidden/>
    <w:rsid w:val="00D5423E"/>
    <w:rPr>
      <w:rFonts w:ascii="Arial Narrow" w:eastAsia="Arial Narrow" w:hAnsi="Arial Narrow" w:cs="Arial Narrow"/>
      <w:b/>
      <w:bCs/>
      <w:sz w:val="20"/>
      <w:szCs w:val="20"/>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207B8-A943-4A9E-A956-B7F7CD2B9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597</Words>
  <Characters>3765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SENNEBOGEN 830_E_Abbruchbaustelle_Deggendorf_Ferraro Group_de</vt:lpstr>
    </vt:vector>
  </TitlesOfParts>
  <Company>SENNEBOGEN Maschinenfabrik GmbH</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830_E_Abbruchbaustelle_Deggendorf_Ferraro Group_de</dc:title>
  <dc:subject/>
  <dc:creator>Kerstin Gruber</dc:creator>
  <cp:keywords/>
  <dc:description/>
  <cp:lastModifiedBy>Bortmes Jennifer</cp:lastModifiedBy>
  <cp:revision>23</cp:revision>
  <cp:lastPrinted>2022-03-29T05:37:00Z</cp:lastPrinted>
  <dcterms:created xsi:type="dcterms:W3CDTF">2022-03-30T07:32:00Z</dcterms:created>
  <dcterms:modified xsi:type="dcterms:W3CDTF">2022-06-13T13:17:00Z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