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835" w:rsidRPr="00B63835" w:rsidRDefault="00FB220B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4A08ED1" wp14:editId="0E93C66A">
                <wp:simplePos x="0" y="0"/>
                <wp:positionH relativeFrom="column">
                  <wp:posOffset>3733800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proofErr w:type="gram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Location </w:t>
                              </w:r>
                              <w:r w:rsidR="002639B4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proofErr w:type="gramEnd"/>
                              <w:r w:rsidR="002639B4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proofErr w:type="spellStart"/>
                              <w:r w:rsidR="00AC58BD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Hereford</w:t>
                              </w:r>
                              <w:proofErr w:type="spellEnd"/>
                              <w:r w:rsidR="00B047CB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 xml:space="preserve"> (UK)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1" o:spid="_x0000_s1026" style="position:absolute;left:0;text-align:left;margin-left:294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">
                <v:shape id="Freeform 15" o:spid="_x0000_s1027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3" o:spid="_x0000_s1028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:rsidR="00E70149" w:rsidRPr="00BF45C7" w:rsidRDefault="00BF45C7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proofErr w:type="gram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Location </w:t>
                        </w:r>
                        <w:r w:rsidR="002639B4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proofErr w:type="gramEnd"/>
                        <w:r w:rsidR="002639B4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proofErr w:type="spellStart"/>
                        <w:r w:rsidR="00AC58BD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Hereford</w:t>
                        </w:r>
                        <w:proofErr w:type="spellEnd"/>
                        <w:r w:rsidR="00B047CB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 xml:space="preserve"> (UK)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4A08ED1" wp14:editId="0E93C66A">
                <wp:simplePos x="0" y="0"/>
                <wp:positionH relativeFrom="column">
                  <wp:posOffset>1933575</wp:posOffset>
                </wp:positionH>
                <wp:positionV relativeFrom="paragraph">
                  <wp:posOffset>73660</wp:posOffset>
                </wp:positionV>
                <wp:extent cx="1769745" cy="198755"/>
                <wp:effectExtent l="0" t="0" r="1905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745" cy="198755"/>
                          <a:chOff x="219096" y="-7951"/>
                          <a:chExt cx="1769912" cy="198782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713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E70149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proofErr w:type="spellStart"/>
                              <w:r w:rsidR="00AC58BD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Molson</w:t>
                              </w:r>
                              <w:proofErr w:type="spellEnd"/>
                              <w:r w:rsidR="00AC58BD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706177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Green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10" o:spid="_x0000_s1029" style="position:absolute;left:0;text-align:left;margin-left:152.25pt;margin-top:5.8pt;width:139.35pt;height:15.65pt;z-index:251681792;mso-width-relative:margin;mso-height-relative:margin" coordorigin="2190,-79" coordsize="17699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">
                <v:shape id="Freeform 15" o:spid="_x0000_s1030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0" o:spid="_x0000_s1031" type="#_x0000_t202" style="position:absolute;left:3987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BF45C7" w:rsidRDefault="00BF45C7" w:rsidP="00E70149">
                        <w:pPr>
                          <w:rPr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proofErr w:type="spellStart"/>
                        <w:r w:rsidR="00AC58BD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Molson</w:t>
                        </w:r>
                        <w:proofErr w:type="spellEnd"/>
                        <w:r w:rsidR="00AC58BD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 xml:space="preserve"> </w:t>
                        </w:r>
                        <w:r w:rsidR="00706177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Green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  <w:r w:rsidR="008D18C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73660</wp:posOffset>
                </wp:positionV>
                <wp:extent cx="2514600" cy="198755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198755"/>
                          <a:chOff x="0" y="0"/>
                          <a:chExt cx="2514817" cy="198755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198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233FF4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Sandra Hartl</w:t>
                                  </w:r>
                                </w:sdtContent>
                              </w:sdt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9" o:spid="_x0000_s1032" style="position:absolute;left:0;text-align:left;margin-left:6pt;margin-top:5.8pt;width:198pt;height:15.65pt;z-index:251679744;mso-width-relative:margin;mso-height-relative:margin" coordsize="25148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">
                <v:shape id="Freeform 15" o:spid="_x0000_s1033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4" type="#_x0000_t202" style="position:absolute;left:1510;width:23638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 w:rsidR="00233FF4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Sandra Hartl</w:t>
                            </w:r>
                          </w:sdtContent>
                        </w:sdt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119D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A08ED1" wp14:editId="0E93C66A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CE6B34">
                                <w:rPr>
                                  <w:rFonts w:cs="Arial"/>
                                  <w:color w:val="7F7F7F" w:themeColor="text1" w:themeTint="80"/>
                                </w:rPr>
                                <w:t>09</w:t>
                              </w:r>
                              <w:r w:rsidR="00233FF4">
                                <w:rPr>
                                  <w:rFonts w:cs="Arial"/>
                                  <w:color w:val="7F7F7F" w:themeColor="text1" w:themeTint="80"/>
                                </w:rPr>
                                <w:t>.12</w:t>
                              </w:r>
                              <w:r w:rsidR="000018C6">
                                <w:rPr>
                                  <w:rFonts w:cs="Arial"/>
                                  <w:color w:val="7F7F7F" w:themeColor="text1" w:themeTint="80"/>
                                </w:rPr>
                                <w:t>.2020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4" o:spid="_x0000_s1035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6" o:spid="_x0000_s1037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CE6B34">
                          <w:rPr>
                            <w:rFonts w:cs="Arial"/>
                            <w:color w:val="7F7F7F" w:themeColor="text1" w:themeTint="80"/>
                          </w:rPr>
                          <w:t>09</w:t>
                        </w:r>
                        <w:r w:rsidR="00233FF4">
                          <w:rPr>
                            <w:rFonts w:cs="Arial"/>
                            <w:color w:val="7F7F7F" w:themeColor="text1" w:themeTint="80"/>
                          </w:rPr>
                          <w:t>.</w:t>
                        </w:r>
                        <w:bookmarkStart w:id="1" w:name="_GoBack"/>
                        <w:bookmarkEnd w:id="1"/>
                        <w:r w:rsidR="00233FF4">
                          <w:rPr>
                            <w:rFonts w:cs="Arial"/>
                            <w:color w:val="7F7F7F" w:themeColor="text1" w:themeTint="80"/>
                          </w:rPr>
                          <w:t>12</w:t>
                        </w:r>
                        <w:r w:rsidR="000018C6">
                          <w:rPr>
                            <w:rFonts w:cs="Arial"/>
                            <w:color w:val="7F7F7F" w:themeColor="text1" w:themeTint="80"/>
                          </w:rPr>
                          <w:t>.2020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:rsidR="00020C72" w:rsidRDefault="00020C72" w:rsidP="007823F5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:rsidR="00233FF4" w:rsidRDefault="00337994" w:rsidP="007823F5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Pick &amp; Carry-</w:t>
      </w:r>
      <w:r w:rsidR="00336FBA">
        <w:rPr>
          <w:rFonts w:ascii="Arial" w:hAnsi="Arial" w:cs="Arial"/>
          <w:b/>
          <w:sz w:val="32"/>
          <w:szCs w:val="32"/>
          <w:u w:val="single"/>
        </w:rPr>
        <w:t xml:space="preserve">Einsatz für den SENNEBOGEN Umschlagbagger 730 E bei </w:t>
      </w:r>
      <w:proofErr w:type="spellStart"/>
      <w:r w:rsidR="00336FBA">
        <w:rPr>
          <w:rFonts w:ascii="Arial" w:hAnsi="Arial" w:cs="Arial"/>
          <w:b/>
          <w:sz w:val="32"/>
          <w:szCs w:val="32"/>
          <w:u w:val="single"/>
        </w:rPr>
        <w:t>Pontrilas</w:t>
      </w:r>
      <w:proofErr w:type="spellEnd"/>
      <w:r w:rsidR="00336FBA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="00336FBA">
        <w:rPr>
          <w:rFonts w:ascii="Arial" w:hAnsi="Arial" w:cs="Arial"/>
          <w:b/>
          <w:sz w:val="32"/>
          <w:szCs w:val="32"/>
          <w:u w:val="single"/>
        </w:rPr>
        <w:t>Timber</w:t>
      </w:r>
      <w:proofErr w:type="spellEnd"/>
    </w:p>
    <w:p w:rsidR="00336FBA" w:rsidRPr="007823F5" w:rsidRDefault="00336FBA" w:rsidP="007823F5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:rsidR="00AC58BD" w:rsidRPr="00AC58BD" w:rsidRDefault="00AC58BD" w:rsidP="00AC58BD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  <w:r w:rsidRPr="00AC58BD">
        <w:rPr>
          <w:rFonts w:ascii="Arial" w:hAnsi="Arial" w:cs="Arial"/>
          <w:b/>
          <w:sz w:val="24"/>
          <w:szCs w:val="24"/>
        </w:rPr>
        <w:t xml:space="preserve">Eines der größten Sägewerke in Privatbesitz in Großbritannien, </w:t>
      </w:r>
      <w:proofErr w:type="spellStart"/>
      <w:r w:rsidRPr="00AC58BD">
        <w:rPr>
          <w:rFonts w:ascii="Arial" w:hAnsi="Arial" w:cs="Arial"/>
          <w:b/>
          <w:sz w:val="24"/>
          <w:szCs w:val="24"/>
        </w:rPr>
        <w:t>Pontrilas</w:t>
      </w:r>
      <w:proofErr w:type="spellEnd"/>
      <w:r w:rsidRPr="00AC58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F77937">
        <w:rPr>
          <w:rFonts w:ascii="Arial" w:hAnsi="Arial" w:cs="Arial"/>
          <w:b/>
          <w:sz w:val="24"/>
          <w:szCs w:val="24"/>
        </w:rPr>
        <w:t>Timber</w:t>
      </w:r>
      <w:proofErr w:type="spellEnd"/>
      <w:r w:rsidR="00F77937">
        <w:rPr>
          <w:rFonts w:ascii="Arial" w:hAnsi="Arial" w:cs="Arial"/>
          <w:b/>
          <w:sz w:val="24"/>
          <w:szCs w:val="24"/>
        </w:rPr>
        <w:t xml:space="preserve">, investierte jüngst </w:t>
      </w:r>
      <w:bookmarkStart w:id="0" w:name="_GoBack"/>
      <w:bookmarkEnd w:id="0"/>
      <w:r w:rsidRPr="00AC58BD">
        <w:rPr>
          <w:rFonts w:ascii="Arial" w:hAnsi="Arial" w:cs="Arial"/>
          <w:b/>
          <w:sz w:val="24"/>
          <w:szCs w:val="24"/>
        </w:rPr>
        <w:t>in einen neuen Umschlagbagger, den SENNEBOGEN 730 E.</w:t>
      </w:r>
      <w:r w:rsidR="000D1E93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0D1E93">
        <w:rPr>
          <w:rFonts w:ascii="Arial" w:hAnsi="Arial" w:cs="Arial"/>
          <w:b/>
          <w:sz w:val="24"/>
          <w:szCs w:val="24"/>
        </w:rPr>
        <w:t>Die Pick</w:t>
      </w:r>
      <w:proofErr w:type="gramEnd"/>
      <w:r w:rsidR="000D1E93">
        <w:rPr>
          <w:rFonts w:ascii="Arial" w:hAnsi="Arial" w:cs="Arial"/>
          <w:b/>
          <w:sz w:val="24"/>
          <w:szCs w:val="24"/>
        </w:rPr>
        <w:t xml:space="preserve"> &amp; Carry</w:t>
      </w:r>
      <w:r w:rsidR="00337994">
        <w:rPr>
          <w:rFonts w:ascii="Arial" w:hAnsi="Arial" w:cs="Arial"/>
          <w:b/>
          <w:sz w:val="24"/>
          <w:szCs w:val="24"/>
        </w:rPr>
        <w:t>-</w:t>
      </w:r>
      <w:r w:rsidR="000D1E93">
        <w:rPr>
          <w:rFonts w:ascii="Arial" w:hAnsi="Arial" w:cs="Arial"/>
          <w:b/>
          <w:sz w:val="24"/>
          <w:szCs w:val="24"/>
        </w:rPr>
        <w:t>Maschine mit Allradantrieb</w:t>
      </w:r>
      <w:r w:rsidR="00336FBA">
        <w:rPr>
          <w:rFonts w:ascii="Arial" w:hAnsi="Arial" w:cs="Arial"/>
          <w:b/>
          <w:sz w:val="24"/>
          <w:szCs w:val="24"/>
        </w:rPr>
        <w:t xml:space="preserve"> und einem leistungsstarken 168 kW Dieselmotor</w:t>
      </w:r>
      <w:r w:rsidR="000D1E93">
        <w:rPr>
          <w:rFonts w:ascii="Arial" w:hAnsi="Arial" w:cs="Arial"/>
          <w:b/>
          <w:sz w:val="24"/>
          <w:szCs w:val="24"/>
        </w:rPr>
        <w:t xml:space="preserve"> unterstützt das Unternehmen nun beim innerbetrieblic</w:t>
      </w:r>
      <w:r w:rsidR="00336FBA">
        <w:rPr>
          <w:rFonts w:ascii="Arial" w:hAnsi="Arial" w:cs="Arial"/>
          <w:b/>
          <w:sz w:val="24"/>
          <w:szCs w:val="24"/>
        </w:rPr>
        <w:t>hen Transport, der Beschickung der Anlagen und der Entladung der Vielzahl an LKW, die täglich das Werk beliefern.</w:t>
      </w:r>
    </w:p>
    <w:p w:rsidR="00AC58BD" w:rsidRDefault="00AC58BD" w:rsidP="00AC58BD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AC58BD" w:rsidRDefault="007D279A" w:rsidP="00AC58BD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Zur Aufrechterhaltung einer konstanten Holzversorgung setzt das Unternehmen mit Hauptsitz am Stadtrand von </w:t>
      </w:r>
      <w:proofErr w:type="spellStart"/>
      <w:r>
        <w:rPr>
          <w:rFonts w:ascii="Arial" w:hAnsi="Arial" w:cs="Arial"/>
          <w:sz w:val="24"/>
          <w:szCs w:val="24"/>
        </w:rPr>
        <w:t>Hereford</w:t>
      </w:r>
      <w:proofErr w:type="spellEnd"/>
      <w:r>
        <w:rPr>
          <w:rFonts w:ascii="Arial" w:hAnsi="Arial" w:cs="Arial"/>
          <w:sz w:val="24"/>
          <w:szCs w:val="24"/>
        </w:rPr>
        <w:t xml:space="preserve"> in Großbritannien nun </w:t>
      </w:r>
      <w:r w:rsidR="00073BCA">
        <w:rPr>
          <w:rFonts w:ascii="Arial" w:hAnsi="Arial" w:cs="Arial"/>
          <w:sz w:val="24"/>
          <w:szCs w:val="24"/>
        </w:rPr>
        <w:t xml:space="preserve">auf </w:t>
      </w:r>
      <w:r>
        <w:rPr>
          <w:rFonts w:ascii="Arial" w:hAnsi="Arial" w:cs="Arial"/>
          <w:sz w:val="24"/>
          <w:szCs w:val="24"/>
        </w:rPr>
        <w:t>einen SENNEBOGEN 730 E, der mit hohen Traglasten und herausragende</w:t>
      </w:r>
      <w:r w:rsidR="00073BCA">
        <w:rPr>
          <w:rFonts w:ascii="Arial" w:hAnsi="Arial" w:cs="Arial"/>
          <w:sz w:val="24"/>
          <w:szCs w:val="24"/>
        </w:rPr>
        <w:t xml:space="preserve">m Bedienerkomfort überzeugen konnte. </w:t>
      </w:r>
      <w:r w:rsidR="00AC58BD" w:rsidRPr="00AC58BD">
        <w:rPr>
          <w:rFonts w:ascii="Arial" w:hAnsi="Arial" w:cs="Arial"/>
          <w:sz w:val="24"/>
          <w:szCs w:val="24"/>
        </w:rPr>
        <w:t xml:space="preserve">Brian </w:t>
      </w:r>
      <w:proofErr w:type="spellStart"/>
      <w:r w:rsidR="00AC58BD" w:rsidRPr="00AC58BD">
        <w:rPr>
          <w:rFonts w:ascii="Arial" w:hAnsi="Arial" w:cs="Arial"/>
          <w:sz w:val="24"/>
          <w:szCs w:val="24"/>
        </w:rPr>
        <w:t>Pugh</w:t>
      </w:r>
      <w:proofErr w:type="spellEnd"/>
      <w:r w:rsidR="009845FC">
        <w:rPr>
          <w:rFonts w:ascii="Arial" w:hAnsi="Arial" w:cs="Arial"/>
          <w:sz w:val="24"/>
          <w:szCs w:val="24"/>
        </w:rPr>
        <w:t>, Maschinen</w:t>
      </w:r>
      <w:r w:rsidR="00AC58BD">
        <w:rPr>
          <w:rFonts w:ascii="Arial" w:hAnsi="Arial" w:cs="Arial"/>
          <w:sz w:val="24"/>
          <w:szCs w:val="24"/>
        </w:rPr>
        <w:t xml:space="preserve">verantwortlicher bei </w:t>
      </w:r>
      <w:proofErr w:type="spellStart"/>
      <w:r w:rsidR="00AC58BD">
        <w:rPr>
          <w:rFonts w:ascii="Arial" w:hAnsi="Arial" w:cs="Arial"/>
          <w:sz w:val="24"/>
          <w:szCs w:val="24"/>
        </w:rPr>
        <w:t>Pontrilas</w:t>
      </w:r>
      <w:proofErr w:type="spellEnd"/>
      <w:r w:rsidR="00AC58B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C58BD">
        <w:rPr>
          <w:rFonts w:ascii="Arial" w:hAnsi="Arial" w:cs="Arial"/>
          <w:sz w:val="24"/>
          <w:szCs w:val="24"/>
        </w:rPr>
        <w:t>Timber</w:t>
      </w:r>
      <w:proofErr w:type="spellEnd"/>
      <w:r w:rsidR="00AC58BD">
        <w:rPr>
          <w:rFonts w:ascii="Arial" w:hAnsi="Arial" w:cs="Arial"/>
          <w:sz w:val="24"/>
          <w:szCs w:val="24"/>
        </w:rPr>
        <w:t xml:space="preserve">, betont, dass </w:t>
      </w:r>
      <w:r w:rsidR="00336FBA">
        <w:rPr>
          <w:rFonts w:ascii="Arial" w:hAnsi="Arial" w:cs="Arial"/>
          <w:sz w:val="24"/>
          <w:szCs w:val="24"/>
        </w:rPr>
        <w:t xml:space="preserve">gerade </w:t>
      </w:r>
      <w:r w:rsidR="00AC58BD">
        <w:rPr>
          <w:rFonts w:ascii="Arial" w:hAnsi="Arial" w:cs="Arial"/>
          <w:sz w:val="24"/>
          <w:szCs w:val="24"/>
        </w:rPr>
        <w:t xml:space="preserve">die Akzeptanz der Maschinenfahrer ein wesentliches Kaufkriterium darstellt: </w:t>
      </w:r>
      <w:r w:rsidR="00AC58BD" w:rsidRPr="00AC58BD">
        <w:rPr>
          <w:rFonts w:ascii="Arial" w:hAnsi="Arial" w:cs="Arial"/>
          <w:sz w:val="24"/>
          <w:szCs w:val="24"/>
        </w:rPr>
        <w:t>"Wir berücksichtige</w:t>
      </w:r>
      <w:r w:rsidR="00DD53AF">
        <w:rPr>
          <w:rFonts w:ascii="Arial" w:hAnsi="Arial" w:cs="Arial"/>
          <w:sz w:val="24"/>
          <w:szCs w:val="24"/>
        </w:rPr>
        <w:t>n die Ansichten unserer Fahrer</w:t>
      </w:r>
      <w:r w:rsidR="00AC58BD" w:rsidRPr="00AC58BD">
        <w:rPr>
          <w:rFonts w:ascii="Arial" w:hAnsi="Arial" w:cs="Arial"/>
          <w:sz w:val="24"/>
          <w:szCs w:val="24"/>
        </w:rPr>
        <w:t xml:space="preserve">, wenn es um den </w:t>
      </w:r>
      <w:r w:rsidR="00DD53AF">
        <w:rPr>
          <w:rFonts w:ascii="Arial" w:hAnsi="Arial" w:cs="Arial"/>
          <w:sz w:val="24"/>
          <w:szCs w:val="24"/>
        </w:rPr>
        <w:t>Kauf neuer</w:t>
      </w:r>
      <w:r w:rsidR="00AC58BD" w:rsidRPr="00AC58BD">
        <w:rPr>
          <w:rFonts w:ascii="Arial" w:hAnsi="Arial" w:cs="Arial"/>
          <w:sz w:val="24"/>
          <w:szCs w:val="24"/>
        </w:rPr>
        <w:t xml:space="preserve"> Maschinen geht. Sie sind diejenigen,</w:t>
      </w:r>
      <w:r w:rsidR="00DD53AF">
        <w:rPr>
          <w:rFonts w:ascii="Arial" w:hAnsi="Arial" w:cs="Arial"/>
          <w:sz w:val="24"/>
          <w:szCs w:val="24"/>
        </w:rPr>
        <w:t xml:space="preserve"> die eine ganze Schicht in den Baggern verbringen. Wir brauchen die Fahrer</w:t>
      </w:r>
      <w:r w:rsidR="00AC58BD" w:rsidRPr="00AC58BD">
        <w:rPr>
          <w:rFonts w:ascii="Arial" w:hAnsi="Arial" w:cs="Arial"/>
          <w:sz w:val="24"/>
          <w:szCs w:val="24"/>
        </w:rPr>
        <w:t xml:space="preserve">, damit </w:t>
      </w:r>
      <w:r w:rsidR="00DD53AF">
        <w:rPr>
          <w:rFonts w:ascii="Arial" w:hAnsi="Arial" w:cs="Arial"/>
          <w:sz w:val="24"/>
          <w:szCs w:val="24"/>
        </w:rPr>
        <w:t xml:space="preserve">sie </w:t>
      </w:r>
      <w:r w:rsidR="00AC58BD" w:rsidRPr="00AC58BD">
        <w:rPr>
          <w:rFonts w:ascii="Arial" w:hAnsi="Arial" w:cs="Arial"/>
          <w:sz w:val="24"/>
          <w:szCs w:val="24"/>
        </w:rPr>
        <w:t>das Beste aus unser</w:t>
      </w:r>
      <w:r w:rsidR="00DD53AF">
        <w:rPr>
          <w:rFonts w:ascii="Arial" w:hAnsi="Arial" w:cs="Arial"/>
          <w:sz w:val="24"/>
          <w:szCs w:val="24"/>
        </w:rPr>
        <w:t>en Investitionen herausholen.“</w:t>
      </w:r>
      <w:r w:rsidR="00F910F7">
        <w:rPr>
          <w:rFonts w:ascii="Arial" w:hAnsi="Arial" w:cs="Arial"/>
          <w:sz w:val="24"/>
          <w:szCs w:val="24"/>
        </w:rPr>
        <w:t xml:space="preserve"> Punkten kann der 730 E hierbei mit diversen Features, wie etwa der modern ausgestatteten SENNEBOGEN </w:t>
      </w:r>
      <w:proofErr w:type="spellStart"/>
      <w:r w:rsidR="00F910F7">
        <w:rPr>
          <w:rFonts w:ascii="Arial" w:hAnsi="Arial" w:cs="Arial"/>
          <w:sz w:val="24"/>
          <w:szCs w:val="24"/>
        </w:rPr>
        <w:t>Maxcab</w:t>
      </w:r>
      <w:proofErr w:type="spellEnd"/>
      <w:r w:rsidR="00F910F7">
        <w:rPr>
          <w:rFonts w:ascii="Arial" w:hAnsi="Arial" w:cs="Arial"/>
          <w:sz w:val="24"/>
          <w:szCs w:val="24"/>
        </w:rPr>
        <w:t xml:space="preserve"> Kabine, einer seitlichen Schiebetür für mehr Komfort beim Einsteigen, einer traditionellen Lenkrad-Lenkung und einem voll gefederten Fahrersitz.</w:t>
      </w:r>
    </w:p>
    <w:p w:rsidR="009845FC" w:rsidRDefault="009845FC" w:rsidP="00AC58BD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9845FC" w:rsidRPr="009845FC" w:rsidRDefault="009845FC" w:rsidP="00AC58BD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  <w:r w:rsidRPr="009845FC">
        <w:rPr>
          <w:rFonts w:ascii="Arial" w:hAnsi="Arial" w:cs="Arial"/>
          <w:b/>
          <w:sz w:val="24"/>
          <w:szCs w:val="24"/>
        </w:rPr>
        <w:t>SENNEBOGEN 730 E mit 2 m² Hol</w:t>
      </w:r>
      <w:r>
        <w:rPr>
          <w:rFonts w:ascii="Arial" w:hAnsi="Arial" w:cs="Arial"/>
          <w:b/>
          <w:sz w:val="24"/>
          <w:szCs w:val="24"/>
        </w:rPr>
        <w:t xml:space="preserve">zgreifer schafft </w:t>
      </w:r>
      <w:r w:rsidRPr="009845FC">
        <w:rPr>
          <w:rFonts w:ascii="Arial" w:hAnsi="Arial" w:cs="Arial"/>
          <w:b/>
          <w:sz w:val="24"/>
          <w:szCs w:val="24"/>
        </w:rPr>
        <w:t>4 Minuten Entladezeit pro LKW</w:t>
      </w:r>
    </w:p>
    <w:p w:rsidR="00AC58BD" w:rsidRPr="00AC58BD" w:rsidRDefault="00AC58BD" w:rsidP="00AC58BD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0D1E93" w:rsidRDefault="00AC58BD" w:rsidP="00F910F7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AC58BD">
        <w:rPr>
          <w:rFonts w:ascii="Arial" w:hAnsi="Arial" w:cs="Arial"/>
          <w:sz w:val="24"/>
          <w:szCs w:val="24"/>
        </w:rPr>
        <w:t>Der vo</w:t>
      </w:r>
      <w:r w:rsidR="00DD53AF">
        <w:rPr>
          <w:rFonts w:ascii="Arial" w:hAnsi="Arial" w:cs="Arial"/>
          <w:sz w:val="24"/>
          <w:szCs w:val="24"/>
        </w:rPr>
        <w:t xml:space="preserve">n </w:t>
      </w:r>
      <w:proofErr w:type="spellStart"/>
      <w:r w:rsidR="00DD53AF">
        <w:rPr>
          <w:rFonts w:ascii="Arial" w:hAnsi="Arial" w:cs="Arial"/>
          <w:sz w:val="24"/>
          <w:szCs w:val="24"/>
        </w:rPr>
        <w:t>Molson</w:t>
      </w:r>
      <w:proofErr w:type="spellEnd"/>
      <w:r w:rsidR="00DD53AF">
        <w:rPr>
          <w:rFonts w:ascii="Arial" w:hAnsi="Arial" w:cs="Arial"/>
          <w:sz w:val="24"/>
          <w:szCs w:val="24"/>
        </w:rPr>
        <w:t xml:space="preserve"> Green, dem Service- und Vertriebspartner von SENNEBOGEN in Großbritannien, verkaufte </w:t>
      </w:r>
      <w:r w:rsidRPr="00AC58BD">
        <w:rPr>
          <w:rFonts w:ascii="Arial" w:hAnsi="Arial" w:cs="Arial"/>
          <w:sz w:val="24"/>
          <w:szCs w:val="24"/>
        </w:rPr>
        <w:t xml:space="preserve">Neuzugang </w:t>
      </w:r>
      <w:r w:rsidR="00DD53AF">
        <w:rPr>
          <w:rFonts w:ascii="Arial" w:hAnsi="Arial" w:cs="Arial"/>
          <w:sz w:val="24"/>
          <w:szCs w:val="24"/>
        </w:rPr>
        <w:t>unterstützt</w:t>
      </w:r>
      <w:r w:rsidR="00F910F7">
        <w:rPr>
          <w:rFonts w:ascii="Arial" w:hAnsi="Arial" w:cs="Arial"/>
          <w:sz w:val="24"/>
          <w:szCs w:val="24"/>
        </w:rPr>
        <w:t xml:space="preserve"> nun bei der Verladung der</w:t>
      </w:r>
      <w:r w:rsidRPr="00AC58BD">
        <w:rPr>
          <w:rFonts w:ascii="Arial" w:hAnsi="Arial" w:cs="Arial"/>
          <w:sz w:val="24"/>
          <w:szCs w:val="24"/>
        </w:rPr>
        <w:t xml:space="preserve"> </w:t>
      </w:r>
      <w:r w:rsidR="000D1E93">
        <w:rPr>
          <w:rFonts w:ascii="Arial" w:hAnsi="Arial" w:cs="Arial"/>
          <w:sz w:val="24"/>
          <w:szCs w:val="24"/>
        </w:rPr>
        <w:t xml:space="preserve">bis zu 70 Ladungen Holz, die </w:t>
      </w:r>
      <w:r w:rsidRPr="00AC58BD">
        <w:rPr>
          <w:rFonts w:ascii="Arial" w:hAnsi="Arial" w:cs="Arial"/>
          <w:sz w:val="24"/>
          <w:szCs w:val="24"/>
        </w:rPr>
        <w:t>täglich e</w:t>
      </w:r>
      <w:r w:rsidR="000D1E93">
        <w:rPr>
          <w:rFonts w:ascii="Arial" w:hAnsi="Arial" w:cs="Arial"/>
          <w:sz w:val="24"/>
          <w:szCs w:val="24"/>
        </w:rPr>
        <w:t>intreffen</w:t>
      </w:r>
      <w:r w:rsidRPr="00AC58BD">
        <w:rPr>
          <w:rFonts w:ascii="Arial" w:hAnsi="Arial" w:cs="Arial"/>
          <w:sz w:val="24"/>
          <w:szCs w:val="24"/>
        </w:rPr>
        <w:t xml:space="preserve">. Ausgestattet mit </w:t>
      </w:r>
      <w:r w:rsidR="00DD53AF">
        <w:rPr>
          <w:rFonts w:ascii="Arial" w:hAnsi="Arial" w:cs="Arial"/>
          <w:sz w:val="24"/>
          <w:szCs w:val="24"/>
        </w:rPr>
        <w:t>einem 2 m²</w:t>
      </w:r>
      <w:r w:rsidRPr="00AC58BD">
        <w:rPr>
          <w:rFonts w:ascii="Arial" w:hAnsi="Arial" w:cs="Arial"/>
          <w:sz w:val="24"/>
          <w:szCs w:val="24"/>
        </w:rPr>
        <w:t xml:space="preserve"> Holzgreifer bietet der 730</w:t>
      </w:r>
      <w:r w:rsidR="009845FC">
        <w:rPr>
          <w:rFonts w:ascii="Arial" w:hAnsi="Arial" w:cs="Arial"/>
          <w:sz w:val="24"/>
          <w:szCs w:val="24"/>
        </w:rPr>
        <w:t xml:space="preserve"> </w:t>
      </w:r>
      <w:r w:rsidRPr="00AC58BD">
        <w:rPr>
          <w:rFonts w:ascii="Arial" w:hAnsi="Arial" w:cs="Arial"/>
          <w:sz w:val="24"/>
          <w:szCs w:val="24"/>
        </w:rPr>
        <w:t xml:space="preserve">E eine um fast 10 </w:t>
      </w:r>
      <w:r w:rsidR="00DD53AF">
        <w:rPr>
          <w:rFonts w:ascii="Arial" w:hAnsi="Arial" w:cs="Arial"/>
          <w:sz w:val="24"/>
          <w:szCs w:val="24"/>
        </w:rPr>
        <w:t xml:space="preserve">% größere </w:t>
      </w:r>
      <w:proofErr w:type="spellStart"/>
      <w:r w:rsidR="00DD53AF">
        <w:rPr>
          <w:rFonts w:ascii="Arial" w:hAnsi="Arial" w:cs="Arial"/>
          <w:sz w:val="24"/>
          <w:szCs w:val="24"/>
        </w:rPr>
        <w:t>Greifergröße</w:t>
      </w:r>
      <w:proofErr w:type="spellEnd"/>
      <w:r w:rsidR="00DD53AF">
        <w:rPr>
          <w:rFonts w:ascii="Arial" w:hAnsi="Arial" w:cs="Arial"/>
          <w:sz w:val="24"/>
          <w:szCs w:val="24"/>
        </w:rPr>
        <w:t xml:space="preserve"> als die bisher verwendeten Maschinen</w:t>
      </w:r>
      <w:r w:rsidR="000D1E93">
        <w:rPr>
          <w:rFonts w:ascii="Arial" w:hAnsi="Arial" w:cs="Arial"/>
          <w:sz w:val="24"/>
          <w:szCs w:val="24"/>
        </w:rPr>
        <w:t xml:space="preserve">. Mit dem Einsatz der neuen Umschlagmaschine mit einer Reichweite von 11 m hat sich die Entladezeit auf beeindruckende 4 </w:t>
      </w:r>
      <w:r w:rsidR="000D1E93">
        <w:rPr>
          <w:rFonts w:ascii="Arial" w:hAnsi="Arial" w:cs="Arial"/>
          <w:sz w:val="24"/>
          <w:szCs w:val="24"/>
        </w:rPr>
        <w:lastRenderedPageBreak/>
        <w:t>M</w:t>
      </w:r>
      <w:r w:rsidR="00336FBA">
        <w:rPr>
          <w:rFonts w:ascii="Arial" w:hAnsi="Arial" w:cs="Arial"/>
          <w:sz w:val="24"/>
          <w:szCs w:val="24"/>
        </w:rPr>
        <w:t>inuten pro Anhänger verringert, wodurch eine wesentliche Effizienzsteigerung erreicht werden konnte.</w:t>
      </w:r>
    </w:p>
    <w:p w:rsidR="009845FC" w:rsidRDefault="009845FC" w:rsidP="00F910F7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9845FC" w:rsidRPr="009845FC" w:rsidRDefault="009845FC" w:rsidP="00F910F7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  <w:r w:rsidRPr="009845FC">
        <w:rPr>
          <w:rFonts w:ascii="Arial" w:hAnsi="Arial" w:cs="Arial"/>
          <w:b/>
          <w:sz w:val="24"/>
          <w:szCs w:val="24"/>
        </w:rPr>
        <w:t>Umschlagbagger 730 E steht für Robustheit und Sicherheit im Holzeinsatz</w:t>
      </w:r>
    </w:p>
    <w:p w:rsidR="000D1E93" w:rsidRDefault="000D1E93" w:rsidP="00F910F7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F910F7" w:rsidRPr="00AC58BD" w:rsidRDefault="00DD53AF" w:rsidP="00F910F7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Ein weiterer Vorteil für den Kunden stellt die robuste Oberwagenkonstruktion dar. </w:t>
      </w:r>
      <w:r w:rsidR="00AC58BD" w:rsidRPr="00AC58BD">
        <w:rPr>
          <w:rFonts w:ascii="Arial" w:hAnsi="Arial" w:cs="Arial"/>
          <w:sz w:val="24"/>
          <w:szCs w:val="24"/>
        </w:rPr>
        <w:t>Die mehr als 34 Tonnen schwere Maschine</w:t>
      </w:r>
      <w:r w:rsidR="007D279A">
        <w:rPr>
          <w:rFonts w:ascii="Arial" w:hAnsi="Arial" w:cs="Arial"/>
          <w:sz w:val="24"/>
          <w:szCs w:val="24"/>
        </w:rPr>
        <w:t xml:space="preserve"> verfügt über einen </w:t>
      </w:r>
      <w:r w:rsidR="00AC58BD" w:rsidRPr="00AC58BD">
        <w:rPr>
          <w:rFonts w:ascii="Arial" w:hAnsi="Arial" w:cs="Arial"/>
          <w:sz w:val="24"/>
          <w:szCs w:val="24"/>
        </w:rPr>
        <w:t>kompakte</w:t>
      </w:r>
      <w:r w:rsidR="007D279A">
        <w:rPr>
          <w:rFonts w:ascii="Arial" w:hAnsi="Arial" w:cs="Arial"/>
          <w:sz w:val="24"/>
          <w:szCs w:val="24"/>
        </w:rPr>
        <w:t>n, schwenkbaren Oberwagen</w:t>
      </w:r>
      <w:r w:rsidR="00AC58BD" w:rsidRPr="00AC58BD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wodurch das Stapeln und Entlade</w:t>
      </w:r>
      <w:r w:rsidR="001C109B">
        <w:rPr>
          <w:rFonts w:ascii="Arial" w:hAnsi="Arial" w:cs="Arial"/>
          <w:sz w:val="24"/>
          <w:szCs w:val="24"/>
        </w:rPr>
        <w:t xml:space="preserve">n in </w:t>
      </w:r>
      <w:r w:rsidR="007D279A">
        <w:rPr>
          <w:rFonts w:ascii="Arial" w:hAnsi="Arial" w:cs="Arial"/>
          <w:sz w:val="24"/>
          <w:szCs w:val="24"/>
        </w:rPr>
        <w:t>alle Richtungen möglich ist. Ve</w:t>
      </w:r>
      <w:r w:rsidR="00073BCA">
        <w:rPr>
          <w:rFonts w:ascii="Arial" w:hAnsi="Arial" w:cs="Arial"/>
          <w:sz w:val="24"/>
          <w:szCs w:val="24"/>
        </w:rPr>
        <w:t>rzinkte Kotflügel schützen</w:t>
      </w:r>
      <w:r w:rsidR="007D279A">
        <w:rPr>
          <w:rFonts w:ascii="Arial" w:hAnsi="Arial" w:cs="Arial"/>
          <w:sz w:val="24"/>
          <w:szCs w:val="24"/>
        </w:rPr>
        <w:t xml:space="preserve"> die Maschine vor herabfallendem Holz und halten gleichzeitig den Oberwagen frei von Schlamm</w:t>
      </w:r>
      <w:r w:rsidR="009845FC">
        <w:rPr>
          <w:rFonts w:ascii="Arial" w:hAnsi="Arial" w:cs="Arial"/>
          <w:sz w:val="24"/>
          <w:szCs w:val="24"/>
        </w:rPr>
        <w:t>.</w:t>
      </w:r>
      <w:r w:rsidR="00F910F7">
        <w:rPr>
          <w:rFonts w:ascii="Arial" w:hAnsi="Arial" w:cs="Arial"/>
          <w:sz w:val="24"/>
          <w:szCs w:val="24"/>
        </w:rPr>
        <w:t xml:space="preserve"> Ein stabiles Oberwagengeländer, welches mit einer Reihe von LED-Beleuchtungen ausgestattet ist, </w:t>
      </w:r>
      <w:r w:rsidR="008C5E37">
        <w:rPr>
          <w:rFonts w:ascii="Arial" w:hAnsi="Arial" w:cs="Arial"/>
          <w:sz w:val="24"/>
          <w:szCs w:val="24"/>
        </w:rPr>
        <w:t>sowie ein FOPS-Schutzgitter an der Kabine bieten</w:t>
      </w:r>
      <w:r w:rsidR="00F910F7">
        <w:rPr>
          <w:rFonts w:ascii="Arial" w:hAnsi="Arial" w:cs="Arial"/>
          <w:sz w:val="24"/>
          <w:szCs w:val="24"/>
        </w:rPr>
        <w:t xml:space="preserve"> zusätzliche Sicherheit für den </w:t>
      </w:r>
      <w:r w:rsidR="00AD34E4">
        <w:rPr>
          <w:rFonts w:ascii="Arial" w:hAnsi="Arial" w:cs="Arial"/>
          <w:sz w:val="24"/>
          <w:szCs w:val="24"/>
        </w:rPr>
        <w:t>herausfordernden</w:t>
      </w:r>
      <w:r w:rsidR="00A41782">
        <w:rPr>
          <w:rFonts w:ascii="Arial" w:hAnsi="Arial" w:cs="Arial"/>
          <w:sz w:val="24"/>
          <w:szCs w:val="24"/>
        </w:rPr>
        <w:t xml:space="preserve"> Holzumschlag</w:t>
      </w:r>
      <w:r w:rsidR="008C5E37">
        <w:rPr>
          <w:rFonts w:ascii="Arial" w:hAnsi="Arial" w:cs="Arial"/>
          <w:sz w:val="24"/>
          <w:szCs w:val="24"/>
        </w:rPr>
        <w:t>.</w:t>
      </w:r>
    </w:p>
    <w:p w:rsidR="001C109B" w:rsidRDefault="001C109B" w:rsidP="001C109B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8C5E37" w:rsidRDefault="0031547C" w:rsidP="001C109B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Der hinten </w:t>
      </w:r>
      <w:proofErr w:type="spellStart"/>
      <w:r>
        <w:rPr>
          <w:rFonts w:ascii="Arial" w:hAnsi="Arial" w:cs="Arial"/>
          <w:sz w:val="24"/>
          <w:szCs w:val="24"/>
        </w:rPr>
        <w:t>angelenkte</w:t>
      </w:r>
      <w:proofErr w:type="spellEnd"/>
      <w:r>
        <w:rPr>
          <w:rFonts w:ascii="Arial" w:hAnsi="Arial" w:cs="Arial"/>
          <w:sz w:val="24"/>
          <w:szCs w:val="24"/>
        </w:rPr>
        <w:t xml:space="preserve"> Ausleger zeichnet die spezielle Konstruktionsweise der SENNEBOGEN Pick &amp; Carry-Maschine 730 E aus. Dadurch wi</w:t>
      </w:r>
      <w:r w:rsidR="00073BCA">
        <w:rPr>
          <w:rFonts w:ascii="Arial" w:hAnsi="Arial" w:cs="Arial"/>
          <w:sz w:val="24"/>
          <w:szCs w:val="24"/>
        </w:rPr>
        <w:t>rd nicht nur eine freie S</w:t>
      </w:r>
      <w:r>
        <w:rPr>
          <w:rFonts w:ascii="Arial" w:hAnsi="Arial" w:cs="Arial"/>
          <w:sz w:val="24"/>
          <w:szCs w:val="24"/>
        </w:rPr>
        <w:t>icht zu allen Seiten möglich, sondern auch ein vergleichsweise geringer Heckballast zum Gewichtsausgleich. Der Umschlagbagger besticht somit</w:t>
      </w:r>
      <w:r w:rsidR="009A613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durch Kompaktheit und einen kleinen Heckschwenkradius. </w:t>
      </w:r>
      <w:r w:rsidR="00073BCA">
        <w:rPr>
          <w:rFonts w:ascii="Arial" w:hAnsi="Arial" w:cs="Arial"/>
          <w:sz w:val="24"/>
          <w:szCs w:val="24"/>
        </w:rPr>
        <w:t xml:space="preserve">Auch dies erwies sich als entscheidendes Merkmal für den Kunden </w:t>
      </w:r>
      <w:proofErr w:type="spellStart"/>
      <w:r w:rsidR="00073BCA">
        <w:rPr>
          <w:rFonts w:ascii="Arial" w:hAnsi="Arial" w:cs="Arial"/>
          <w:sz w:val="24"/>
          <w:szCs w:val="24"/>
        </w:rPr>
        <w:t>Pontrilas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r w:rsidR="0073395F">
        <w:rPr>
          <w:rFonts w:ascii="Arial" w:hAnsi="Arial" w:cs="Arial"/>
          <w:sz w:val="24"/>
          <w:szCs w:val="24"/>
        </w:rPr>
        <w:t xml:space="preserve">"Der geringe Heckradius </w:t>
      </w:r>
      <w:r w:rsidR="008C5E37" w:rsidRPr="001C109B">
        <w:rPr>
          <w:rFonts w:ascii="Arial" w:hAnsi="Arial" w:cs="Arial"/>
          <w:sz w:val="24"/>
          <w:szCs w:val="24"/>
        </w:rPr>
        <w:t xml:space="preserve">ermöglicht es uns, </w:t>
      </w:r>
      <w:r w:rsidR="009845FC">
        <w:rPr>
          <w:rFonts w:ascii="Arial" w:hAnsi="Arial" w:cs="Arial"/>
          <w:sz w:val="24"/>
          <w:szCs w:val="24"/>
        </w:rPr>
        <w:t>die Maschine zwischen den</w:t>
      </w:r>
      <w:r w:rsidR="008C5E37" w:rsidRPr="001C109B">
        <w:rPr>
          <w:rFonts w:ascii="Arial" w:hAnsi="Arial" w:cs="Arial"/>
          <w:sz w:val="24"/>
          <w:szCs w:val="24"/>
        </w:rPr>
        <w:t xml:space="preserve"> </w:t>
      </w:r>
      <w:r w:rsidR="008C5E37">
        <w:rPr>
          <w:rFonts w:ascii="Arial" w:hAnsi="Arial" w:cs="Arial"/>
          <w:sz w:val="24"/>
          <w:szCs w:val="24"/>
        </w:rPr>
        <w:t xml:space="preserve">engen </w:t>
      </w:r>
      <w:r w:rsidR="008C5E37" w:rsidRPr="001C109B">
        <w:rPr>
          <w:rFonts w:ascii="Arial" w:hAnsi="Arial" w:cs="Arial"/>
          <w:sz w:val="24"/>
          <w:szCs w:val="24"/>
        </w:rPr>
        <w:t>Hol</w:t>
      </w:r>
      <w:r w:rsidR="00336FBA">
        <w:rPr>
          <w:rFonts w:ascii="Arial" w:hAnsi="Arial" w:cs="Arial"/>
          <w:sz w:val="24"/>
          <w:szCs w:val="24"/>
        </w:rPr>
        <w:t>zpolter</w:t>
      </w:r>
      <w:r w:rsidR="009845FC">
        <w:rPr>
          <w:rFonts w:ascii="Arial" w:hAnsi="Arial" w:cs="Arial"/>
          <w:sz w:val="24"/>
          <w:szCs w:val="24"/>
        </w:rPr>
        <w:t>n</w:t>
      </w:r>
      <w:r w:rsidR="008C5E37">
        <w:rPr>
          <w:rFonts w:ascii="Arial" w:hAnsi="Arial" w:cs="Arial"/>
          <w:sz w:val="24"/>
          <w:szCs w:val="24"/>
        </w:rPr>
        <w:t xml:space="preserve"> </w:t>
      </w:r>
      <w:r w:rsidR="009845FC">
        <w:rPr>
          <w:rFonts w:ascii="Arial" w:hAnsi="Arial" w:cs="Arial"/>
          <w:sz w:val="24"/>
          <w:szCs w:val="24"/>
        </w:rPr>
        <w:t>einzu</w:t>
      </w:r>
      <w:r w:rsidR="008C5E37">
        <w:rPr>
          <w:rFonts w:ascii="Arial" w:hAnsi="Arial" w:cs="Arial"/>
          <w:sz w:val="24"/>
          <w:szCs w:val="24"/>
        </w:rPr>
        <w:t>setzen und dies</w:t>
      </w:r>
      <w:r w:rsidR="000D1E93">
        <w:rPr>
          <w:rFonts w:ascii="Arial" w:hAnsi="Arial" w:cs="Arial"/>
          <w:sz w:val="24"/>
          <w:szCs w:val="24"/>
        </w:rPr>
        <w:t>e</w:t>
      </w:r>
      <w:r w:rsidR="008C5E37" w:rsidRPr="001C109B">
        <w:rPr>
          <w:rFonts w:ascii="Arial" w:hAnsi="Arial" w:cs="Arial"/>
          <w:sz w:val="24"/>
          <w:szCs w:val="24"/>
        </w:rPr>
        <w:t xml:space="preserve"> trotzdem </w:t>
      </w:r>
      <w:r w:rsidR="008C5E37">
        <w:rPr>
          <w:rFonts w:ascii="Arial" w:hAnsi="Arial" w:cs="Arial"/>
          <w:sz w:val="24"/>
          <w:szCs w:val="24"/>
        </w:rPr>
        <w:t>noch effektiv bearbeiten zu können.“, bestätigt</w:t>
      </w:r>
      <w:r w:rsidR="008C5E37" w:rsidRPr="001C109B">
        <w:rPr>
          <w:rFonts w:ascii="Arial" w:hAnsi="Arial" w:cs="Arial"/>
          <w:sz w:val="24"/>
          <w:szCs w:val="24"/>
        </w:rPr>
        <w:t xml:space="preserve"> Brian</w:t>
      </w:r>
      <w:r w:rsidR="008C5E3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C5E37">
        <w:rPr>
          <w:rFonts w:ascii="Arial" w:hAnsi="Arial" w:cs="Arial"/>
          <w:sz w:val="24"/>
          <w:szCs w:val="24"/>
        </w:rPr>
        <w:t>Pugh</w:t>
      </w:r>
      <w:proofErr w:type="spellEnd"/>
      <w:r w:rsidR="008C5E37" w:rsidRPr="001C109B">
        <w:rPr>
          <w:rFonts w:ascii="Arial" w:hAnsi="Arial" w:cs="Arial"/>
          <w:sz w:val="24"/>
          <w:szCs w:val="24"/>
        </w:rPr>
        <w:t>.</w:t>
      </w:r>
    </w:p>
    <w:p w:rsidR="000D1E93" w:rsidRDefault="000D1E93" w:rsidP="001C109B">
      <w:pPr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B01AC7" w:rsidRDefault="00B01AC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37994" w:rsidRDefault="00337994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37994" w:rsidRDefault="00337994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37994" w:rsidRDefault="00337994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37994" w:rsidRDefault="00337994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37994" w:rsidRDefault="00337994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9A6133" w:rsidRDefault="009A6133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37994" w:rsidRDefault="00337994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1AC7" w:rsidRDefault="00B01AC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171529" w:rsidRDefault="00171529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1AC7" w:rsidRDefault="00B01AC7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B01AC7" w:rsidRDefault="00B01AC7" w:rsidP="007823F5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lastRenderedPageBreak/>
        <w:t>[Bildunterschrift:]</w:t>
      </w:r>
    </w:p>
    <w:p w:rsidR="003C517E" w:rsidRDefault="00171529" w:rsidP="003C517E">
      <w:pPr>
        <w:adjustRightInd w:val="0"/>
        <w:spacing w:line="360" w:lineRule="auto"/>
        <w:ind w:firstLine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 w:rsidRPr="00171529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drawing>
          <wp:inline distT="0" distB="0" distL="0" distR="0">
            <wp:extent cx="5332396" cy="3554930"/>
            <wp:effectExtent l="0" t="0" r="1905" b="7620"/>
            <wp:docPr id="4" name="Grafik 4" descr="U:\Marketing\01 Fotos_Bilder\01 Maschinenbilder\02 Green Line\730\201902_730_Holzumschlag_UK_Pontrillas Sawmills_Molson\Bearbeitet\IMGL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Marketing\01 Fotos_Bilder\01 Maschinenbilder\02 Green Line\730\201902_730_Holzumschlag_UK_Pontrillas Sawmills_Molson\Bearbeitet\IMGL38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249" cy="356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529" w:rsidRDefault="00171529" w:rsidP="00171529">
      <w:pPr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Eines der größten Sägewerke Großbritanniens: neuer Umschlagbagger 730 E im Einsatz</w:t>
      </w:r>
    </w:p>
    <w:p w:rsidR="00171529" w:rsidRDefault="00171529" w:rsidP="00171529">
      <w:pPr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 w:rsidRPr="00171529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drawing>
          <wp:inline distT="0" distB="0" distL="0" distR="0">
            <wp:extent cx="5385334" cy="3590223"/>
            <wp:effectExtent l="0" t="0" r="6350" b="0"/>
            <wp:docPr id="18" name="Grafik 18" descr="U:\Marketing\01 Fotos_Bilder\01 Maschinenbilder\02 Green Line\730\201902_730_Holzumschlag_UK_Pontrillas Sawmills_Molson\Bearbeitet\IMGL3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Marketing\01 Fotos_Bilder\01 Maschinenbilder\02 Green Line\730\201902_730_Holzumschlag_UK_Pontrillas Sawmills_Molson\Bearbeitet\IMGL38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439" cy="359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529" w:rsidRDefault="00171529" w:rsidP="00171529">
      <w:pPr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Pick&amp;Carry-Einsatz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für den SENNEBOGEN Umschlagbagger 730 E</w:t>
      </w:r>
    </w:p>
    <w:p w:rsidR="00B01AC7" w:rsidRDefault="00171529" w:rsidP="003C517E">
      <w:pPr>
        <w:adjustRightInd w:val="0"/>
        <w:spacing w:line="360" w:lineRule="auto"/>
        <w:ind w:firstLine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 w:rsidRPr="00171529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lastRenderedPageBreak/>
        <w:drawing>
          <wp:inline distT="0" distB="0" distL="0" distR="0">
            <wp:extent cx="5313145" cy="3542096"/>
            <wp:effectExtent l="0" t="0" r="1905" b="1270"/>
            <wp:docPr id="15" name="Grafik 15" descr="U:\Marketing\01 Fotos_Bilder\01 Maschinenbilder\02 Green Line\730\201902_730_Holzumschlag_UK_Pontrillas Sawmills_Molson\Bearbeitet\IMGL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Marketing\01 Fotos_Bilder\01 Maschinenbilder\02 Green Line\730\201902_730_Holzumschlag_UK_Pontrillas Sawmills_Molson\Bearbeitet\IMGL3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619" cy="354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10" w:rsidRPr="00B01AC7" w:rsidRDefault="00171529" w:rsidP="00D52010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Umschlagbagger 730</w:t>
      </w:r>
      <w:r w:rsidR="00D52010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E 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beim Entladen eines LKW bei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Pontrilas</w:t>
      </w:r>
      <w:proofErr w:type="spellEnd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Timber</w:t>
      </w:r>
      <w:proofErr w:type="spellEnd"/>
    </w:p>
    <w:p w:rsidR="00B01AC7" w:rsidRDefault="00171529" w:rsidP="00B01AC7">
      <w:pPr>
        <w:pStyle w:val="Listenabsatz"/>
        <w:adjustRightInd w:val="0"/>
        <w:spacing w:line="360" w:lineRule="auto"/>
        <w:ind w:left="720"/>
        <w:rPr>
          <w:lang w:bidi="ar-SA"/>
        </w:rPr>
      </w:pPr>
      <w:r w:rsidRPr="00171529">
        <w:rPr>
          <w:noProof/>
          <w:lang w:bidi="ar-SA"/>
        </w:rPr>
        <w:drawing>
          <wp:inline distT="0" distB="0" distL="0" distR="0">
            <wp:extent cx="5584613" cy="3724977"/>
            <wp:effectExtent l="0" t="0" r="0" b="8890"/>
            <wp:docPr id="17" name="Grafik 17" descr="U:\Marketing\01 Fotos_Bilder\01 Maschinenbilder\02 Green Line\730\201902_730_Holzumschlag_UK_Pontrillas Sawmills_Molson\Bearbeitet\IMGL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Marketing\01 Fotos_Bilder\01 Maschinenbilder\02 Green Line\730\201902_730_Holzumschlag_UK_Pontrillas Sawmills_Molson\Bearbeitet\IMGL3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43" cy="372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10" w:rsidRPr="00171529" w:rsidRDefault="009845FC" w:rsidP="00A41782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Beschicken des Aufgabetischs</w:t>
      </w:r>
      <w:r w:rsidR="00171529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im Sägewerk: Umschlagbagger 730 E für den effektiven Holzeinsatz</w:t>
      </w:r>
    </w:p>
    <w:sectPr w:rsidR="00D52010" w:rsidRPr="00171529" w:rsidSect="00D7119D">
      <w:headerReference w:type="default" r:id="rId12"/>
      <w:footerReference w:type="even" r:id="rId13"/>
      <w:footerReference w:type="default" r:id="rId14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AFB" w:rsidRDefault="002A4AFB" w:rsidP="00B50ECB">
      <w:r>
        <w:separator/>
      </w:r>
    </w:p>
  </w:endnote>
  <w:endnote w:type="continuationSeparator" w:id="0">
    <w:p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0ECB" w:rsidRPr="00FD16CC" w:rsidRDefault="00FD16CC" w:rsidP="00D7119D">
    <w:pPr>
      <w:ind w:firstLine="720"/>
      <w:rPr>
        <w:rFonts w:ascii="Arial"/>
        <w:b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Florian Attenhauser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/540 354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AFB" w:rsidRDefault="002A4AFB" w:rsidP="00B50ECB">
      <w:r>
        <w:separator/>
      </w:r>
    </w:p>
  </w:footnote>
  <w:footnote w:type="continuationSeparator" w:id="0">
    <w:p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7C21150E" wp14:editId="1C31B6D8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:rsidR="00B63835" w:rsidRDefault="00B63835" w:rsidP="00B63835">
    <w:pPr>
      <w:pStyle w:val="Textkrper"/>
      <w:spacing w:before="8"/>
      <w:rPr>
        <w:rFonts w:ascii="Times New Roman"/>
        <w:sz w:val="14"/>
      </w:rPr>
    </w:pPr>
  </w:p>
  <w:p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DF210DF" wp14:editId="4A7E3BD0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4FF8E64" wp14:editId="1B067649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4A08ED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6pt;height:10.6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6456D9"/>
    <w:multiLevelType w:val="hybridMultilevel"/>
    <w:tmpl w:val="B540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214CAE"/>
    <w:multiLevelType w:val="hybridMultilevel"/>
    <w:tmpl w:val="E592A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18C6"/>
    <w:rsid w:val="0000207B"/>
    <w:rsid w:val="00020C72"/>
    <w:rsid w:val="0002208F"/>
    <w:rsid w:val="00045AC3"/>
    <w:rsid w:val="000514E6"/>
    <w:rsid w:val="00073BCA"/>
    <w:rsid w:val="00074244"/>
    <w:rsid w:val="000C5FF7"/>
    <w:rsid w:val="000D179C"/>
    <w:rsid w:val="000D1E93"/>
    <w:rsid w:val="00104E49"/>
    <w:rsid w:val="001341B3"/>
    <w:rsid w:val="00144776"/>
    <w:rsid w:val="00171529"/>
    <w:rsid w:val="001C109B"/>
    <w:rsid w:val="001D6602"/>
    <w:rsid w:val="001D6C06"/>
    <w:rsid w:val="001E1843"/>
    <w:rsid w:val="00233FF4"/>
    <w:rsid w:val="002576D3"/>
    <w:rsid w:val="002639B4"/>
    <w:rsid w:val="002937C4"/>
    <w:rsid w:val="002A4AFB"/>
    <w:rsid w:val="002A68D7"/>
    <w:rsid w:val="00302C9C"/>
    <w:rsid w:val="0031547C"/>
    <w:rsid w:val="00336FBA"/>
    <w:rsid w:val="00337994"/>
    <w:rsid w:val="0034761A"/>
    <w:rsid w:val="00380115"/>
    <w:rsid w:val="003A38EB"/>
    <w:rsid w:val="003C517E"/>
    <w:rsid w:val="003D699A"/>
    <w:rsid w:val="00405090"/>
    <w:rsid w:val="004114FD"/>
    <w:rsid w:val="004133E2"/>
    <w:rsid w:val="0047132D"/>
    <w:rsid w:val="00486598"/>
    <w:rsid w:val="004E3803"/>
    <w:rsid w:val="00530D3A"/>
    <w:rsid w:val="00592C12"/>
    <w:rsid w:val="005B1323"/>
    <w:rsid w:val="00627FD3"/>
    <w:rsid w:val="0065219A"/>
    <w:rsid w:val="0068108F"/>
    <w:rsid w:val="006B1DF1"/>
    <w:rsid w:val="006D7313"/>
    <w:rsid w:val="006F7485"/>
    <w:rsid w:val="00706177"/>
    <w:rsid w:val="0073395F"/>
    <w:rsid w:val="00742EA8"/>
    <w:rsid w:val="00770230"/>
    <w:rsid w:val="007823F5"/>
    <w:rsid w:val="007B64CB"/>
    <w:rsid w:val="007C0C14"/>
    <w:rsid w:val="007D1FAF"/>
    <w:rsid w:val="007D279A"/>
    <w:rsid w:val="008030F9"/>
    <w:rsid w:val="00835598"/>
    <w:rsid w:val="00840CB7"/>
    <w:rsid w:val="00841A70"/>
    <w:rsid w:val="0088119F"/>
    <w:rsid w:val="00896CF3"/>
    <w:rsid w:val="008C5E37"/>
    <w:rsid w:val="008D18C1"/>
    <w:rsid w:val="00947235"/>
    <w:rsid w:val="00952AC7"/>
    <w:rsid w:val="009549BB"/>
    <w:rsid w:val="009845FC"/>
    <w:rsid w:val="00990379"/>
    <w:rsid w:val="009A4E1F"/>
    <w:rsid w:val="009A6133"/>
    <w:rsid w:val="009C3939"/>
    <w:rsid w:val="00A41782"/>
    <w:rsid w:val="00A55181"/>
    <w:rsid w:val="00A849E6"/>
    <w:rsid w:val="00AB7FC5"/>
    <w:rsid w:val="00AC58BD"/>
    <w:rsid w:val="00AD34E4"/>
    <w:rsid w:val="00AD546B"/>
    <w:rsid w:val="00AE5A35"/>
    <w:rsid w:val="00B01AC7"/>
    <w:rsid w:val="00B047CB"/>
    <w:rsid w:val="00B0698F"/>
    <w:rsid w:val="00B13FD8"/>
    <w:rsid w:val="00B2125C"/>
    <w:rsid w:val="00B30A34"/>
    <w:rsid w:val="00B424D6"/>
    <w:rsid w:val="00B468D7"/>
    <w:rsid w:val="00B50ECB"/>
    <w:rsid w:val="00B63835"/>
    <w:rsid w:val="00B82B47"/>
    <w:rsid w:val="00BA08D5"/>
    <w:rsid w:val="00BC1EB5"/>
    <w:rsid w:val="00BD0389"/>
    <w:rsid w:val="00BF45C7"/>
    <w:rsid w:val="00BF61DD"/>
    <w:rsid w:val="00C01B06"/>
    <w:rsid w:val="00C628BF"/>
    <w:rsid w:val="00C8354A"/>
    <w:rsid w:val="00C85D45"/>
    <w:rsid w:val="00C86C2D"/>
    <w:rsid w:val="00CA28B7"/>
    <w:rsid w:val="00CB5411"/>
    <w:rsid w:val="00CC7881"/>
    <w:rsid w:val="00CE6B34"/>
    <w:rsid w:val="00D20119"/>
    <w:rsid w:val="00D33704"/>
    <w:rsid w:val="00D349B9"/>
    <w:rsid w:val="00D52010"/>
    <w:rsid w:val="00D7119D"/>
    <w:rsid w:val="00D719CB"/>
    <w:rsid w:val="00D84372"/>
    <w:rsid w:val="00DD4F41"/>
    <w:rsid w:val="00DD53AF"/>
    <w:rsid w:val="00E30675"/>
    <w:rsid w:val="00E70149"/>
    <w:rsid w:val="00EA19ED"/>
    <w:rsid w:val="00EA323D"/>
    <w:rsid w:val="00F044BD"/>
    <w:rsid w:val="00F70449"/>
    <w:rsid w:val="00F77937"/>
    <w:rsid w:val="00F910F7"/>
    <w:rsid w:val="00F9315C"/>
    <w:rsid w:val="00FA2AE1"/>
    <w:rsid w:val="00FB220B"/>
    <w:rsid w:val="00FB330C"/>
    <w:rsid w:val="00FD16CC"/>
    <w:rsid w:val="00FE14A9"/>
    <w:rsid w:val="00FE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55EF1E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F77"/>
    <w:rsid w:val="00026993"/>
    <w:rsid w:val="00270E61"/>
    <w:rsid w:val="003D75F5"/>
    <w:rsid w:val="00647F77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47F77"/>
    <w:rPr>
      <w:color w:val="808080"/>
    </w:rPr>
  </w:style>
  <w:style w:type="paragraph" w:customStyle="1" w:styleId="C7EAF248446E477BBABEE1A9327E8402">
    <w:name w:val="C7EAF248446E477BBABEE1A9327E8402"/>
    <w:rsid w:val="00647F77"/>
  </w:style>
  <w:style w:type="paragraph" w:customStyle="1" w:styleId="7E1F1835469F4C519463D10A01DCA4E5">
    <w:name w:val="7E1F1835469F4C519463D10A01DCA4E5"/>
    <w:rsid w:val="00647F77"/>
  </w:style>
  <w:style w:type="paragraph" w:customStyle="1" w:styleId="B68A443316594013BF42696104F38EEA">
    <w:name w:val="B68A443316594013BF42696104F38EEA"/>
    <w:rsid w:val="00647F77"/>
  </w:style>
  <w:style w:type="paragraph" w:customStyle="1" w:styleId="3344EAE2AB8C4A30B1F2801F72817ADB">
    <w:name w:val="3344EAE2AB8C4A30B1F2801F72817ADB"/>
    <w:rsid w:val="00647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11BBB-309B-451D-80F9-F46D77651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499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SENNEBOGEN_730 Pick &amp; Carry mit Anhänger_OLWO AG_Schweiz</vt:lpstr>
    </vt:vector>
  </TitlesOfParts>
  <Company>SENNEBOGEN Maschinenfabrik GmbH</Company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SENNEBOGEN_730 Pick &amp; Carry mit Anhänger_OLWO AG_Schweiz</dc:title>
  <dc:creator>Sandra Hartl</dc:creator>
  <cp:lastModifiedBy>Hartl Sandra</cp:lastModifiedBy>
  <cp:revision>4</cp:revision>
  <cp:lastPrinted>2020-12-03T14:07:00Z</cp:lastPrinted>
  <dcterms:created xsi:type="dcterms:W3CDTF">2020-12-09T14:03:00Z</dcterms:created>
  <dcterms:modified xsi:type="dcterms:W3CDTF">2020-12-09T16:02:00Z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