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C9" w:rsidRPr="006421C9" w:rsidRDefault="006421C9" w:rsidP="006421C9">
      <w:pPr>
        <w:spacing w:line="360" w:lineRule="auto"/>
        <w:rPr>
          <w:rFonts w:ascii="Arial" w:hAnsi="Arial" w:cs="Arial"/>
          <w:b/>
        </w:rPr>
      </w:pPr>
      <w:r w:rsidRPr="006421C9">
        <w:rPr>
          <w:rFonts w:ascii="Arial" w:hAnsi="Arial" w:cs="Arial"/>
          <w:b/>
          <w:sz w:val="28"/>
          <w:szCs w:val="32"/>
          <w:u w:val="single"/>
        </w:rPr>
        <w:t>M</w:t>
      </w:r>
      <w:r w:rsidR="003E4965">
        <w:rPr>
          <w:rFonts w:ascii="Arial" w:hAnsi="Arial" w:cs="Arial"/>
          <w:b/>
          <w:sz w:val="28"/>
          <w:szCs w:val="32"/>
          <w:u w:val="single"/>
        </w:rPr>
        <w:t>obile demolition machine 825 E-S</w:t>
      </w:r>
      <w:r w:rsidRPr="006421C9">
        <w:rPr>
          <w:rFonts w:ascii="Arial" w:hAnsi="Arial" w:cs="Arial"/>
          <w:b/>
          <w:sz w:val="28"/>
          <w:szCs w:val="32"/>
          <w:u w:val="single"/>
        </w:rPr>
        <w:t>eries: the perfect addition to t</w:t>
      </w:r>
      <w:r w:rsidR="00D56F36">
        <w:rPr>
          <w:rFonts w:ascii="Arial" w:hAnsi="Arial" w:cs="Arial"/>
          <w:b/>
          <w:sz w:val="28"/>
          <w:szCs w:val="32"/>
          <w:u w:val="single"/>
        </w:rPr>
        <w:t>he machine park for selective dismantling</w:t>
      </w:r>
      <w:r w:rsidRPr="006421C9">
        <w:rPr>
          <w:rFonts w:ascii="Arial" w:hAnsi="Arial" w:cs="Arial"/>
          <w:b/>
          <w:sz w:val="28"/>
          <w:szCs w:val="32"/>
          <w:u w:val="single"/>
        </w:rPr>
        <w:t>, sorting and loading!</w:t>
      </w:r>
      <w:r>
        <w:rPr>
          <w:rFonts w:ascii="Arial" w:hAnsi="Arial" w:cs="Arial"/>
          <w:b/>
          <w:sz w:val="28"/>
          <w:szCs w:val="32"/>
          <w:u w:val="single"/>
        </w:rPr>
        <w:br/>
      </w:r>
      <w:r w:rsidRPr="006421C9">
        <w:rPr>
          <w:rFonts w:ascii="Arial" w:hAnsi="Arial" w:cs="Arial"/>
          <w:b/>
        </w:rPr>
        <w:t xml:space="preserve">One thing is known for sure: saving operating costs and acting flexibly on construction sites are among the greatest challenges that successful demolition companies face. However, the perfect machine for the job, one that leaves nothing to be desired, must first be picked from the numerous options available on the market. A mobile demolition machine from SENNEBOGEN with quick-change system installed on the grab stick combines the best of both worlds: It impresses with the qualities of a material handler designed and thoroughly proven to withstand continuous use in scrap yards, namely efficiency, endurance and reach. </w:t>
      </w:r>
      <w:r w:rsidR="0030073A">
        <w:rPr>
          <w:rFonts w:ascii="Arial" w:hAnsi="Arial" w:cs="Arial"/>
          <w:b/>
        </w:rPr>
        <w:t>Additionally</w:t>
      </w:r>
      <w:r w:rsidRPr="006421C9">
        <w:rPr>
          <w:rFonts w:ascii="Arial" w:hAnsi="Arial" w:cs="Arial"/>
          <w:b/>
        </w:rPr>
        <w:t xml:space="preserve">, it also has the classic features of a robust and stable demolition excavator. A decisive, further advantage, however, is that a mobile demolition machine can be moved even more </w:t>
      </w:r>
      <w:r w:rsidR="004E7DA4">
        <w:rPr>
          <w:rFonts w:ascii="Arial" w:hAnsi="Arial" w:cs="Arial"/>
          <w:b/>
        </w:rPr>
        <w:t>easily and quickly from A to B –</w:t>
      </w:r>
      <w:r w:rsidRPr="006421C9">
        <w:rPr>
          <w:rFonts w:ascii="Arial" w:hAnsi="Arial" w:cs="Arial"/>
          <w:b/>
        </w:rPr>
        <w:t xml:space="preserve"> the ideal addition to the fleet for smaller, inner-city demolition projects. </w:t>
      </w:r>
      <w:r w:rsidR="004E7DA4">
        <w:rPr>
          <w:rFonts w:ascii="Arial" w:hAnsi="Arial" w:cs="Arial"/>
          <w:b/>
        </w:rPr>
        <w:br/>
      </w:r>
    </w:p>
    <w:p w:rsidR="004E7DA4" w:rsidRPr="004E7DA4" w:rsidRDefault="004E7DA4" w:rsidP="004E7DA4">
      <w:pPr>
        <w:spacing w:line="360" w:lineRule="auto"/>
        <w:rPr>
          <w:rFonts w:ascii="Arial" w:hAnsi="Arial" w:cs="Arial"/>
        </w:rPr>
      </w:pPr>
      <w:r w:rsidRPr="004E7DA4">
        <w:rPr>
          <w:rFonts w:ascii="Arial" w:hAnsi="Arial" w:cs="Arial"/>
        </w:rPr>
        <w:t xml:space="preserve">Demolition machines must reliably do their job: tearing down, crushing, transporting and loading. Important criteria in the search for the right machine for the job are whether the machine and hydraulic system have the necessary power for the operation, the smallest possible rear radius, and the selection of the required attachments. The latter should be as flexibly interchangeable as possible, as the intervals between demolition and sorting activities may vary from hour to hour, depending on the storage capacity on the construction site. At the same time, a comfortable and safe working environment must be created for the operators of the demolition machines, in which they feel at ease all day long. </w:t>
      </w:r>
      <w:r>
        <w:rPr>
          <w:rFonts w:ascii="Arial" w:hAnsi="Arial" w:cs="Arial"/>
        </w:rPr>
        <w:t xml:space="preserve">SENNEBOGEN’s </w:t>
      </w:r>
      <w:r w:rsidRPr="004E7DA4">
        <w:rPr>
          <w:rFonts w:ascii="Arial" w:hAnsi="Arial" w:cs="Arial"/>
        </w:rPr>
        <w:t xml:space="preserve">825 Mobile E-Series fulfils all of these factors, but it can do even more: The mobile material handler used in demolition projects with a powerful and economical 129 kW Stage V diesel engine becomes a multifunctional all-rounder on demolition sites and scores with precision, especially in narrow spaces.  </w:t>
      </w:r>
    </w:p>
    <w:p w:rsidR="0049747E" w:rsidRPr="0049747E" w:rsidRDefault="0049747E" w:rsidP="006421C9">
      <w:pPr>
        <w:spacing w:line="360" w:lineRule="auto"/>
        <w:rPr>
          <w:rFonts w:ascii="Arial" w:hAnsi="Arial" w:cs="Arial"/>
          <w:b/>
        </w:rPr>
      </w:pPr>
      <w:r w:rsidRPr="0049747E">
        <w:rPr>
          <w:rFonts w:ascii="Arial" w:hAnsi="Arial" w:cs="Arial"/>
          <w:b/>
        </w:rPr>
        <w:lastRenderedPageBreak/>
        <w:t>All tasks on the demolition site combined in one solution</w:t>
      </w:r>
    </w:p>
    <w:p w:rsidR="0049747E" w:rsidRDefault="0049747E" w:rsidP="0049747E">
      <w:pPr>
        <w:spacing w:line="360" w:lineRule="auto"/>
        <w:rPr>
          <w:rFonts w:ascii="Arial" w:hAnsi="Arial" w:cs="Arial"/>
        </w:rPr>
      </w:pPr>
      <w:r w:rsidRPr="0049747E">
        <w:rPr>
          <w:rFonts w:ascii="Arial" w:hAnsi="Arial" w:cs="Arial"/>
        </w:rPr>
        <w:t xml:space="preserve">The days when many different construction machines could be seen on demolition sites are now a thing of the past. Indeed, there is </w:t>
      </w:r>
      <w:r w:rsidR="0030073A">
        <w:rPr>
          <w:rFonts w:ascii="Arial" w:hAnsi="Arial" w:cs="Arial"/>
        </w:rPr>
        <w:t>a clear trend towards optimiz</w:t>
      </w:r>
      <w:r w:rsidRPr="0049747E">
        <w:rPr>
          <w:rFonts w:ascii="Arial" w:hAnsi="Arial" w:cs="Arial"/>
        </w:rPr>
        <w:t xml:space="preserve">ed </w:t>
      </w:r>
      <w:r w:rsidR="0030073A">
        <w:rPr>
          <w:rFonts w:ascii="Arial" w:hAnsi="Arial" w:cs="Arial"/>
        </w:rPr>
        <w:t>machine park planning to minimiz</w:t>
      </w:r>
      <w:r w:rsidRPr="0049747E">
        <w:rPr>
          <w:rFonts w:ascii="Arial" w:hAnsi="Arial" w:cs="Arial"/>
        </w:rPr>
        <w:t>e downtimes,</w:t>
      </w:r>
      <w:r w:rsidR="0030073A">
        <w:rPr>
          <w:rFonts w:ascii="Arial" w:hAnsi="Arial" w:cs="Arial"/>
        </w:rPr>
        <w:t xml:space="preserve"> in order</w:t>
      </w:r>
      <w:r w:rsidRPr="0049747E">
        <w:rPr>
          <w:rFonts w:ascii="Arial" w:hAnsi="Arial" w:cs="Arial"/>
        </w:rPr>
        <w:t xml:space="preserve"> to make the best possible use of the operators' manpower and thus reduce costs. Moreover, the space available in densely populated inner cities is usually not sufficient to further restrict the narrow working area with unused machines.</w:t>
      </w:r>
    </w:p>
    <w:p w:rsidR="00CB2F77" w:rsidRPr="00CB2F77" w:rsidRDefault="00CB2F77" w:rsidP="00CB2F77">
      <w:pPr>
        <w:spacing w:line="360" w:lineRule="auto"/>
        <w:rPr>
          <w:rFonts w:ascii="Arial" w:hAnsi="Arial" w:cs="Arial"/>
        </w:rPr>
      </w:pPr>
    </w:p>
    <w:p w:rsidR="00CB2F77" w:rsidRDefault="00CB2F77" w:rsidP="00CB2F77">
      <w:pPr>
        <w:spacing w:line="360" w:lineRule="auto"/>
        <w:rPr>
          <w:rFonts w:ascii="Arial" w:hAnsi="Arial" w:cs="Arial"/>
        </w:rPr>
      </w:pPr>
      <w:r w:rsidRPr="00CB2F77">
        <w:rPr>
          <w:rFonts w:ascii="Arial" w:hAnsi="Arial" w:cs="Arial"/>
        </w:rPr>
        <w:t xml:space="preserve">Just like a Swiss army knife, SENNEBOGEN's mobile demolition solutions in machine sizes 817 to 825 therefore offer a wide range of possible uses: from selective dismantling, i.e. the targeted deconstruction and subsequent sorting of building components, the crushing of components with concrete </w:t>
      </w:r>
      <w:proofErr w:type="spellStart"/>
      <w:r w:rsidRPr="00CB2F77">
        <w:rPr>
          <w:rFonts w:ascii="Arial" w:hAnsi="Arial" w:cs="Arial"/>
        </w:rPr>
        <w:t>pulverizers</w:t>
      </w:r>
      <w:proofErr w:type="spellEnd"/>
      <w:r w:rsidRPr="00CB2F77">
        <w:rPr>
          <w:rFonts w:ascii="Arial" w:hAnsi="Arial" w:cs="Arial"/>
        </w:rPr>
        <w:t xml:space="preserve"> and demolition shears to the loading of demolition waste into trucks or storage contai</w:t>
      </w:r>
      <w:r w:rsidR="003E4965">
        <w:rPr>
          <w:rFonts w:ascii="Arial" w:hAnsi="Arial" w:cs="Arial"/>
        </w:rPr>
        <w:t>ners. In the case of the 825 E-S</w:t>
      </w:r>
      <w:bookmarkStart w:id="0" w:name="_GoBack"/>
      <w:bookmarkEnd w:id="0"/>
      <w:r w:rsidRPr="00CB2F77">
        <w:rPr>
          <w:rFonts w:ascii="Arial" w:hAnsi="Arial" w:cs="Arial"/>
        </w:rPr>
        <w:t>eries, this is particularly easy to achieve in practice thanks to a fully hydraulic quick-change unit at the end of the grab stick, allowing the operator to switch from bucket or shear to sorting grab use in just a few minutes. In addition, the powerful hydraulic circuit guarantees reliable and precise working, including shear applications weighing up to 2.5 t at a reach height of up to 14 m.</w:t>
      </w:r>
    </w:p>
    <w:p w:rsidR="006421C9" w:rsidRPr="00D56F36" w:rsidRDefault="006421C9" w:rsidP="006421C9">
      <w:pPr>
        <w:spacing w:line="360" w:lineRule="auto"/>
        <w:rPr>
          <w:rFonts w:ascii="Arial" w:hAnsi="Arial" w:cs="Arial"/>
        </w:rPr>
      </w:pPr>
    </w:p>
    <w:p w:rsidR="00CB2F77" w:rsidRPr="00CB2F77" w:rsidRDefault="00CB2F77" w:rsidP="006421C9">
      <w:pPr>
        <w:spacing w:line="360" w:lineRule="auto"/>
        <w:rPr>
          <w:rFonts w:ascii="Arial" w:hAnsi="Arial" w:cs="Arial"/>
          <w:b/>
        </w:rPr>
      </w:pPr>
      <w:r w:rsidRPr="00CB2F77">
        <w:rPr>
          <w:rFonts w:ascii="Arial" w:hAnsi="Arial" w:cs="Arial"/>
          <w:b/>
        </w:rPr>
        <w:t>Compact, flexible and easy to transport</w:t>
      </w:r>
    </w:p>
    <w:p w:rsidR="00CB2F77" w:rsidRDefault="00CB2F77" w:rsidP="006421C9">
      <w:pPr>
        <w:spacing w:line="360" w:lineRule="auto"/>
        <w:rPr>
          <w:rFonts w:ascii="Arial" w:hAnsi="Arial" w:cs="Arial"/>
        </w:rPr>
      </w:pPr>
      <w:r w:rsidRPr="00CB2F77">
        <w:rPr>
          <w:rFonts w:ascii="Arial" w:hAnsi="Arial" w:cs="Arial"/>
        </w:rPr>
        <w:t>Two factors determine the success of construction sites: whether the time planned in advance was sufficient and whether the available resources were used efficiently. Here, too, mobile demolition solutions offer a decisive competitive advantage: No matter where there is demand on</w:t>
      </w:r>
      <w:r w:rsidR="00D56F36">
        <w:rPr>
          <w:rFonts w:ascii="Arial" w:hAnsi="Arial" w:cs="Arial"/>
        </w:rPr>
        <w:t xml:space="preserve"> the construction site, the man</w:t>
      </w:r>
      <w:r w:rsidRPr="00CB2F77">
        <w:rPr>
          <w:rFonts w:ascii="Arial" w:hAnsi="Arial" w:cs="Arial"/>
        </w:rPr>
        <w:t>euv</w:t>
      </w:r>
      <w:r w:rsidR="00D56F36">
        <w:rPr>
          <w:rFonts w:ascii="Arial" w:hAnsi="Arial" w:cs="Arial"/>
        </w:rPr>
        <w:t>e</w:t>
      </w:r>
      <w:r w:rsidRPr="00CB2F77">
        <w:rPr>
          <w:rFonts w:ascii="Arial" w:hAnsi="Arial" w:cs="Arial"/>
        </w:rPr>
        <w:t xml:space="preserve">rable driving machines can </w:t>
      </w:r>
      <w:r w:rsidR="00D56F36">
        <w:rPr>
          <w:rFonts w:ascii="Arial" w:hAnsi="Arial" w:cs="Arial"/>
        </w:rPr>
        <w:t>change places</w:t>
      </w:r>
      <w:r w:rsidRPr="00CB2F77">
        <w:rPr>
          <w:rFonts w:ascii="Arial" w:hAnsi="Arial" w:cs="Arial"/>
        </w:rPr>
        <w:t xml:space="preserve"> without any complications and immediately proceed with the next task. </w:t>
      </w:r>
      <w:r w:rsidR="0030073A">
        <w:rPr>
          <w:rFonts w:ascii="Arial" w:hAnsi="Arial" w:cs="Arial"/>
        </w:rPr>
        <w:t>When used for classic overhead demolition work</w:t>
      </w:r>
      <w:r w:rsidRPr="00CB2F77">
        <w:rPr>
          <w:rFonts w:ascii="Arial" w:hAnsi="Arial" w:cs="Arial"/>
        </w:rPr>
        <w:t>, the machine</w:t>
      </w:r>
      <w:r w:rsidR="007A7428">
        <w:rPr>
          <w:rFonts w:ascii="Arial" w:hAnsi="Arial" w:cs="Arial"/>
        </w:rPr>
        <w:t>s</w:t>
      </w:r>
      <w:r w:rsidRPr="00CB2F77">
        <w:rPr>
          <w:rFonts w:ascii="Arial" w:hAnsi="Arial" w:cs="Arial"/>
        </w:rPr>
        <w:t xml:space="preserve"> also exce</w:t>
      </w:r>
      <w:r w:rsidR="007A7428">
        <w:rPr>
          <w:rFonts w:ascii="Arial" w:hAnsi="Arial" w:cs="Arial"/>
        </w:rPr>
        <w:t>l</w:t>
      </w:r>
      <w:r w:rsidR="00051B2B">
        <w:rPr>
          <w:rFonts w:ascii="Arial" w:hAnsi="Arial" w:cs="Arial"/>
        </w:rPr>
        <w:t xml:space="preserve"> with the optional 30° </w:t>
      </w:r>
      <w:proofErr w:type="spellStart"/>
      <w:r w:rsidR="00051B2B">
        <w:rPr>
          <w:rFonts w:ascii="Arial" w:hAnsi="Arial" w:cs="Arial"/>
        </w:rPr>
        <w:t>tiltable</w:t>
      </w:r>
      <w:proofErr w:type="spellEnd"/>
      <w:r w:rsidRPr="00CB2F77">
        <w:rPr>
          <w:rFonts w:ascii="Arial" w:hAnsi="Arial" w:cs="Arial"/>
        </w:rPr>
        <w:t xml:space="preserve"> cab, providing the operator with a better view </w:t>
      </w:r>
      <w:r w:rsidR="007A7428">
        <w:rPr>
          <w:rFonts w:ascii="Arial" w:hAnsi="Arial" w:cs="Arial"/>
        </w:rPr>
        <w:t>over</w:t>
      </w:r>
      <w:r w:rsidRPr="00CB2F77">
        <w:rPr>
          <w:rFonts w:ascii="Arial" w:hAnsi="Arial" w:cs="Arial"/>
        </w:rPr>
        <w:t xml:space="preserve"> his working area. The same applies to truck loading, as the tilting operator's </w:t>
      </w:r>
      <w:r w:rsidR="00051B2B">
        <w:rPr>
          <w:rFonts w:ascii="Arial" w:hAnsi="Arial" w:cs="Arial"/>
        </w:rPr>
        <w:t>cab can also be raised smoothly. At a comforta</w:t>
      </w:r>
      <w:r w:rsidR="00D9397D">
        <w:rPr>
          <w:rFonts w:ascii="Arial" w:hAnsi="Arial" w:cs="Arial"/>
        </w:rPr>
        <w:t xml:space="preserve">ble viewing height of 5.7 m, </w:t>
      </w:r>
      <w:r w:rsidR="00051B2B">
        <w:rPr>
          <w:rFonts w:ascii="Arial" w:hAnsi="Arial" w:cs="Arial"/>
        </w:rPr>
        <w:t xml:space="preserve">operators can </w:t>
      </w:r>
      <w:r w:rsidR="007A7428">
        <w:rPr>
          <w:rFonts w:ascii="Arial" w:hAnsi="Arial" w:cs="Arial"/>
        </w:rPr>
        <w:lastRenderedPageBreak/>
        <w:t>look into</w:t>
      </w:r>
      <w:r w:rsidR="00051B2B">
        <w:rPr>
          <w:rFonts w:ascii="Arial" w:hAnsi="Arial" w:cs="Arial"/>
        </w:rPr>
        <w:t xml:space="preserve"> the insides of a truck</w:t>
      </w:r>
      <w:r w:rsidR="007A7428">
        <w:rPr>
          <w:rFonts w:ascii="Arial" w:hAnsi="Arial" w:cs="Arial"/>
        </w:rPr>
        <w:t xml:space="preserve"> all the more easily</w:t>
      </w:r>
      <w:r w:rsidR="00051B2B">
        <w:rPr>
          <w:rFonts w:ascii="Arial" w:hAnsi="Arial" w:cs="Arial"/>
        </w:rPr>
        <w:t xml:space="preserve"> and</w:t>
      </w:r>
      <w:r w:rsidR="00D9397D">
        <w:rPr>
          <w:rFonts w:ascii="Arial" w:hAnsi="Arial" w:cs="Arial"/>
        </w:rPr>
        <w:t xml:space="preserve"> thus</w:t>
      </w:r>
      <w:r w:rsidR="00051B2B">
        <w:rPr>
          <w:rFonts w:ascii="Arial" w:hAnsi="Arial" w:cs="Arial"/>
        </w:rPr>
        <w:t xml:space="preserve"> distribute the load more safely. </w:t>
      </w:r>
      <w:r w:rsidRPr="00CB2F77">
        <w:rPr>
          <w:rFonts w:ascii="Arial" w:hAnsi="Arial" w:cs="Arial"/>
        </w:rPr>
        <w:t xml:space="preserve"> </w:t>
      </w:r>
    </w:p>
    <w:p w:rsidR="007A7428" w:rsidRPr="00CB2F77" w:rsidRDefault="007A7428" w:rsidP="006421C9">
      <w:pPr>
        <w:spacing w:line="360" w:lineRule="auto"/>
        <w:rPr>
          <w:rFonts w:ascii="Arial" w:hAnsi="Arial" w:cs="Arial"/>
        </w:rPr>
      </w:pPr>
    </w:p>
    <w:p w:rsidR="006421C9" w:rsidRDefault="007A7428" w:rsidP="006421C9">
      <w:pPr>
        <w:spacing w:line="360" w:lineRule="auto"/>
        <w:rPr>
          <w:rFonts w:ascii="Arial" w:hAnsi="Arial" w:cs="Arial"/>
        </w:rPr>
      </w:pPr>
      <w:r w:rsidRPr="007A7428">
        <w:rPr>
          <w:rFonts w:ascii="Arial" w:hAnsi="Arial" w:cs="Arial"/>
        </w:rPr>
        <w:t>When purchasing demolition</w:t>
      </w:r>
      <w:r w:rsidR="009174D8">
        <w:rPr>
          <w:rFonts w:ascii="Arial" w:hAnsi="Arial" w:cs="Arial"/>
        </w:rPr>
        <w:t xml:space="preserve"> equipment</w:t>
      </w:r>
      <w:r w:rsidRPr="007A7428">
        <w:rPr>
          <w:rFonts w:ascii="Arial" w:hAnsi="Arial" w:cs="Arial"/>
        </w:rPr>
        <w:t xml:space="preserve">, in addition to versatility on the construction site, </w:t>
      </w:r>
      <w:r w:rsidR="0030073A">
        <w:rPr>
          <w:rFonts w:ascii="Arial" w:hAnsi="Arial" w:cs="Arial"/>
        </w:rPr>
        <w:t>attention must be paid to how they can be handled in daily use.</w:t>
      </w:r>
      <w:r w:rsidRPr="007A7428">
        <w:rPr>
          <w:rFonts w:ascii="Arial" w:hAnsi="Arial" w:cs="Arial"/>
        </w:rPr>
        <w:t xml:space="preserve"> Especially costly </w:t>
      </w:r>
      <w:r w:rsidR="009174D8">
        <w:rPr>
          <w:rFonts w:ascii="Arial" w:hAnsi="Arial" w:cs="Arial"/>
        </w:rPr>
        <w:t xml:space="preserve">heavy-duty </w:t>
      </w:r>
      <w:r w:rsidRPr="007A7428">
        <w:rPr>
          <w:rFonts w:ascii="Arial" w:hAnsi="Arial" w:cs="Arial"/>
        </w:rPr>
        <w:t xml:space="preserve">transports can have a strong impact in the long run: a figure that </w:t>
      </w:r>
      <w:r w:rsidR="009174D8">
        <w:rPr>
          <w:rFonts w:ascii="Arial" w:hAnsi="Arial" w:cs="Arial"/>
        </w:rPr>
        <w:t>should</w:t>
      </w:r>
      <w:r w:rsidRPr="007A7428">
        <w:rPr>
          <w:rFonts w:ascii="Arial" w:hAnsi="Arial" w:cs="Arial"/>
        </w:rPr>
        <w:t xml:space="preserve"> be kept as low as possible. SENNEBOGEN has therefore developed special transport kinematics for the 825 E-Series</w:t>
      </w:r>
      <w:r w:rsidR="009174D8">
        <w:rPr>
          <w:rFonts w:ascii="Arial" w:hAnsi="Arial" w:cs="Arial"/>
        </w:rPr>
        <w:t xml:space="preserve"> </w:t>
      </w:r>
      <w:r w:rsidRPr="007A7428">
        <w:rPr>
          <w:rFonts w:ascii="Arial" w:hAnsi="Arial" w:cs="Arial"/>
        </w:rPr>
        <w:t>demolition, whereby</w:t>
      </w:r>
      <w:r w:rsidR="009174D8">
        <w:rPr>
          <w:rFonts w:ascii="Arial" w:hAnsi="Arial" w:cs="Arial"/>
        </w:rPr>
        <w:t xml:space="preserve"> the machine </w:t>
      </w:r>
      <w:r w:rsidRPr="007A7428">
        <w:rPr>
          <w:rFonts w:ascii="Arial" w:hAnsi="Arial" w:cs="Arial"/>
        </w:rPr>
        <w:t>is transported in its entirety without removing the stick or counterweight. Thanks to it being a mobile version, the machine is ready to start in just a couple of minutes as soon as it has been driven off the low loader.</w:t>
      </w:r>
    </w:p>
    <w:p w:rsidR="007A7428" w:rsidRPr="007A7428" w:rsidRDefault="007A7428" w:rsidP="006421C9">
      <w:pPr>
        <w:spacing w:line="360" w:lineRule="auto"/>
        <w:rPr>
          <w:rFonts w:ascii="Arial" w:hAnsi="Arial" w:cs="Arial"/>
        </w:rPr>
      </w:pPr>
    </w:p>
    <w:p w:rsidR="006421C9" w:rsidRPr="007A7428" w:rsidRDefault="007A7428" w:rsidP="006421C9">
      <w:pPr>
        <w:spacing w:line="360" w:lineRule="auto"/>
        <w:rPr>
          <w:rFonts w:ascii="Arial" w:hAnsi="Arial" w:cs="Arial"/>
        </w:rPr>
      </w:pPr>
      <w:r w:rsidRPr="007A7428">
        <w:rPr>
          <w:rFonts w:ascii="Arial" w:hAnsi="Arial" w:cs="Arial"/>
          <w:b/>
        </w:rPr>
        <w:t>Maximum safety and efficiency</w:t>
      </w:r>
    </w:p>
    <w:p w:rsidR="006421C9" w:rsidRDefault="007A7428" w:rsidP="006421C9">
      <w:pPr>
        <w:spacing w:line="360" w:lineRule="auto"/>
        <w:rPr>
          <w:rFonts w:ascii="Arial" w:hAnsi="Arial" w:cs="Arial"/>
        </w:rPr>
      </w:pPr>
      <w:r w:rsidRPr="007A7428">
        <w:rPr>
          <w:rFonts w:ascii="Arial" w:hAnsi="Arial" w:cs="Arial"/>
        </w:rPr>
        <w:t xml:space="preserve">To protect both man and machine equally, there are numerous additional features that prove themselves useful on the construction site. The </w:t>
      </w:r>
      <w:proofErr w:type="spellStart"/>
      <w:r w:rsidRPr="007A7428">
        <w:rPr>
          <w:rFonts w:ascii="Arial" w:hAnsi="Arial" w:cs="Arial"/>
        </w:rPr>
        <w:t>Maxcab</w:t>
      </w:r>
      <w:proofErr w:type="spellEnd"/>
      <w:r w:rsidRPr="007A7428">
        <w:rPr>
          <w:rFonts w:ascii="Arial" w:hAnsi="Arial" w:cs="Arial"/>
        </w:rPr>
        <w:t xml:space="preserve">, for example, can be </w:t>
      </w:r>
      <w:r w:rsidR="00D56F36">
        <w:rPr>
          <w:rFonts w:ascii="Arial" w:hAnsi="Arial" w:cs="Arial"/>
        </w:rPr>
        <w:t>equipped</w:t>
      </w:r>
      <w:r w:rsidRPr="007A7428">
        <w:rPr>
          <w:rFonts w:ascii="Arial" w:hAnsi="Arial" w:cs="Arial"/>
        </w:rPr>
        <w:t xml:space="preserve"> with a safety package on request. This includes protective grilles on the roof and front windscreen as well as bullet-proof glazing on all windows to keep potential dangers away from the driver and machine. Optional protective plates for the cylinders ensure that the piston rod remains permanently intact.  </w:t>
      </w:r>
    </w:p>
    <w:p w:rsidR="007A7428" w:rsidRPr="007A7428" w:rsidRDefault="007A7428" w:rsidP="007A7428">
      <w:pPr>
        <w:spacing w:line="360" w:lineRule="auto"/>
        <w:rPr>
          <w:rFonts w:ascii="Arial" w:hAnsi="Arial" w:cs="Arial"/>
        </w:rPr>
      </w:pPr>
    </w:p>
    <w:p w:rsidR="006421C9" w:rsidRDefault="007A7428" w:rsidP="007A7428">
      <w:pPr>
        <w:spacing w:line="360" w:lineRule="auto"/>
        <w:rPr>
          <w:rFonts w:ascii="Arial" w:hAnsi="Arial" w:cs="Arial"/>
        </w:rPr>
      </w:pPr>
      <w:r w:rsidRPr="007A7428">
        <w:rPr>
          <w:rFonts w:ascii="Arial" w:hAnsi="Arial" w:cs="Arial"/>
        </w:rPr>
        <w:t>Not only does the cab's 30° tilt contribute to the driver's good overview of his entire working area, but also the two security cameras on the right and at the rear provide additional support. The</w:t>
      </w:r>
      <w:r w:rsidR="009174D8">
        <w:rPr>
          <w:rFonts w:ascii="Arial" w:hAnsi="Arial" w:cs="Arial"/>
        </w:rPr>
        <w:t xml:space="preserve">y </w:t>
      </w:r>
      <w:r w:rsidRPr="007A7428">
        <w:rPr>
          <w:rFonts w:ascii="Arial" w:hAnsi="Arial" w:cs="Arial"/>
        </w:rPr>
        <w:t xml:space="preserve">transmit their signal to a screen in the cab, which is particularly important when slewing </w:t>
      </w:r>
      <w:r w:rsidR="00D56F36" w:rsidRPr="007A7428">
        <w:rPr>
          <w:rFonts w:ascii="Arial" w:hAnsi="Arial" w:cs="Arial"/>
        </w:rPr>
        <w:t>maneuvers</w:t>
      </w:r>
      <w:r w:rsidRPr="007A7428">
        <w:rPr>
          <w:rFonts w:ascii="Arial" w:hAnsi="Arial" w:cs="Arial"/>
        </w:rPr>
        <w:t xml:space="preserve"> are carried out on narrow demolition sites to ensure optimum monitoring of the machine's 2.8 m rear area. Additional cameras, for example on the stick, can be installed on the machine </w:t>
      </w:r>
      <w:r w:rsidR="003E4965">
        <w:rPr>
          <w:rFonts w:ascii="Arial" w:hAnsi="Arial" w:cs="Arial"/>
        </w:rPr>
        <w:t>at any time if desired</w:t>
      </w:r>
      <w:r w:rsidRPr="007A7428">
        <w:rPr>
          <w:rFonts w:ascii="Arial" w:hAnsi="Arial" w:cs="Arial"/>
        </w:rPr>
        <w:t>.</w:t>
      </w:r>
    </w:p>
    <w:p w:rsidR="002140CC" w:rsidRPr="007A7428" w:rsidRDefault="002140CC" w:rsidP="007A7428">
      <w:pPr>
        <w:spacing w:line="360" w:lineRule="auto"/>
        <w:rPr>
          <w:rFonts w:ascii="Arial" w:hAnsi="Arial" w:cs="Arial"/>
        </w:rPr>
      </w:pPr>
    </w:p>
    <w:p w:rsidR="006421C9" w:rsidRDefault="002140CC" w:rsidP="006421C9">
      <w:pPr>
        <w:spacing w:line="360" w:lineRule="auto"/>
        <w:rPr>
          <w:rFonts w:ascii="Arial" w:hAnsi="Arial" w:cs="Arial"/>
        </w:rPr>
      </w:pPr>
      <w:r w:rsidRPr="002140CC">
        <w:rPr>
          <w:rFonts w:ascii="Arial" w:hAnsi="Arial" w:cs="Arial"/>
        </w:rPr>
        <w:lastRenderedPageBreak/>
        <w:t xml:space="preserve">Thanks to a wide range of different technologies, all of which are represented by the term "Green Efficiency", diesel-powered SENNEBOGEN machines operate with particularly low emissions, low wear and tear and save energy. </w:t>
      </w:r>
      <w:r w:rsidR="003E4965" w:rsidRPr="003E4965">
        <w:rPr>
          <w:rFonts w:ascii="Arial" w:hAnsi="Arial" w:cs="Arial"/>
        </w:rPr>
        <w:t xml:space="preserve">With a glance inside the machine, operating costs can be reduced </w:t>
      </w:r>
      <w:r w:rsidR="003E4965">
        <w:rPr>
          <w:rFonts w:ascii="Arial" w:hAnsi="Arial" w:cs="Arial"/>
        </w:rPr>
        <w:t>significantly</w:t>
      </w:r>
      <w:r w:rsidRPr="002140CC">
        <w:rPr>
          <w:rFonts w:ascii="Arial" w:hAnsi="Arial" w:cs="Arial"/>
        </w:rPr>
        <w:t xml:space="preserve">, e.g. </w:t>
      </w:r>
      <w:r w:rsidR="003E4965">
        <w:rPr>
          <w:rFonts w:ascii="Arial" w:hAnsi="Arial" w:cs="Arial"/>
        </w:rPr>
        <w:t xml:space="preserve">thanks to </w:t>
      </w:r>
      <w:r w:rsidRPr="002140CC">
        <w:rPr>
          <w:rFonts w:ascii="Arial" w:hAnsi="Arial" w:cs="Arial"/>
        </w:rPr>
        <w:t>the built-in hydraulic pump that pumps the oil through large</w:t>
      </w:r>
      <w:r w:rsidR="009174D8">
        <w:rPr>
          <w:rFonts w:ascii="Arial" w:hAnsi="Arial" w:cs="Arial"/>
        </w:rPr>
        <w:t>-scale</w:t>
      </w:r>
      <w:r w:rsidRPr="002140CC">
        <w:rPr>
          <w:rFonts w:ascii="Arial" w:hAnsi="Arial" w:cs="Arial"/>
        </w:rPr>
        <w:t xml:space="preserve"> valves and hoses, according to the lifting or demolition task to be carried out. The entire hydraulic circuit is thus relieved </w:t>
      </w:r>
      <w:r w:rsidR="003E4965">
        <w:rPr>
          <w:rFonts w:ascii="Arial" w:hAnsi="Arial" w:cs="Arial"/>
        </w:rPr>
        <w:t>by means of</w:t>
      </w:r>
      <w:r w:rsidRPr="002140CC">
        <w:rPr>
          <w:rFonts w:ascii="Arial" w:hAnsi="Arial" w:cs="Arial"/>
        </w:rPr>
        <w:t xml:space="preserve"> a lower system pressure, which results in a proven reduction in wear on pressure-sensitive components. Energy-intensive auxiliary consumers such as the fan are also thermostatically controlled in SENNEBOGEN diesel machines and are therefore only activated when required. </w:t>
      </w:r>
      <w:proofErr w:type="spellStart"/>
      <w:r w:rsidRPr="002140CC">
        <w:rPr>
          <w:rFonts w:ascii="Arial" w:hAnsi="Arial" w:cs="Arial"/>
        </w:rPr>
        <w:t>EcoMode</w:t>
      </w:r>
      <w:proofErr w:type="spellEnd"/>
      <w:r w:rsidRPr="002140CC">
        <w:rPr>
          <w:rFonts w:ascii="Arial" w:hAnsi="Arial" w:cs="Arial"/>
        </w:rPr>
        <w:t>, automatic idle and automatic stop reduce diesel consumption to a minimum, when handled optimally by up to 25%: These intelligent, ex-works</w:t>
      </w:r>
      <w:r>
        <w:rPr>
          <w:rFonts w:ascii="Arial" w:hAnsi="Arial" w:cs="Arial"/>
        </w:rPr>
        <w:t xml:space="preserve"> installed</w:t>
      </w:r>
      <w:r w:rsidRPr="002140CC">
        <w:rPr>
          <w:rFonts w:ascii="Arial" w:hAnsi="Arial" w:cs="Arial"/>
        </w:rPr>
        <w:t xml:space="preserve"> engine speed control systems help demolition professio</w:t>
      </w:r>
      <w:r>
        <w:rPr>
          <w:rFonts w:ascii="Arial" w:hAnsi="Arial" w:cs="Arial"/>
        </w:rPr>
        <w:t xml:space="preserve">nals to reduce operating costs </w:t>
      </w:r>
      <w:r w:rsidR="009174D8">
        <w:rPr>
          <w:rFonts w:ascii="Arial" w:hAnsi="Arial" w:cs="Arial"/>
        </w:rPr>
        <w:t xml:space="preserve">sustainably </w:t>
      </w:r>
      <w:r>
        <w:rPr>
          <w:rFonts w:ascii="Arial" w:hAnsi="Arial" w:cs="Arial"/>
        </w:rPr>
        <w:t>–</w:t>
      </w:r>
      <w:r w:rsidRPr="002140CC">
        <w:rPr>
          <w:rFonts w:ascii="Arial" w:hAnsi="Arial" w:cs="Arial"/>
        </w:rPr>
        <w:t xml:space="preserve"> without the need for separate operator training.</w:t>
      </w:r>
    </w:p>
    <w:p w:rsidR="002140CC" w:rsidRPr="002140CC" w:rsidRDefault="002140CC" w:rsidP="006421C9">
      <w:pPr>
        <w:spacing w:line="360" w:lineRule="auto"/>
        <w:rPr>
          <w:rFonts w:ascii="Arial" w:hAnsi="Arial" w:cs="Arial"/>
        </w:rPr>
      </w:pPr>
    </w:p>
    <w:p w:rsidR="006421C9" w:rsidRPr="00E4183B" w:rsidRDefault="006421C9" w:rsidP="006421C9">
      <w:pPr>
        <w:spacing w:line="360" w:lineRule="auto"/>
        <w:rPr>
          <w:rFonts w:ascii="Arial" w:hAnsi="Arial" w:cs="Arial"/>
        </w:rPr>
      </w:pPr>
      <w:r>
        <w:rPr>
          <w:rFonts w:ascii="Arial" w:hAnsi="Arial" w:cs="Arial"/>
        </w:rPr>
        <w:t>[</w:t>
      </w:r>
      <w:r w:rsidR="002140CC">
        <w:rPr>
          <w:rFonts w:ascii="Arial" w:hAnsi="Arial" w:cs="Arial"/>
        </w:rPr>
        <w:t>Caption</w:t>
      </w:r>
      <w:r>
        <w:rPr>
          <w:rFonts w:ascii="Arial" w:hAnsi="Arial" w:cs="Arial"/>
        </w:rPr>
        <w:t>:]</w:t>
      </w:r>
    </w:p>
    <w:p w:rsidR="002140CC" w:rsidRDefault="002140CC" w:rsidP="002140CC">
      <w:pPr>
        <w:numPr>
          <w:ilvl w:val="0"/>
          <w:numId w:val="5"/>
        </w:numPr>
        <w:spacing w:line="360" w:lineRule="auto"/>
        <w:rPr>
          <w:rFonts w:ascii="Arial" w:hAnsi="Arial" w:cs="Arial"/>
        </w:rPr>
      </w:pPr>
      <w:r w:rsidRPr="002140CC">
        <w:rPr>
          <w:rFonts w:ascii="Arial" w:hAnsi="Arial" w:cs="Arial"/>
        </w:rPr>
        <w:t xml:space="preserve">Mobile demolition machine </w:t>
      </w:r>
      <w:r>
        <w:rPr>
          <w:rFonts w:ascii="Arial" w:hAnsi="Arial" w:cs="Arial"/>
        </w:rPr>
        <w:t xml:space="preserve">SENNEBOGEN </w:t>
      </w:r>
      <w:r w:rsidR="003E4965">
        <w:rPr>
          <w:rFonts w:ascii="Arial" w:hAnsi="Arial" w:cs="Arial"/>
        </w:rPr>
        <w:t>825 E-S</w:t>
      </w:r>
      <w:r w:rsidRPr="002140CC">
        <w:rPr>
          <w:rFonts w:ascii="Arial" w:hAnsi="Arial" w:cs="Arial"/>
        </w:rPr>
        <w:t xml:space="preserve">eries: enables demolition work at heights of up to 14 m, whether with shears or demolition grab </w:t>
      </w:r>
    </w:p>
    <w:p w:rsidR="00756176" w:rsidRPr="002140CC" w:rsidRDefault="002140CC" w:rsidP="002140CC">
      <w:pPr>
        <w:numPr>
          <w:ilvl w:val="0"/>
          <w:numId w:val="5"/>
        </w:numPr>
        <w:spacing w:line="360" w:lineRule="auto"/>
        <w:rPr>
          <w:rFonts w:ascii="Arial" w:hAnsi="Arial" w:cs="Arial"/>
        </w:rPr>
      </w:pPr>
      <w:r w:rsidRPr="002140CC">
        <w:rPr>
          <w:rFonts w:ascii="Arial" w:hAnsi="Arial" w:cs="Arial"/>
        </w:rPr>
        <w:t xml:space="preserve">Selective dismantling, sorting and loading: SENNEBOGEN's mobile demolition machine 825 E-Series is built for many </w:t>
      </w:r>
      <w:r w:rsidR="007E0C81">
        <w:rPr>
          <w:rFonts w:ascii="Arial" w:hAnsi="Arial" w:cs="Arial"/>
        </w:rPr>
        <w:t xml:space="preserve">different </w:t>
      </w:r>
      <w:r w:rsidRPr="002140CC">
        <w:rPr>
          <w:rFonts w:ascii="Arial" w:hAnsi="Arial" w:cs="Arial"/>
        </w:rPr>
        <w:t>applications</w:t>
      </w:r>
    </w:p>
    <w:sectPr w:rsidR="00756176" w:rsidRPr="002140CC" w:rsidSect="00CC22BC">
      <w:headerReference w:type="default" r:id="rId8"/>
      <w:footerReference w:type="default" r:id="rId9"/>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D56F36" w:rsidRDefault="00FF2BA2" w:rsidP="005A10B3">
    <w:pPr>
      <w:pStyle w:val="Fuzeile"/>
      <w:tabs>
        <w:tab w:val="clear" w:pos="4536"/>
        <w:tab w:val="clear" w:pos="9072"/>
        <w:tab w:val="left" w:pos="2730"/>
      </w:tabs>
      <w:rPr>
        <w:rFonts w:ascii="Arial" w:hAnsi="Arial" w:cs="Arial"/>
        <w:color w:val="808080"/>
        <w:sz w:val="14"/>
        <w:szCs w:val="14"/>
      </w:rPr>
    </w:pPr>
    <w:r w:rsidRPr="00D56F36">
      <w:rPr>
        <w:rFonts w:ascii="Arial" w:hAnsi="Arial" w:cs="Arial"/>
        <w:color w:val="808080"/>
        <w:sz w:val="14"/>
        <w:szCs w:val="14"/>
      </w:rPr>
      <w:t xml:space="preserve">Sennebogenstrasse 10 </w:t>
    </w:r>
    <w:r w:rsidRPr="00D56F36">
      <w:rPr>
        <w:rFonts w:ascii="Arial" w:hAnsi="Arial" w:cs="Arial"/>
        <w:color w:val="808080"/>
        <w:sz w:val="14"/>
        <w:szCs w:val="14"/>
      </w:rPr>
      <w:tab/>
    </w:r>
    <w:r w:rsidRPr="00D56F36">
      <w:rPr>
        <w:rFonts w:ascii="Arial" w:hAnsi="Arial" w:cs="Arial"/>
        <w:color w:val="808080"/>
        <w:sz w:val="14"/>
        <w:szCs w:val="14"/>
      </w:rPr>
      <w:tab/>
    </w:r>
    <w:r w:rsidRPr="00D56F36">
      <w:rPr>
        <w:rFonts w:ascii="Arial" w:hAnsi="Arial" w:cs="Arial"/>
        <w:color w:val="808080"/>
        <w:sz w:val="14"/>
        <w:szCs w:val="14"/>
      </w:rPr>
      <w:tab/>
    </w:r>
    <w:r w:rsidRPr="00D56F36">
      <w:rPr>
        <w:rFonts w:ascii="Arial" w:hAnsi="Arial" w:cs="Arial"/>
        <w:color w:val="808080"/>
        <w:sz w:val="14"/>
        <w:szCs w:val="14"/>
      </w:rPr>
      <w:tab/>
    </w:r>
    <w:r w:rsidRPr="00D56F36">
      <w:rPr>
        <w:rFonts w:ascii="Arial" w:hAnsi="Arial" w:cs="Arial"/>
        <w:color w:val="808080"/>
        <w:sz w:val="14"/>
        <w:szCs w:val="14"/>
      </w:rPr>
      <w:tab/>
    </w:r>
    <w:r w:rsidRPr="00D56F36">
      <w:rPr>
        <w:rFonts w:ascii="Arial" w:hAnsi="Arial" w:cs="Arial"/>
        <w:color w:val="808080"/>
        <w:sz w:val="14"/>
        <w:szCs w:val="14"/>
      </w:rPr>
      <w:tab/>
    </w:r>
    <w:r w:rsidRPr="00D56F36">
      <w:rPr>
        <w:rFonts w:ascii="Arial" w:hAnsi="Arial" w:cs="Arial"/>
        <w:color w:val="808080"/>
        <w:sz w:val="14"/>
        <w:szCs w:val="14"/>
      </w:rPr>
      <w:tab/>
    </w:r>
    <w:r w:rsidRPr="00D56F36">
      <w:rPr>
        <w:rFonts w:ascii="Arial" w:hAnsi="Arial" w:cs="Arial"/>
        <w:color w:val="808080"/>
        <w:sz w:val="14"/>
        <w:szCs w:val="14"/>
      </w:rPr>
      <w:tab/>
    </w:r>
  </w:p>
  <w:p w:rsidR="00FF2BA2" w:rsidRPr="00D56F36" w:rsidRDefault="00FF2BA2" w:rsidP="005A10B3">
    <w:pPr>
      <w:pStyle w:val="Fuzeile"/>
      <w:tabs>
        <w:tab w:val="clear" w:pos="4536"/>
        <w:tab w:val="clear" w:pos="9072"/>
        <w:tab w:val="left" w:pos="2730"/>
      </w:tabs>
      <w:rPr>
        <w:rStyle w:val="Seitenzahl"/>
        <w:rFonts w:ascii="Arial" w:hAnsi="Arial" w:cs="Arial"/>
        <w:color w:val="808080"/>
        <w:sz w:val="14"/>
        <w:szCs w:val="14"/>
      </w:rPr>
    </w:pPr>
    <w:r w:rsidRPr="00D56F36">
      <w:rPr>
        <w:rFonts w:ascii="Arial" w:hAnsi="Arial"/>
        <w:color w:val="808080"/>
        <w:sz w:val="14"/>
        <w:szCs w:val="14"/>
      </w:rPr>
      <w:t>94315 Straubing – Germany</w:t>
    </w:r>
    <w:r w:rsidRPr="00D56F36">
      <w:rPr>
        <w:rStyle w:val="Seitenzahl"/>
        <w:rFonts w:ascii="Arial" w:hAnsi="Arial" w:cs="Arial"/>
        <w:color w:val="808080"/>
        <w:sz w:val="14"/>
        <w:szCs w:val="14"/>
      </w:rPr>
      <w:t xml:space="preserve"> </w:t>
    </w:r>
    <w:r w:rsidRPr="00D56F36">
      <w:rPr>
        <w:rStyle w:val="Seitenzahl"/>
        <w:rFonts w:ascii="Arial" w:hAnsi="Arial" w:cs="Arial"/>
        <w:color w:val="808080"/>
        <w:sz w:val="14"/>
        <w:szCs w:val="14"/>
      </w:rPr>
      <w:tab/>
    </w:r>
    <w:r w:rsidRPr="00D56F36">
      <w:rPr>
        <w:rStyle w:val="Seitenzahl"/>
        <w:rFonts w:ascii="Arial" w:hAnsi="Arial" w:cs="Arial"/>
        <w:color w:val="808080"/>
        <w:sz w:val="14"/>
        <w:szCs w:val="14"/>
      </w:rPr>
      <w:tab/>
    </w:r>
    <w:r w:rsidRPr="00D56F36">
      <w:rPr>
        <w:rStyle w:val="Seitenzahl"/>
        <w:rFonts w:ascii="Arial" w:hAnsi="Arial" w:cs="Arial"/>
        <w:color w:val="808080"/>
        <w:sz w:val="14"/>
        <w:szCs w:val="14"/>
      </w:rPr>
      <w:tab/>
    </w:r>
    <w:r w:rsidRPr="00D56F36">
      <w:rPr>
        <w:rStyle w:val="Seitenzahl"/>
        <w:rFonts w:ascii="Arial" w:hAnsi="Arial" w:cs="Arial"/>
        <w:color w:val="808080"/>
        <w:sz w:val="14"/>
        <w:szCs w:val="14"/>
      </w:rPr>
      <w:tab/>
    </w:r>
    <w:r w:rsidRPr="00D56F36">
      <w:rPr>
        <w:rStyle w:val="Seitenzahl"/>
        <w:rFonts w:ascii="Arial" w:hAnsi="Arial" w:cs="Arial"/>
        <w:color w:val="808080"/>
        <w:sz w:val="14"/>
        <w:szCs w:val="14"/>
      </w:rPr>
      <w:tab/>
    </w:r>
    <w:r w:rsidRPr="00D56F36">
      <w:rPr>
        <w:rStyle w:val="Seitenzahl"/>
        <w:rFonts w:ascii="Arial" w:hAnsi="Arial" w:cs="Arial"/>
        <w:color w:val="808080"/>
        <w:sz w:val="14"/>
        <w:szCs w:val="14"/>
      </w:rPr>
      <w:tab/>
    </w:r>
    <w:r w:rsidRPr="00D56F36">
      <w:rPr>
        <w:rStyle w:val="Seitenzahl"/>
        <w:rFonts w:ascii="Arial" w:hAnsi="Arial" w:cs="Arial"/>
        <w:color w:val="808080"/>
        <w:sz w:val="14"/>
        <w:szCs w:val="14"/>
      </w:rPr>
      <w:tab/>
    </w:r>
    <w:r w:rsidRPr="00D56F36">
      <w:rPr>
        <w:rStyle w:val="Seitenzahl"/>
        <w:rFonts w:ascii="Arial" w:hAnsi="Arial" w:cs="Arial"/>
        <w:color w:val="808080"/>
        <w:sz w:val="14"/>
        <w:szCs w:val="14"/>
      </w:rPr>
      <w:tab/>
    </w:r>
    <w:hyperlink r:id="rId1" w:history="1">
      <w:r w:rsidRPr="00D56F36">
        <w:rPr>
          <w:rStyle w:val="Hyperlink"/>
          <w:rFonts w:ascii="Arial" w:hAnsi="Arial" w:cs="Arial"/>
          <w:color w:val="00B050"/>
          <w:sz w:val="14"/>
          <w:szCs w:val="14"/>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6421C9">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434B"/>
    <w:rsid w:val="00005A4D"/>
    <w:rsid w:val="00007BAE"/>
    <w:rsid w:val="000102F9"/>
    <w:rsid w:val="000123EF"/>
    <w:rsid w:val="00013720"/>
    <w:rsid w:val="00013BEB"/>
    <w:rsid w:val="00013D4B"/>
    <w:rsid w:val="00020AC0"/>
    <w:rsid w:val="00024BE4"/>
    <w:rsid w:val="000276C6"/>
    <w:rsid w:val="00037C48"/>
    <w:rsid w:val="00042C53"/>
    <w:rsid w:val="00044A88"/>
    <w:rsid w:val="00051B2B"/>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B4826"/>
    <w:rsid w:val="000B5497"/>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35F"/>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5D80"/>
    <w:rsid w:val="001969FF"/>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1F1F03"/>
    <w:rsid w:val="00201413"/>
    <w:rsid w:val="00205C03"/>
    <w:rsid w:val="002126D1"/>
    <w:rsid w:val="002140CC"/>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073A"/>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4965"/>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47E"/>
    <w:rsid w:val="00497C62"/>
    <w:rsid w:val="004A08A9"/>
    <w:rsid w:val="004A4234"/>
    <w:rsid w:val="004A4E2B"/>
    <w:rsid w:val="004A6497"/>
    <w:rsid w:val="004A6CFD"/>
    <w:rsid w:val="004A7101"/>
    <w:rsid w:val="004B2A8E"/>
    <w:rsid w:val="004B37CD"/>
    <w:rsid w:val="004B5094"/>
    <w:rsid w:val="004B56AB"/>
    <w:rsid w:val="004C1FD1"/>
    <w:rsid w:val="004C5BFB"/>
    <w:rsid w:val="004D02CC"/>
    <w:rsid w:val="004D2B5B"/>
    <w:rsid w:val="004D44EA"/>
    <w:rsid w:val="004D5ECC"/>
    <w:rsid w:val="004D6102"/>
    <w:rsid w:val="004E270D"/>
    <w:rsid w:val="004E4E13"/>
    <w:rsid w:val="004E7DA4"/>
    <w:rsid w:val="004F09E8"/>
    <w:rsid w:val="004F2255"/>
    <w:rsid w:val="004F33A8"/>
    <w:rsid w:val="004F45BA"/>
    <w:rsid w:val="004F4A8F"/>
    <w:rsid w:val="004F766D"/>
    <w:rsid w:val="005037F3"/>
    <w:rsid w:val="005049CE"/>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21C9"/>
    <w:rsid w:val="00645A94"/>
    <w:rsid w:val="006567D7"/>
    <w:rsid w:val="006655F6"/>
    <w:rsid w:val="00670DAA"/>
    <w:rsid w:val="00671F1A"/>
    <w:rsid w:val="0067306F"/>
    <w:rsid w:val="00675323"/>
    <w:rsid w:val="00676784"/>
    <w:rsid w:val="006801A1"/>
    <w:rsid w:val="006825A4"/>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A7428"/>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0C81"/>
    <w:rsid w:val="007E141C"/>
    <w:rsid w:val="007E1651"/>
    <w:rsid w:val="007E7B42"/>
    <w:rsid w:val="007F3249"/>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174D8"/>
    <w:rsid w:val="009265FF"/>
    <w:rsid w:val="009277D6"/>
    <w:rsid w:val="00927A07"/>
    <w:rsid w:val="00930903"/>
    <w:rsid w:val="009316A7"/>
    <w:rsid w:val="00933736"/>
    <w:rsid w:val="009342E7"/>
    <w:rsid w:val="0093468E"/>
    <w:rsid w:val="0093575B"/>
    <w:rsid w:val="00937018"/>
    <w:rsid w:val="009402D9"/>
    <w:rsid w:val="00940E0C"/>
    <w:rsid w:val="00941CE5"/>
    <w:rsid w:val="0094482D"/>
    <w:rsid w:val="00947DE6"/>
    <w:rsid w:val="00952D19"/>
    <w:rsid w:val="00953D9D"/>
    <w:rsid w:val="0095756A"/>
    <w:rsid w:val="00962124"/>
    <w:rsid w:val="00962323"/>
    <w:rsid w:val="00963B62"/>
    <w:rsid w:val="0096747F"/>
    <w:rsid w:val="00970090"/>
    <w:rsid w:val="0097205B"/>
    <w:rsid w:val="009760AA"/>
    <w:rsid w:val="00977D73"/>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30B27"/>
    <w:rsid w:val="00A32E96"/>
    <w:rsid w:val="00A355F9"/>
    <w:rsid w:val="00A360B2"/>
    <w:rsid w:val="00A36A9C"/>
    <w:rsid w:val="00A44FA6"/>
    <w:rsid w:val="00A519A7"/>
    <w:rsid w:val="00A52A5D"/>
    <w:rsid w:val="00A5424E"/>
    <w:rsid w:val="00A5437B"/>
    <w:rsid w:val="00A5589A"/>
    <w:rsid w:val="00A60191"/>
    <w:rsid w:val="00A614F3"/>
    <w:rsid w:val="00A65CF9"/>
    <w:rsid w:val="00A7003F"/>
    <w:rsid w:val="00A7268D"/>
    <w:rsid w:val="00A77C9D"/>
    <w:rsid w:val="00A838D4"/>
    <w:rsid w:val="00A840A2"/>
    <w:rsid w:val="00A86B11"/>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34191"/>
    <w:rsid w:val="00B40D72"/>
    <w:rsid w:val="00B42EE3"/>
    <w:rsid w:val="00B449EA"/>
    <w:rsid w:val="00B45188"/>
    <w:rsid w:val="00B454EF"/>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2F77"/>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36D87"/>
    <w:rsid w:val="00D42D33"/>
    <w:rsid w:val="00D43513"/>
    <w:rsid w:val="00D50257"/>
    <w:rsid w:val="00D519FE"/>
    <w:rsid w:val="00D51D98"/>
    <w:rsid w:val="00D526E6"/>
    <w:rsid w:val="00D532AF"/>
    <w:rsid w:val="00D56F36"/>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9397D"/>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1D0"/>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D13DE32"/>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670F-66EA-4A34-AFC1-94A2A989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SENNEBOGEN 825 demolition_selective dismantling_sorting_loading</vt:lpstr>
    </vt:vector>
  </TitlesOfParts>
  <Company>Sennebogen</Company>
  <LinksUpToDate>false</LinksUpToDate>
  <CharactersWithSpaces>7331</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825 demolition_selective dismantling_sorting_loading</dc:title>
  <dc:subject/>
  <dc:creator>Kerstin Wabner</dc:creator>
  <cp:keywords/>
  <cp:lastModifiedBy>Wabner Kerstin</cp:lastModifiedBy>
  <cp:revision>4</cp:revision>
  <cp:lastPrinted>2019-01-14T10:41:00Z</cp:lastPrinted>
  <dcterms:created xsi:type="dcterms:W3CDTF">2020-05-07T13:07:00Z</dcterms:created>
  <dcterms:modified xsi:type="dcterms:W3CDTF">2020-05-12T06:56:00Z</dcterms:modified>
</cp:coreProperties>
</file>