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F01" w:rsidRPr="00097F01" w:rsidRDefault="00D3176C" w:rsidP="00097F01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  <w:bidi w:val="0"/>
      </w:pPr>
      <w:r>
        <w:rPr>
          <w:rFonts w:ascii="Arial" w:cs="Arial" w:hAnsi="Arial"/>
          <w:sz w:val="32"/>
          <w:szCs w:val="32"/>
          <w:lang w:val="en"/>
          <w:b w:val="1"/>
          <w:bCs w:val="1"/>
          <w:i w:val="0"/>
          <w:iCs w:val="0"/>
          <w:u w:val="single"/>
          <w:vertAlign w:val="baseline"/>
          <w:rtl w:val="0"/>
        </w:rPr>
        <w:t xml:space="preserve">Le trio SENNEBOGEN en pleine action pour la future station de métro « Kremlin-Bicêtre Hôpital » dans le cadre du chantier du siècle Grand Paris Express</w:t>
      </w:r>
    </w:p>
    <w:p w:rsidR="000B24A9" w:rsidRDefault="000B24A9" w:rsidP="00D532A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0B24A9" w:rsidRDefault="00D13B2D" w:rsidP="00CA71E0">
      <w:pPr>
        <w:spacing w:line="360" w:lineRule="auto"/>
        <w:rPr>
          <w:rFonts w:ascii="Arial" w:hAnsi="Arial" w:cs="Arial"/>
          <w:b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en"/>
          <w:b w:val="1"/>
          <w:bCs w:val="1"/>
          <w:i w:val="0"/>
          <w:iCs w:val="0"/>
          <w:u w:val="none"/>
          <w:vertAlign w:val="baseline"/>
          <w:rtl w:val="0"/>
        </w:rPr>
        <w:t xml:space="preserve">Les travaux du futur métro « Grand Paris Express » tournent actuellement à plein régime dans la capitale française. </w:t>
      </w:r>
      <w:r>
        <w:rPr>
          <w:rFonts w:ascii="Arial" w:cs="Arial" w:hAnsi="Arial"/>
          <w:sz w:val="22"/>
          <w:szCs w:val="22"/>
          <w:lang w:val="en"/>
          <w:b w:val="1"/>
          <w:bCs w:val="1"/>
          <w:i w:val="0"/>
          <w:iCs w:val="0"/>
          <w:u w:val="none"/>
          <w:vertAlign w:val="baseline"/>
          <w:rtl w:val="0"/>
        </w:rPr>
        <w:t xml:space="preserve">L’extension vers le sud de la ligne 14 du métro parisien assurera une liaison directe de l’aéroport d’Orly au terminus actuel Olympiades. </w:t>
      </w:r>
      <w:r>
        <w:rPr>
          <w:rFonts w:ascii="Arial" w:cs="Arial" w:hAnsi="Arial"/>
          <w:sz w:val="22"/>
          <w:szCs w:val="22"/>
          <w:lang w:val="en"/>
          <w:b w:val="1"/>
          <w:bCs w:val="1"/>
          <w:i w:val="0"/>
          <w:iCs w:val="0"/>
          <w:u w:val="none"/>
          <w:vertAlign w:val="baseline"/>
          <w:rtl w:val="0"/>
        </w:rPr>
        <w:t xml:space="preserve">Les travaux spéciaux de génie civil pour la future station de métro Kremlin-Bicêtre Hôpital ont débuté en mars et devraient se terminer en novembre 2019.</w:t>
      </w:r>
    </w:p>
    <w:p w:rsidR="00D3176C" w:rsidRDefault="00D3176C" w:rsidP="00CA71E0">
      <w:pPr>
        <w:spacing w:line="360" w:lineRule="auto"/>
        <w:rPr>
          <w:rFonts w:ascii="Arial" w:hAnsi="Arial" w:cs="Arial"/>
          <w:szCs w:val="24"/>
        </w:rPr>
      </w:pPr>
    </w:p>
    <w:p w:rsidR="005428F3" w:rsidRDefault="005428F3" w:rsidP="005428F3">
      <w:pPr>
        <w:spacing w:line="360" w:lineRule="auto"/>
        <w:rPr>
          <w:rFonts w:ascii="Arial" w:hAnsi="Arial" w:cs="Arial"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La RATP (Régie autonome des transports parisiens), à laquelle la Société du Grand Paris a confié une partie du projet pour l’extension de la ligne vers le sud, a chargé le groupe VINCI Construction sous la direction de la société Spie Batignolles de construire un tunnel d’une longueur de 4,6 km entre la future station « Maison-Blanche », à Paris XIIIe et le puits d’entrée de tunnelier à Villejuif. La portée du projet comprend la construction de la station de métro Kremlin-Bicêtre Hôpital ainsi que cinq puits de ventilation et de secours.</w:t>
      </w:r>
    </w:p>
    <w:p w:rsidR="005C0B7B" w:rsidRDefault="005C0B7B" w:rsidP="005428F3">
      <w:pPr>
        <w:spacing w:line="360" w:lineRule="auto"/>
        <w:rPr>
          <w:rFonts w:ascii="Arial" w:hAnsi="Arial" w:cs="Arial"/>
          <w:szCs w:val="24"/>
        </w:rPr>
      </w:pPr>
    </w:p>
    <w:p w:rsidR="005C0B7B" w:rsidRPr="005C0B7B" w:rsidRDefault="005C0B7B" w:rsidP="005428F3">
      <w:pPr>
        <w:spacing w:line="360" w:lineRule="auto"/>
        <w:rPr>
          <w:rFonts w:ascii="Arial" w:hAnsi="Arial" w:cs="Arial"/>
          <w:b/>
          <w:szCs w:val="24"/>
        </w:rPr>
        <w:bidi w:val="0"/>
      </w:pPr>
      <w:r>
        <w:rPr>
          <w:rFonts w:ascii="Arial" w:cs="Arial" w:hAnsi="Arial"/>
          <w:szCs w:val="24"/>
          <w:lang w:val="en"/>
          <w:b w:val="1"/>
          <w:bCs w:val="1"/>
          <w:i w:val="0"/>
          <w:iCs w:val="0"/>
          <w:u w:val="none"/>
          <w:vertAlign w:val="baseline"/>
          <w:rtl w:val="0"/>
        </w:rPr>
        <w:t xml:space="preserve">Des engins parfaitement appropriés pour des exigences spéciales</w:t>
      </w:r>
    </w:p>
    <w:p w:rsidR="005428F3" w:rsidRPr="005428F3" w:rsidRDefault="005428F3" w:rsidP="005428F3">
      <w:pPr>
        <w:spacing w:line="360" w:lineRule="auto"/>
        <w:rPr>
          <w:rFonts w:ascii="Arial" w:hAnsi="Arial" w:cs="Arial"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Plusieurs engins sont utilisés simultanément pour la réalisation des parois moulées sur le site de l’hôpital de la commune Le Kremlin-Bicêtre : une pelle à câbles équipée d’une benne mécanique à parois moulées et une seconde pelle à câbles avec hydrofraise. D’une épaisseur de 1,54 m, les parois sont renforcées par des cages d’armatures pouvant atteindre un poids de 70 t et une longueur de 50 m. Le soulèvement et la mise en place de ces cages s’effectuent avec la SENNEBOGEN 7700, une grue sur chenilles de 300 t.</w:t>
      </w:r>
    </w:p>
    <w:p w:rsidR="007F0198" w:rsidRPr="007F0198" w:rsidRDefault="007F0198" w:rsidP="007F0198">
      <w:pPr>
        <w:spacing w:line="360" w:lineRule="auto"/>
        <w:rPr>
          <w:rFonts w:ascii="Arial" w:hAnsi="Arial" w:cs="Arial"/>
          <w:i/>
          <w:szCs w:val="24"/>
        </w:rPr>
      </w:pPr>
    </w:p>
    <w:p w:rsidR="00D13B2D" w:rsidRDefault="007F0198" w:rsidP="005C0B7B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Déjà propriétaire de deux SENNEBOGEN 6140HD depuis deux ans, la société Spie Batignolles Fondations a étendu début 2019 pour les travaux de la ligne 14 Sud sa flotte par un troisième engin de même type, mais équipé cette fois-ci d’une benne mécanique à parois moulées de 25 t. Forte de ses treuils à chute libre de 350 kN et de sa polyvalence, la 6140HD SENNEBOGEN répond parfaitement aux besoins de ce nouveau chantier parisien urbain,</w:t>
      </w:r>
      <w:r>
        <w:rPr>
          <w:rFonts w:ascii="Arial" w:cs="Arial" w:hAnsi="Arial"/>
          <w:szCs w:val="24"/>
          <w:lang w:val="en"/>
          <w:b w:val="0"/>
          <w:bCs w:val="0"/>
          <w:i w:val="1"/>
          <w:iCs w:val="1"/>
          <w:u w:val="none"/>
          <w:vertAlign w:val="baseline"/>
          <w:rtl w:val="0"/>
        </w:rPr>
        <w:t xml:space="preserve"> </w:t>
      </w: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près</w:t>
      </w:r>
      <w:r>
        <w:rPr>
          <w:rFonts w:ascii="Arial" w:cs="Arial" w:hAnsi="Arial"/>
          <w:szCs w:val="24"/>
          <w:lang w:val="en"/>
          <w:b w:val="0"/>
          <w:bCs w:val="0"/>
          <w:i w:val="1"/>
          <w:iCs w:val="1"/>
          <w:u w:val="none"/>
          <w:vertAlign w:val="baseline"/>
          <w:rtl w:val="0"/>
        </w:rPr>
        <w:t xml:space="preserve"> </w:t>
      </w: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de l’autoroute A6 et de l’hôpital du Kremlin-Bicêtre.</w:t>
      </w:r>
    </w:p>
    <w:p w:rsidR="00D13B2D" w:rsidRPr="00225640" w:rsidRDefault="00D13B2D" w:rsidP="00225640">
      <w:pPr>
        <w:spacing w:line="360" w:lineRule="auto"/>
        <w:rPr>
          <w:rFonts w:ascii="Arial" w:hAnsi="Arial" w:cs="Arial"/>
          <w:szCs w:val="24"/>
        </w:rPr>
      </w:pPr>
    </w:p>
    <w:p w:rsidR="001A242A" w:rsidRDefault="001D1DF9" w:rsidP="00B629E9">
      <w:pPr>
        <w:spacing w:line="360" w:lineRule="auto"/>
        <w:rPr>
          <w:rFonts w:ascii="Arial" w:hAnsi="Arial" w:cs="Arial"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Depuis leurs mises en service, les pelles à câbles SENNEBOGEN 6140HD ont déjà fait leurs preuves sur plusieurs projets de grande ampleur du Grand-Paris Express, notamment pour les travaux de la ligne 15 Sud. Les équipes sont confiantes et convaincues que les pelles à câbles et leurs moteurs conformes à la norme Tier 4 f réduisent l’impact environnemental lors de leur utilisation dans cet environnement urbain. </w:t>
      </w:r>
    </w:p>
    <w:p w:rsidR="001A242A" w:rsidRDefault="001A242A" w:rsidP="00B629E9">
      <w:pPr>
        <w:spacing w:line="360" w:lineRule="auto"/>
        <w:rPr>
          <w:rFonts w:ascii="Arial" w:hAnsi="Arial" w:cs="Arial"/>
          <w:szCs w:val="24"/>
        </w:rPr>
      </w:pPr>
    </w:p>
    <w:p w:rsidR="00675DBF" w:rsidRDefault="00B430C5" w:rsidP="00B629E9">
      <w:pPr>
        <w:spacing w:line="360" w:lineRule="auto"/>
        <w:rPr>
          <w:rFonts w:ascii="Arial" w:hAnsi="Arial" w:cs="Arial"/>
          <w:b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Sur le chantier de la station de métro de l’hôpital Kremlin-Bicêtre, la société Spie Batignolles Fondations a équipé l’une des pelles à câbles d’une hydrofraise XL de nouvelle génération d’un poids de 35 t et d’une puissance de 550 kW. Le puissant moteur de 708 kW de la pelle à câbles assure dans ce contexte l’entraînement de l’outil à forer, qui est piloté par le conducteur à partir de la cabine à l’aide d’écrans tactiles et de panneaux de contrôle modernes et ergonomiques. Sur ce chantier, les grappins peuvent atteindre une profondeur de travail de 50 m et l’hydrofraise de la 6140E peut même atteindre le double, c.-à-d. 100 m.</w:t>
      </w:r>
    </w:p>
    <w:p w:rsidR="008428A3" w:rsidRDefault="008428A3" w:rsidP="00225640">
      <w:pPr>
        <w:spacing w:line="360" w:lineRule="auto"/>
        <w:rPr>
          <w:rFonts w:ascii="Arial" w:hAnsi="Arial" w:cs="Arial"/>
          <w:b/>
          <w:i/>
          <w:sz w:val="22"/>
          <w:szCs w:val="24"/>
        </w:rPr>
      </w:pPr>
    </w:p>
    <w:p w:rsidR="008428A3" w:rsidRDefault="008428A3" w:rsidP="002E2148">
      <w:pPr>
        <w:spacing w:line="360" w:lineRule="auto"/>
        <w:rPr>
          <w:rFonts w:ascii="Arial" w:hAnsi="Arial" w:cs="Arial"/>
          <w:b/>
          <w:i/>
          <w:sz w:val="22"/>
          <w:szCs w:val="24"/>
        </w:rPr>
      </w:pPr>
    </w:p>
    <w:p w:rsidR="00A06C24" w:rsidRDefault="00A06C24" w:rsidP="002E2148">
      <w:pPr>
        <w:spacing w:line="360" w:lineRule="auto"/>
        <w:rPr>
          <w:rFonts w:ascii="Arial" w:hAnsi="Arial" w:cs="Arial"/>
          <w:b/>
          <w:i/>
          <w:sz w:val="22"/>
          <w:szCs w:val="24"/>
        </w:rPr>
      </w:pPr>
    </w:p>
    <w:p w:rsidR="00ED0CBF" w:rsidRDefault="008428A3" w:rsidP="002E2148">
      <w:pPr>
        <w:spacing w:line="360" w:lineRule="auto"/>
        <w:rPr>
          <w:rFonts w:ascii="Arial" w:hAnsi="Arial" w:cs="Arial"/>
          <w:b/>
          <w:i/>
          <w:szCs w:val="24"/>
        </w:rPr>
        <w:bidi w:val="0"/>
      </w:pPr>
      <w:r>
        <w:rPr>
          <w:rFonts w:ascii="Arial" w:cs="Arial" w:hAnsi="Arial"/>
          <w:sz w:val="22"/>
          <w:szCs w:val="24"/>
          <w:lang w:val="en"/>
          <w:b w:val="1"/>
          <w:bCs w:val="1"/>
          <w:i w:val="1"/>
          <w:iCs w:val="1"/>
          <w:u w:val="none"/>
          <w:vertAlign w:val="baseline"/>
          <w:rtl w:val="0"/>
        </w:rPr>
        <w:t xml:space="preserve">[</w:t>
      </w:r>
      <w:r>
        <w:rPr>
          <w:rFonts w:ascii="Arial" w:cs="Arial" w:hAnsi="Arial"/>
          <w:szCs w:val="24"/>
          <w:lang w:val="en"/>
          <w:b w:val="0"/>
          <w:bCs w:val="0"/>
          <w:i w:val="0"/>
          <w:iCs w:val="0"/>
          <w:u w:val="none"/>
          <w:vertAlign w:val="baseline"/>
          <w:rtl w:val="0"/>
        </w:rPr>
        <w:t xml:space="preserve">Légendes]</w:t>
      </w:r>
    </w:p>
    <w:p w:rsidR="00ED0CBF" w:rsidRDefault="00ED0CBF" w:rsidP="002E2148">
      <w:pPr>
        <w:spacing w:line="360" w:lineRule="auto"/>
        <w:rPr>
          <w:rFonts w:ascii="Arial" w:hAnsi="Arial" w:cs="Arial"/>
          <w:b/>
          <w:i/>
          <w:szCs w:val="24"/>
        </w:rPr>
      </w:pPr>
    </w:p>
    <w:p w:rsidR="0031076A" w:rsidRPr="0031076A" w:rsidRDefault="0031076A" w:rsidP="0031076A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1"/>
          <w:iCs w:val="1"/>
          <w:u w:val="none"/>
          <w:vertAlign w:val="baseline"/>
          <w:rtl w:val="0"/>
        </w:rPr>
        <w:t xml:space="preserve">Le trio SENNEBOGEN, pelles à câbles et grue sur chenilles, sur la ligne 14 Sud du Grand Paris Express</w:t>
      </w:r>
    </w:p>
    <w:p w:rsidR="0031076A" w:rsidRPr="0031076A" w:rsidRDefault="0031076A" w:rsidP="0031076A">
      <w:pPr>
        <w:spacing w:line="360" w:lineRule="auto"/>
        <w:rPr>
          <w:rFonts w:ascii="Arial" w:hAnsi="Arial" w:cs="Arial"/>
          <w:i/>
          <w:szCs w:val="24"/>
        </w:rPr>
      </w:pPr>
    </w:p>
    <w:p w:rsidR="0031076A" w:rsidRPr="0031076A" w:rsidRDefault="003365B9" w:rsidP="0031076A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1"/>
          <w:iCs w:val="1"/>
          <w:u w:val="none"/>
          <w:vertAlign w:val="baseline"/>
          <w:rtl w:val="0"/>
        </w:rPr>
        <w:t xml:space="preserve">Travaux de forage avec une benne mécanique à parois moulées et une hydrofraise, respectivement montées sur une pelle à câbles 6140HD SENNEBOGEN</w:t>
      </w:r>
    </w:p>
    <w:p w:rsidR="0031076A" w:rsidRPr="0031076A" w:rsidRDefault="0031076A" w:rsidP="0031076A">
      <w:pPr>
        <w:spacing w:line="360" w:lineRule="auto"/>
        <w:rPr>
          <w:rFonts w:ascii="Arial" w:hAnsi="Arial" w:cs="Arial"/>
          <w:i/>
          <w:szCs w:val="24"/>
        </w:rPr>
      </w:pPr>
    </w:p>
    <w:p w:rsidR="00225640" w:rsidRDefault="0031076A" w:rsidP="0031076A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rFonts w:ascii="Arial" w:cs="Arial" w:hAnsi="Arial"/>
          <w:szCs w:val="24"/>
          <w:lang w:val="en"/>
          <w:b w:val="0"/>
          <w:bCs w:val="0"/>
          <w:i w:val="1"/>
          <w:iCs w:val="1"/>
          <w:u w:val="none"/>
          <w:vertAlign w:val="baseline"/>
          <w:rtl w:val="0"/>
        </w:rPr>
        <w:t xml:space="preserve">La grue sur chenilles 7700R-SL SENNEBOGEN avec une capacité de charge de 300 t assure le soulèvement et le déplacement de cages d’armatures pour béton</w:t>
      </w:r>
    </w:p>
    <w:p w:rsidR="005852D7" w:rsidRDefault="005852D7" w:rsidP="0031076A">
      <w:pPr>
        <w:spacing w:line="360" w:lineRule="auto"/>
        <w:rPr>
          <w:rFonts w:ascii="Arial" w:hAnsi="Arial" w:cs="Arial"/>
          <w:i/>
          <w:szCs w:val="24"/>
        </w:rPr>
      </w:pPr>
    </w:p>
    <w:p w:rsidR="005852D7" w:rsidRDefault="00407963" w:rsidP="0031076A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noProof/>
          <w:lang w:val="en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5753100" cy="2600325"/>
            <wp:effectExtent l="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D7" w:rsidRDefault="00407963" w:rsidP="0031076A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noProof/>
          <w:lang w:val="en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5762625" cy="4324350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D7" w:rsidRPr="00225640" w:rsidRDefault="00407963" w:rsidP="0031076A">
      <w:pPr>
        <w:spacing w:line="360" w:lineRule="auto"/>
        <w:rPr>
          <w:rFonts w:ascii="Arial" w:hAnsi="Arial" w:cs="Arial"/>
          <w:i/>
          <w:szCs w:val="24"/>
        </w:rPr>
        <w:bidi w:val="0"/>
      </w:pPr>
      <w:r>
        <w:rPr>
          <w:noProof/>
          <w:lang w:val="en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5762625" cy="7658100"/>
            <wp:effectExtent l="0" t="0" r="0" b="0"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2D7" w:rsidRPr="00225640" w:rsidSect="00675DBF">
      <w:headerReference w:type="default" r:id="rId11"/>
      <w:footerReference w:type="default" r:id="rId12"/>
      <w:pgSz w:w="11906" w:h="16838"/>
      <w:pgMar w:top="2603" w:right="1418" w:bottom="1134" w:left="1418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7CE" w:rsidRDefault="00E217CE">
      <w:pPr>
        <w:bidi w:val="0"/>
      </w:pPr>
      <w:r>
        <w:separator/>
      </w:r>
    </w:p>
  </w:endnote>
  <w:endnote w:type="continuationSeparator" w:id="0">
    <w:p w:rsidR="00E217CE" w:rsidRDefault="00E217CE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Medium">
    <w:altName w:val="Times New Roman"/>
    <w:charset w:val="00"/>
    <w:family w:val="auto"/>
    <w:pitch w:val="variable"/>
    <w:sig w:usb0="00000003" w:usb1="5000204A" w:usb2="00000000" w:usb3="00000000" w:csb0="00000001" w:csb1="00000000"/>
  </w:font>
  <w:font w:name="Klavika Regular">
    <w:charset w:val="00"/>
    <w:family w:val="swiss"/>
    <w:pitch w:val="variable"/>
    <w:sig w:usb0="A00002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DBF" w:rsidRDefault="00675DBF" w:rsidP="00675DBF">
    <w:pPr>
      <w:pStyle w:val="Footer"/>
      <w:pBdr>
        <w:top w:val="single" w:sz="4" w:space="1" w:color="auto"/>
      </w:pBdr>
      <w:tabs>
        <w:tab w:val="clear" w:pos="4536"/>
        <w:tab w:val="clear" w:pos="9072"/>
        <w:tab w:val="left" w:pos="2730"/>
      </w:tabs>
      <w:rPr>
        <w:rFonts w:ascii="Arial" w:hAnsi="Arial" w:cs="Arial"/>
        <w:b/>
        <w:bCs/>
        <w:color w:val="808080"/>
        <w:sz w:val="14"/>
        <w:szCs w:val="14"/>
      </w:rPr>
    </w:pPr>
  </w:p>
  <w:p w:rsidR="00675DBF" w:rsidRPr="00D73A9B" w:rsidRDefault="00675DBF" w:rsidP="00675DBF">
    <w:pPr>
      <w:pStyle w:val="Footer"/>
      <w:pBdr>
        <w:top w:val="single" w:sz="4" w:space="1" w:color="auto"/>
      </w:pBdr>
      <w:tabs>
        <w:tab w:val="clear" w:pos="4536"/>
        <w:tab w:val="clear" w:pos="9072"/>
        <w:tab w:val="left" w:pos="2730"/>
      </w:tabs>
      <w:rPr>
        <w:rFonts w:ascii="Arial" w:hAnsi="Arial" w:cs="Arial"/>
        <w:b/>
        <w:color w:val="808080"/>
        <w:sz w:val="14"/>
        <w:szCs w:val="14"/>
      </w:rPr>
      <w:bidi w:val="0"/>
    </w:pPr>
    <w:r>
      <w:rPr>
        <w:rFonts w:ascii="Arial" w:cs="Arial" w:hAnsi="Arial"/>
        <w:color w:val="808080"/>
        <w:sz w:val="14"/>
        <w:szCs w:val="14"/>
        <w:lang w:val="en"/>
        <w:b w:val="1"/>
        <w:bCs w:val="1"/>
        <w:i w:val="0"/>
        <w:iCs w:val="0"/>
        <w:u w:val="none"/>
        <w:vertAlign w:val="baseline"/>
        <w:rtl w:val="0"/>
      </w:rPr>
      <w:t xml:space="preserve">Contact presse :</w:t>
    </w:r>
  </w:p>
  <w:p w:rsidR="00675DBF" w:rsidRPr="00D73A9B" w:rsidRDefault="00675DBF" w:rsidP="00675DBF">
    <w:pPr>
      <w:pStyle w:val="Footer"/>
      <w:tabs>
        <w:tab w:val="clear" w:pos="4536"/>
        <w:tab w:val="clear" w:pos="9072"/>
        <w:tab w:val="left" w:pos="2730"/>
      </w:tabs>
      <w:rPr>
        <w:rFonts w:ascii="Arial" w:hAnsi="Arial" w:cs="Arial"/>
        <w:b/>
        <w:color w:val="808080"/>
        <w:sz w:val="14"/>
        <w:szCs w:val="14"/>
      </w:rPr>
    </w:pPr>
  </w:p>
  <w:p w:rsidR="00675DBF" w:rsidRPr="00D73A9B" w:rsidRDefault="00675DBF" w:rsidP="00675DBF">
    <w:pPr>
      <w:pStyle w:val="Footer"/>
      <w:tabs>
        <w:tab w:val="clear" w:pos="4536"/>
        <w:tab w:val="clear" w:pos="9072"/>
        <w:tab w:val="left" w:pos="2730"/>
      </w:tabs>
      <w:rPr>
        <w:rFonts w:ascii="Arial" w:hAnsi="Arial" w:cs="Arial"/>
        <w:color w:val="808080"/>
        <w:sz w:val="14"/>
        <w:szCs w:val="14"/>
      </w:rPr>
      <w:bidi w:val="0"/>
    </w:pP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SENNEBOGEN Maschinenfabrik GmbH</w:t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</w:p>
  <w:p w:rsidR="00675DBF" w:rsidRPr="00D73A9B" w:rsidRDefault="00675DBF" w:rsidP="00675DBF">
    <w:pPr>
      <w:pStyle w:val="Footer"/>
      <w:tabs>
        <w:tab w:val="clear" w:pos="4536"/>
        <w:tab w:val="clear" w:pos="9072"/>
        <w:tab w:val="left" w:pos="2730"/>
      </w:tabs>
      <w:rPr>
        <w:rFonts w:ascii="Arial" w:hAnsi="Arial" w:cs="Arial"/>
        <w:color w:val="808080"/>
        <w:sz w:val="14"/>
        <w:szCs w:val="14"/>
      </w:rPr>
      <w:bidi w:val="0"/>
    </w:pP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M. Florian Attenhauser </w:t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Téléphone : +49 9421 540-354</w:t>
    </w:r>
  </w:p>
  <w:p w:rsidR="00675DBF" w:rsidRPr="00E456AF" w:rsidRDefault="00675DBF" w:rsidP="00675DBF">
    <w:pPr>
      <w:pStyle w:val="Footer"/>
      <w:tabs>
        <w:tab w:val="clear" w:pos="4536"/>
        <w:tab w:val="clear" w:pos="9072"/>
        <w:tab w:val="left" w:pos="2730"/>
      </w:tabs>
      <w:rPr>
        <w:rFonts w:ascii="Arial" w:hAnsi="Arial" w:cs="Arial"/>
        <w:color w:val="808080"/>
        <w:sz w:val="14"/>
        <w:szCs w:val="14"/>
      </w:rPr>
      <w:bidi w:val="0"/>
    </w:pP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Sennebogenstraße 10 </w:t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</w:p>
  <w:p w:rsidR="00675DBF" w:rsidRPr="00E456AF" w:rsidRDefault="00675DBF" w:rsidP="00675DBF">
    <w:pPr>
      <w:pStyle w:val="Footer"/>
      <w:tabs>
        <w:tab w:val="clear" w:pos="4536"/>
        <w:tab w:val="clear" w:pos="9072"/>
        <w:tab w:val="left" w:pos="2730"/>
      </w:tabs>
      <w:rPr>
        <w:rStyle w:val="PageNumber"/>
        <w:rFonts w:ascii="Arial" w:hAnsi="Arial" w:cs="Arial"/>
        <w:color w:val="808080"/>
        <w:sz w:val="14"/>
        <w:szCs w:val="14"/>
      </w:rPr>
      <w:bidi w:val="0"/>
    </w:pP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94315 Straubing, Allemagne </w:t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ab/>
    </w:r>
    <w:hyperlink r:id="rId1" w:history="1">
      <w:r>
        <w:rPr>
          <w:rStyle w:val="Hyperlink"/>
          <w:rFonts w:ascii="Arial" w:cs="Arial" w:hAnsi="Arial"/>
          <w:color w:val="00B050"/>
          <w:sz w:val="14"/>
          <w:szCs w:val="14"/>
          <w:lang w:val="en"/>
          <w:b w:val="0"/>
          <w:bCs w:val="0"/>
          <w:i w:val="0"/>
          <w:iCs w:val="0"/>
          <w:u w:val="single"/>
          <w:vertAlign w:val="baseline"/>
          <w:rtl w:val="0"/>
        </w:rPr>
        <w:t xml:space="preserve">presse@sennebogen.de</w:t>
      </w:r>
    </w:hyperlink>
  </w:p>
  <w:p w:rsidR="00675DBF" w:rsidRPr="00D73A9B" w:rsidRDefault="00675DBF" w:rsidP="00675DBF">
    <w:pPr>
      <w:pStyle w:val="Footer"/>
      <w:tabs>
        <w:tab w:val="clear" w:pos="4536"/>
        <w:tab w:val="clear" w:pos="9072"/>
        <w:tab w:val="left" w:pos="2730"/>
      </w:tabs>
      <w:rPr>
        <w:rFonts w:ascii="Arial" w:hAnsi="Arial" w:cs="Arial"/>
        <w:color w:val="00B050"/>
        <w:sz w:val="14"/>
        <w:szCs w:val="14"/>
      </w:rPr>
      <w:bidi w:val="0"/>
    </w:pP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br w:type="textWrapping"/>
    </w:r>
    <w:r>
      <w:rPr>
        <w:rFonts w:ascii="Arial" w:cs="Arial" w:hAnsi="Arial"/>
        <w:color w:val="80808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Further information can be found at </w:t>
    </w:r>
    <w:r>
      <w:rPr>
        <w:rFonts w:ascii="Arial" w:cs="Arial" w:hAnsi="Arial"/>
        <w:color w:val="00B050"/>
        <w:sz w:val="14"/>
        <w:szCs w:val="14"/>
        <w:lang w:val="en"/>
        <w:b w:val="0"/>
        <w:bCs w:val="0"/>
        <w:i w:val="0"/>
        <w:iCs w:val="0"/>
        <w:u w:val="none"/>
        <w:vertAlign w:val="baseline"/>
        <w:rtl w:val="0"/>
      </w:rPr>
      <w:t xml:space="preserve">www.sennebogen.com</w:t>
    </w:r>
  </w:p>
  <w:p w:rsidR="00401B9E" w:rsidRPr="00675DBF" w:rsidRDefault="00401B9E" w:rsidP="00675D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7CE" w:rsidRDefault="00E217CE">
      <w:pPr>
        <w:bidi w:val="0"/>
      </w:pPr>
      <w:r>
        <w:separator/>
      </w:r>
    </w:p>
  </w:footnote>
  <w:footnote w:type="continuationSeparator" w:id="0">
    <w:p w:rsidR="00E217CE" w:rsidRDefault="00E217CE">
      <w:pPr>
        <w:bidi w:val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9E" w:rsidRDefault="00407963" w:rsidP="00C644E4">
    <w:pPr>
      <w:pStyle w:val="Header"/>
      <w:rPr>
        <w:rFonts w:ascii="Arial" w:hAnsi="Arial" w:cs="Arial"/>
      </w:rPr>
      <w:bidi w:val="0"/>
    </w:pPr>
    <w:r>
      <w:rPr>
        <w:rFonts w:ascii="Arial" w:hAnsi="Arial"/>
        <w:noProof/>
        <w:lang w:val="en"/>
        <w:b w:val="0"/>
        <w:bCs w:val="0"/>
        <w:i w:val="0"/>
        <w:iCs w:val="0"/>
        <w:u w:val="none"/>
        <w:vertAlign w:val="baseline"/>
        <w:rtl w:val="0"/>
      </w:rPr>
      <w:drawing>
        <wp:inline distT="0" distB="0" distL="0" distR="0">
          <wp:extent cx="5762625" cy="952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1B9E" w:rsidRPr="009B7420" w:rsidRDefault="00401B9E" w:rsidP="00C644E4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A353A"/>
    <w:multiLevelType w:val="hybridMultilevel"/>
    <w:tmpl w:val="0A8017EA"/>
    <w:lvl w:ilvl="0" w:tplc="8564E7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74CDE"/>
    <w:multiLevelType w:val="hybridMultilevel"/>
    <w:tmpl w:val="1A1611CE"/>
    <w:lvl w:ilvl="0" w:tplc="3E92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6653A"/>
    <w:multiLevelType w:val="hybridMultilevel"/>
    <w:tmpl w:val="671872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17E"/>
    <w:rsid w:val="000029DA"/>
    <w:rsid w:val="00005A4D"/>
    <w:rsid w:val="00007BAE"/>
    <w:rsid w:val="000123EF"/>
    <w:rsid w:val="00013720"/>
    <w:rsid w:val="00013BEB"/>
    <w:rsid w:val="00013D4B"/>
    <w:rsid w:val="00020AC0"/>
    <w:rsid w:val="00024BE4"/>
    <w:rsid w:val="00026B37"/>
    <w:rsid w:val="000276C6"/>
    <w:rsid w:val="0003040D"/>
    <w:rsid w:val="0003455E"/>
    <w:rsid w:val="000377F6"/>
    <w:rsid w:val="00037C48"/>
    <w:rsid w:val="00042C53"/>
    <w:rsid w:val="00044A88"/>
    <w:rsid w:val="00051E80"/>
    <w:rsid w:val="00056524"/>
    <w:rsid w:val="00060F06"/>
    <w:rsid w:val="000646B4"/>
    <w:rsid w:val="0006726F"/>
    <w:rsid w:val="00074D05"/>
    <w:rsid w:val="000756FF"/>
    <w:rsid w:val="00083A0B"/>
    <w:rsid w:val="00090192"/>
    <w:rsid w:val="000917E2"/>
    <w:rsid w:val="00095010"/>
    <w:rsid w:val="00097F01"/>
    <w:rsid w:val="000A076C"/>
    <w:rsid w:val="000A093F"/>
    <w:rsid w:val="000A15E3"/>
    <w:rsid w:val="000A1FEA"/>
    <w:rsid w:val="000A34FB"/>
    <w:rsid w:val="000A434D"/>
    <w:rsid w:val="000A4CB7"/>
    <w:rsid w:val="000A52FB"/>
    <w:rsid w:val="000A5CE6"/>
    <w:rsid w:val="000A67D7"/>
    <w:rsid w:val="000A68A6"/>
    <w:rsid w:val="000B14FE"/>
    <w:rsid w:val="000B24A9"/>
    <w:rsid w:val="000B41B8"/>
    <w:rsid w:val="000C000F"/>
    <w:rsid w:val="000C7939"/>
    <w:rsid w:val="000D1EEC"/>
    <w:rsid w:val="000D29ED"/>
    <w:rsid w:val="000D3FD7"/>
    <w:rsid w:val="000D49C2"/>
    <w:rsid w:val="000D723A"/>
    <w:rsid w:val="000E1EAA"/>
    <w:rsid w:val="000E2B34"/>
    <w:rsid w:val="000E33A2"/>
    <w:rsid w:val="000E433C"/>
    <w:rsid w:val="000E59AD"/>
    <w:rsid w:val="000E641F"/>
    <w:rsid w:val="000F2544"/>
    <w:rsid w:val="000F446E"/>
    <w:rsid w:val="000F7FB9"/>
    <w:rsid w:val="00103077"/>
    <w:rsid w:val="00104592"/>
    <w:rsid w:val="001057A4"/>
    <w:rsid w:val="00111C8B"/>
    <w:rsid w:val="00111F59"/>
    <w:rsid w:val="00114A91"/>
    <w:rsid w:val="00114BD6"/>
    <w:rsid w:val="001156D6"/>
    <w:rsid w:val="00122134"/>
    <w:rsid w:val="00134501"/>
    <w:rsid w:val="00141274"/>
    <w:rsid w:val="00143F94"/>
    <w:rsid w:val="00146FB7"/>
    <w:rsid w:val="00151DA3"/>
    <w:rsid w:val="001521F9"/>
    <w:rsid w:val="001528F3"/>
    <w:rsid w:val="00155114"/>
    <w:rsid w:val="0015748F"/>
    <w:rsid w:val="001606B7"/>
    <w:rsid w:val="001627D5"/>
    <w:rsid w:val="001629F3"/>
    <w:rsid w:val="001664B1"/>
    <w:rsid w:val="001739EA"/>
    <w:rsid w:val="0017478C"/>
    <w:rsid w:val="00181803"/>
    <w:rsid w:val="00181E80"/>
    <w:rsid w:val="001827EA"/>
    <w:rsid w:val="00182F43"/>
    <w:rsid w:val="00183DAB"/>
    <w:rsid w:val="00186875"/>
    <w:rsid w:val="0019042C"/>
    <w:rsid w:val="00191B87"/>
    <w:rsid w:val="00191D19"/>
    <w:rsid w:val="001A181F"/>
    <w:rsid w:val="001A2426"/>
    <w:rsid w:val="001A242A"/>
    <w:rsid w:val="001B1C6A"/>
    <w:rsid w:val="001B3117"/>
    <w:rsid w:val="001B40A3"/>
    <w:rsid w:val="001B6050"/>
    <w:rsid w:val="001B6420"/>
    <w:rsid w:val="001B75FD"/>
    <w:rsid w:val="001C6C39"/>
    <w:rsid w:val="001D00BB"/>
    <w:rsid w:val="001D1137"/>
    <w:rsid w:val="001D1DF9"/>
    <w:rsid w:val="001D439C"/>
    <w:rsid w:val="001E1F35"/>
    <w:rsid w:val="001E3EA6"/>
    <w:rsid w:val="001E5C7A"/>
    <w:rsid w:val="001E628C"/>
    <w:rsid w:val="001E6A77"/>
    <w:rsid w:val="001F18B7"/>
    <w:rsid w:val="00201413"/>
    <w:rsid w:val="00205C03"/>
    <w:rsid w:val="002126D1"/>
    <w:rsid w:val="00215403"/>
    <w:rsid w:val="002159D6"/>
    <w:rsid w:val="00220283"/>
    <w:rsid w:val="00225640"/>
    <w:rsid w:val="00227CE9"/>
    <w:rsid w:val="00230E21"/>
    <w:rsid w:val="002331B6"/>
    <w:rsid w:val="00233AD5"/>
    <w:rsid w:val="00235F02"/>
    <w:rsid w:val="00240F1D"/>
    <w:rsid w:val="00241A62"/>
    <w:rsid w:val="00242EB8"/>
    <w:rsid w:val="00244391"/>
    <w:rsid w:val="00245532"/>
    <w:rsid w:val="00251D26"/>
    <w:rsid w:val="00254A31"/>
    <w:rsid w:val="00257AC4"/>
    <w:rsid w:val="0026093C"/>
    <w:rsid w:val="00260946"/>
    <w:rsid w:val="00267CDB"/>
    <w:rsid w:val="00267E17"/>
    <w:rsid w:val="00271F56"/>
    <w:rsid w:val="00272A63"/>
    <w:rsid w:val="00273492"/>
    <w:rsid w:val="00292BEF"/>
    <w:rsid w:val="002934FD"/>
    <w:rsid w:val="002A0EB4"/>
    <w:rsid w:val="002A237F"/>
    <w:rsid w:val="002A266E"/>
    <w:rsid w:val="002A7032"/>
    <w:rsid w:val="002A7386"/>
    <w:rsid w:val="002B20D2"/>
    <w:rsid w:val="002B2426"/>
    <w:rsid w:val="002B4360"/>
    <w:rsid w:val="002B503B"/>
    <w:rsid w:val="002B597F"/>
    <w:rsid w:val="002C07EA"/>
    <w:rsid w:val="002C0BCF"/>
    <w:rsid w:val="002C26F9"/>
    <w:rsid w:val="002C2BC1"/>
    <w:rsid w:val="002C2D5B"/>
    <w:rsid w:val="002C3302"/>
    <w:rsid w:val="002C35CA"/>
    <w:rsid w:val="002C3C0C"/>
    <w:rsid w:val="002C5246"/>
    <w:rsid w:val="002C6206"/>
    <w:rsid w:val="002C7D71"/>
    <w:rsid w:val="002D0FF6"/>
    <w:rsid w:val="002D11B5"/>
    <w:rsid w:val="002D3D56"/>
    <w:rsid w:val="002E2148"/>
    <w:rsid w:val="002E34CB"/>
    <w:rsid w:val="002E442F"/>
    <w:rsid w:val="002E725C"/>
    <w:rsid w:val="002F0000"/>
    <w:rsid w:val="002F1FF9"/>
    <w:rsid w:val="003029AA"/>
    <w:rsid w:val="00303661"/>
    <w:rsid w:val="003054D0"/>
    <w:rsid w:val="00306289"/>
    <w:rsid w:val="003066AE"/>
    <w:rsid w:val="00306ED4"/>
    <w:rsid w:val="00307983"/>
    <w:rsid w:val="0031034A"/>
    <w:rsid w:val="0031076A"/>
    <w:rsid w:val="003112F3"/>
    <w:rsid w:val="0031662B"/>
    <w:rsid w:val="00317034"/>
    <w:rsid w:val="00317570"/>
    <w:rsid w:val="00317EB2"/>
    <w:rsid w:val="0032068F"/>
    <w:rsid w:val="00322D66"/>
    <w:rsid w:val="00326557"/>
    <w:rsid w:val="003275A6"/>
    <w:rsid w:val="00327688"/>
    <w:rsid w:val="003337E4"/>
    <w:rsid w:val="00334E8B"/>
    <w:rsid w:val="003365B9"/>
    <w:rsid w:val="00340918"/>
    <w:rsid w:val="00342F31"/>
    <w:rsid w:val="003452DB"/>
    <w:rsid w:val="00345439"/>
    <w:rsid w:val="00345E47"/>
    <w:rsid w:val="00347A8B"/>
    <w:rsid w:val="00355730"/>
    <w:rsid w:val="00363BE6"/>
    <w:rsid w:val="00365D31"/>
    <w:rsid w:val="00373D82"/>
    <w:rsid w:val="003821AC"/>
    <w:rsid w:val="003846F0"/>
    <w:rsid w:val="00384870"/>
    <w:rsid w:val="0038678F"/>
    <w:rsid w:val="0039212E"/>
    <w:rsid w:val="003933E7"/>
    <w:rsid w:val="00394E5C"/>
    <w:rsid w:val="00395A17"/>
    <w:rsid w:val="0039725B"/>
    <w:rsid w:val="003A052F"/>
    <w:rsid w:val="003A1E9A"/>
    <w:rsid w:val="003A2FEF"/>
    <w:rsid w:val="003A56B5"/>
    <w:rsid w:val="003B06B7"/>
    <w:rsid w:val="003B3DE6"/>
    <w:rsid w:val="003B47AC"/>
    <w:rsid w:val="003B55C6"/>
    <w:rsid w:val="003C07B6"/>
    <w:rsid w:val="003C3A58"/>
    <w:rsid w:val="003C48CE"/>
    <w:rsid w:val="003C5CC2"/>
    <w:rsid w:val="003C78A2"/>
    <w:rsid w:val="003D3075"/>
    <w:rsid w:val="003D31FF"/>
    <w:rsid w:val="003D362E"/>
    <w:rsid w:val="003D6172"/>
    <w:rsid w:val="003D69CA"/>
    <w:rsid w:val="003E0BA2"/>
    <w:rsid w:val="003E1DFA"/>
    <w:rsid w:val="003E1F15"/>
    <w:rsid w:val="003E3B7E"/>
    <w:rsid w:val="003E3FA5"/>
    <w:rsid w:val="003E475E"/>
    <w:rsid w:val="003E56DC"/>
    <w:rsid w:val="003F344A"/>
    <w:rsid w:val="003F46C8"/>
    <w:rsid w:val="003F64C1"/>
    <w:rsid w:val="00401A93"/>
    <w:rsid w:val="00401B9E"/>
    <w:rsid w:val="00407963"/>
    <w:rsid w:val="00414567"/>
    <w:rsid w:val="00420F40"/>
    <w:rsid w:val="00421EBF"/>
    <w:rsid w:val="004235AD"/>
    <w:rsid w:val="00426A4B"/>
    <w:rsid w:val="00431AEE"/>
    <w:rsid w:val="00432E60"/>
    <w:rsid w:val="0043452E"/>
    <w:rsid w:val="0044355D"/>
    <w:rsid w:val="00443693"/>
    <w:rsid w:val="00444D66"/>
    <w:rsid w:val="00445BA7"/>
    <w:rsid w:val="00445D9C"/>
    <w:rsid w:val="00450CA9"/>
    <w:rsid w:val="004520A1"/>
    <w:rsid w:val="00452AE2"/>
    <w:rsid w:val="00455887"/>
    <w:rsid w:val="00457E38"/>
    <w:rsid w:val="00460125"/>
    <w:rsid w:val="00465E7A"/>
    <w:rsid w:val="00475E97"/>
    <w:rsid w:val="00480035"/>
    <w:rsid w:val="00480ABE"/>
    <w:rsid w:val="00480FAC"/>
    <w:rsid w:val="00484EA2"/>
    <w:rsid w:val="00486BFF"/>
    <w:rsid w:val="00491D2A"/>
    <w:rsid w:val="00493859"/>
    <w:rsid w:val="0049569B"/>
    <w:rsid w:val="00497A34"/>
    <w:rsid w:val="00497C62"/>
    <w:rsid w:val="004A08A9"/>
    <w:rsid w:val="004A4234"/>
    <w:rsid w:val="004A4E2B"/>
    <w:rsid w:val="004A6497"/>
    <w:rsid w:val="004A712E"/>
    <w:rsid w:val="004B2A8E"/>
    <w:rsid w:val="004B37CD"/>
    <w:rsid w:val="004B5094"/>
    <w:rsid w:val="004B676C"/>
    <w:rsid w:val="004B7664"/>
    <w:rsid w:val="004C1803"/>
    <w:rsid w:val="004C1FD1"/>
    <w:rsid w:val="004C2506"/>
    <w:rsid w:val="004C3091"/>
    <w:rsid w:val="004C5BFB"/>
    <w:rsid w:val="004D1BEC"/>
    <w:rsid w:val="004D2B5B"/>
    <w:rsid w:val="004D5ECC"/>
    <w:rsid w:val="004D6102"/>
    <w:rsid w:val="004E1EC6"/>
    <w:rsid w:val="004E270D"/>
    <w:rsid w:val="004F09E8"/>
    <w:rsid w:val="004F1FD5"/>
    <w:rsid w:val="004F2255"/>
    <w:rsid w:val="004F45BA"/>
    <w:rsid w:val="004F766D"/>
    <w:rsid w:val="0050051A"/>
    <w:rsid w:val="005007FD"/>
    <w:rsid w:val="005037F3"/>
    <w:rsid w:val="005062CB"/>
    <w:rsid w:val="00512A0C"/>
    <w:rsid w:val="00515209"/>
    <w:rsid w:val="00516DEC"/>
    <w:rsid w:val="005171BD"/>
    <w:rsid w:val="00520B86"/>
    <w:rsid w:val="005211E0"/>
    <w:rsid w:val="005215AD"/>
    <w:rsid w:val="00526250"/>
    <w:rsid w:val="0052664A"/>
    <w:rsid w:val="00532DED"/>
    <w:rsid w:val="005428F3"/>
    <w:rsid w:val="00543558"/>
    <w:rsid w:val="00543A89"/>
    <w:rsid w:val="00544954"/>
    <w:rsid w:val="00550A43"/>
    <w:rsid w:val="00554A48"/>
    <w:rsid w:val="005609D1"/>
    <w:rsid w:val="00560ABF"/>
    <w:rsid w:val="00564F3F"/>
    <w:rsid w:val="00571BCD"/>
    <w:rsid w:val="00572365"/>
    <w:rsid w:val="00572457"/>
    <w:rsid w:val="0057290A"/>
    <w:rsid w:val="00574FDA"/>
    <w:rsid w:val="005769FC"/>
    <w:rsid w:val="00576D83"/>
    <w:rsid w:val="0058282A"/>
    <w:rsid w:val="00584D97"/>
    <w:rsid w:val="005852D7"/>
    <w:rsid w:val="0058550F"/>
    <w:rsid w:val="005855E0"/>
    <w:rsid w:val="00585CD1"/>
    <w:rsid w:val="00587525"/>
    <w:rsid w:val="0059006E"/>
    <w:rsid w:val="00591CE3"/>
    <w:rsid w:val="00593DB0"/>
    <w:rsid w:val="00595839"/>
    <w:rsid w:val="00595F59"/>
    <w:rsid w:val="0059633A"/>
    <w:rsid w:val="005A10B3"/>
    <w:rsid w:val="005A38D7"/>
    <w:rsid w:val="005A7DC8"/>
    <w:rsid w:val="005B2155"/>
    <w:rsid w:val="005B738A"/>
    <w:rsid w:val="005C0B7B"/>
    <w:rsid w:val="005D19D9"/>
    <w:rsid w:val="005D2472"/>
    <w:rsid w:val="005D4305"/>
    <w:rsid w:val="005D55C6"/>
    <w:rsid w:val="005D6942"/>
    <w:rsid w:val="005E6118"/>
    <w:rsid w:val="005E68F0"/>
    <w:rsid w:val="005E6C6E"/>
    <w:rsid w:val="005F0A7C"/>
    <w:rsid w:val="005F4895"/>
    <w:rsid w:val="005F79CA"/>
    <w:rsid w:val="00601476"/>
    <w:rsid w:val="00604C03"/>
    <w:rsid w:val="00604CE0"/>
    <w:rsid w:val="00604F2C"/>
    <w:rsid w:val="00606F74"/>
    <w:rsid w:val="006130FE"/>
    <w:rsid w:val="00620D66"/>
    <w:rsid w:val="0062120E"/>
    <w:rsid w:val="006223F6"/>
    <w:rsid w:val="00623B15"/>
    <w:rsid w:val="00626F0D"/>
    <w:rsid w:val="00630D6A"/>
    <w:rsid w:val="006373A5"/>
    <w:rsid w:val="006378D4"/>
    <w:rsid w:val="00645A94"/>
    <w:rsid w:val="00650BA6"/>
    <w:rsid w:val="00655CDB"/>
    <w:rsid w:val="006567D7"/>
    <w:rsid w:val="006655F6"/>
    <w:rsid w:val="00670DAA"/>
    <w:rsid w:val="00671F1A"/>
    <w:rsid w:val="0067306F"/>
    <w:rsid w:val="00675DBF"/>
    <w:rsid w:val="00676784"/>
    <w:rsid w:val="006832D1"/>
    <w:rsid w:val="006844B9"/>
    <w:rsid w:val="006844CC"/>
    <w:rsid w:val="00691E2D"/>
    <w:rsid w:val="00694D9D"/>
    <w:rsid w:val="00697056"/>
    <w:rsid w:val="006A476B"/>
    <w:rsid w:val="006A4BEC"/>
    <w:rsid w:val="006A777D"/>
    <w:rsid w:val="006B0B5E"/>
    <w:rsid w:val="006C1104"/>
    <w:rsid w:val="006C39B9"/>
    <w:rsid w:val="006D2431"/>
    <w:rsid w:val="006D29BA"/>
    <w:rsid w:val="006D68D8"/>
    <w:rsid w:val="006E0A0A"/>
    <w:rsid w:val="006E18B4"/>
    <w:rsid w:val="006E20DC"/>
    <w:rsid w:val="006E7F26"/>
    <w:rsid w:val="007015B6"/>
    <w:rsid w:val="007024A6"/>
    <w:rsid w:val="0070317E"/>
    <w:rsid w:val="0070445A"/>
    <w:rsid w:val="0070587B"/>
    <w:rsid w:val="00714A8C"/>
    <w:rsid w:val="00715A21"/>
    <w:rsid w:val="007212D5"/>
    <w:rsid w:val="007240E4"/>
    <w:rsid w:val="007315BE"/>
    <w:rsid w:val="0073383B"/>
    <w:rsid w:val="00734A34"/>
    <w:rsid w:val="00735C63"/>
    <w:rsid w:val="00740222"/>
    <w:rsid w:val="00744EF2"/>
    <w:rsid w:val="007519BF"/>
    <w:rsid w:val="00755957"/>
    <w:rsid w:val="007563CC"/>
    <w:rsid w:val="007601B0"/>
    <w:rsid w:val="00764B8E"/>
    <w:rsid w:val="007654A6"/>
    <w:rsid w:val="007656F5"/>
    <w:rsid w:val="007732DD"/>
    <w:rsid w:val="007804E1"/>
    <w:rsid w:val="007806B2"/>
    <w:rsid w:val="0078127D"/>
    <w:rsid w:val="00782D19"/>
    <w:rsid w:val="0078379C"/>
    <w:rsid w:val="00785037"/>
    <w:rsid w:val="007862A4"/>
    <w:rsid w:val="007904F2"/>
    <w:rsid w:val="007932CC"/>
    <w:rsid w:val="0079720D"/>
    <w:rsid w:val="007A053C"/>
    <w:rsid w:val="007A4141"/>
    <w:rsid w:val="007A4A92"/>
    <w:rsid w:val="007A63C5"/>
    <w:rsid w:val="007B238A"/>
    <w:rsid w:val="007B7E90"/>
    <w:rsid w:val="007C0AF5"/>
    <w:rsid w:val="007C2F09"/>
    <w:rsid w:val="007C4CE2"/>
    <w:rsid w:val="007C4D80"/>
    <w:rsid w:val="007C4E30"/>
    <w:rsid w:val="007D070D"/>
    <w:rsid w:val="007D3600"/>
    <w:rsid w:val="007D4312"/>
    <w:rsid w:val="007D4374"/>
    <w:rsid w:val="007D4830"/>
    <w:rsid w:val="007E0C03"/>
    <w:rsid w:val="007E141C"/>
    <w:rsid w:val="007E1651"/>
    <w:rsid w:val="007E7B42"/>
    <w:rsid w:val="007F0198"/>
    <w:rsid w:val="007F5064"/>
    <w:rsid w:val="007F6121"/>
    <w:rsid w:val="007F6278"/>
    <w:rsid w:val="00801427"/>
    <w:rsid w:val="0080261B"/>
    <w:rsid w:val="00802F21"/>
    <w:rsid w:val="00805D9D"/>
    <w:rsid w:val="00811CD2"/>
    <w:rsid w:val="0081291C"/>
    <w:rsid w:val="00821438"/>
    <w:rsid w:val="0082251E"/>
    <w:rsid w:val="008230F8"/>
    <w:rsid w:val="00827457"/>
    <w:rsid w:val="00830389"/>
    <w:rsid w:val="00840F9C"/>
    <w:rsid w:val="008428A3"/>
    <w:rsid w:val="00845FDF"/>
    <w:rsid w:val="00850B6B"/>
    <w:rsid w:val="0085245A"/>
    <w:rsid w:val="0085270F"/>
    <w:rsid w:val="00854E99"/>
    <w:rsid w:val="00855911"/>
    <w:rsid w:val="008570C4"/>
    <w:rsid w:val="00861057"/>
    <w:rsid w:val="00863A08"/>
    <w:rsid w:val="00871F91"/>
    <w:rsid w:val="00872765"/>
    <w:rsid w:val="0087282C"/>
    <w:rsid w:val="00880933"/>
    <w:rsid w:val="00881E1B"/>
    <w:rsid w:val="00887D5B"/>
    <w:rsid w:val="00890397"/>
    <w:rsid w:val="00891162"/>
    <w:rsid w:val="00892BD5"/>
    <w:rsid w:val="008A0C5C"/>
    <w:rsid w:val="008A3E95"/>
    <w:rsid w:val="008A4EA1"/>
    <w:rsid w:val="008B1AF7"/>
    <w:rsid w:val="008B1DF1"/>
    <w:rsid w:val="008B284A"/>
    <w:rsid w:val="008B6914"/>
    <w:rsid w:val="008C2CB6"/>
    <w:rsid w:val="008C60B7"/>
    <w:rsid w:val="008D0874"/>
    <w:rsid w:val="008D274F"/>
    <w:rsid w:val="008D6B11"/>
    <w:rsid w:val="008F3EFA"/>
    <w:rsid w:val="008F447D"/>
    <w:rsid w:val="008F4D06"/>
    <w:rsid w:val="008F4E62"/>
    <w:rsid w:val="008F78C4"/>
    <w:rsid w:val="00900020"/>
    <w:rsid w:val="00900D0A"/>
    <w:rsid w:val="00902F5D"/>
    <w:rsid w:val="0090372A"/>
    <w:rsid w:val="00910FA3"/>
    <w:rsid w:val="00912B1C"/>
    <w:rsid w:val="0091399F"/>
    <w:rsid w:val="00913FD5"/>
    <w:rsid w:val="00915919"/>
    <w:rsid w:val="00920CAE"/>
    <w:rsid w:val="00922CC3"/>
    <w:rsid w:val="00922F9E"/>
    <w:rsid w:val="009265FF"/>
    <w:rsid w:val="009277D6"/>
    <w:rsid w:val="00930903"/>
    <w:rsid w:val="009316A7"/>
    <w:rsid w:val="00933736"/>
    <w:rsid w:val="009342E7"/>
    <w:rsid w:val="00937414"/>
    <w:rsid w:val="009402D9"/>
    <w:rsid w:val="00940E0C"/>
    <w:rsid w:val="00941CE5"/>
    <w:rsid w:val="0094482D"/>
    <w:rsid w:val="00947DE6"/>
    <w:rsid w:val="009519C7"/>
    <w:rsid w:val="00952D19"/>
    <w:rsid w:val="00953D9D"/>
    <w:rsid w:val="0095756A"/>
    <w:rsid w:val="00962323"/>
    <w:rsid w:val="009625C6"/>
    <w:rsid w:val="00963B62"/>
    <w:rsid w:val="00970090"/>
    <w:rsid w:val="0097205B"/>
    <w:rsid w:val="009760AA"/>
    <w:rsid w:val="00980B4C"/>
    <w:rsid w:val="009825BD"/>
    <w:rsid w:val="00983A8B"/>
    <w:rsid w:val="00986B34"/>
    <w:rsid w:val="00995588"/>
    <w:rsid w:val="00996620"/>
    <w:rsid w:val="00997F16"/>
    <w:rsid w:val="009A0CAE"/>
    <w:rsid w:val="009A4637"/>
    <w:rsid w:val="009A5D1D"/>
    <w:rsid w:val="009B0578"/>
    <w:rsid w:val="009B4E59"/>
    <w:rsid w:val="009B7420"/>
    <w:rsid w:val="009C13F8"/>
    <w:rsid w:val="009C5427"/>
    <w:rsid w:val="009C7870"/>
    <w:rsid w:val="009D01FD"/>
    <w:rsid w:val="009D068F"/>
    <w:rsid w:val="009D0C62"/>
    <w:rsid w:val="009D5374"/>
    <w:rsid w:val="009D60C5"/>
    <w:rsid w:val="009E087E"/>
    <w:rsid w:val="009E11A1"/>
    <w:rsid w:val="009E32F4"/>
    <w:rsid w:val="009E71FB"/>
    <w:rsid w:val="009E77CE"/>
    <w:rsid w:val="009F099A"/>
    <w:rsid w:val="009F0FD7"/>
    <w:rsid w:val="009F1F8A"/>
    <w:rsid w:val="009F3776"/>
    <w:rsid w:val="00A00C2F"/>
    <w:rsid w:val="00A02DA3"/>
    <w:rsid w:val="00A04C6B"/>
    <w:rsid w:val="00A06C24"/>
    <w:rsid w:val="00A12087"/>
    <w:rsid w:val="00A15FC3"/>
    <w:rsid w:val="00A16C98"/>
    <w:rsid w:val="00A17452"/>
    <w:rsid w:val="00A22819"/>
    <w:rsid w:val="00A22D24"/>
    <w:rsid w:val="00A2304B"/>
    <w:rsid w:val="00A27DE6"/>
    <w:rsid w:val="00A32E96"/>
    <w:rsid w:val="00A355F9"/>
    <w:rsid w:val="00A360B2"/>
    <w:rsid w:val="00A36664"/>
    <w:rsid w:val="00A36A9C"/>
    <w:rsid w:val="00A41A8B"/>
    <w:rsid w:val="00A44FA6"/>
    <w:rsid w:val="00A45AA9"/>
    <w:rsid w:val="00A519A7"/>
    <w:rsid w:val="00A5424E"/>
    <w:rsid w:val="00A5437B"/>
    <w:rsid w:val="00A5589A"/>
    <w:rsid w:val="00A60191"/>
    <w:rsid w:val="00A61141"/>
    <w:rsid w:val="00A614F3"/>
    <w:rsid w:val="00A7003F"/>
    <w:rsid w:val="00A7268D"/>
    <w:rsid w:val="00A748C9"/>
    <w:rsid w:val="00A77FA6"/>
    <w:rsid w:val="00A80C4C"/>
    <w:rsid w:val="00A811C2"/>
    <w:rsid w:val="00A838D4"/>
    <w:rsid w:val="00A840A2"/>
    <w:rsid w:val="00A86B11"/>
    <w:rsid w:val="00AA0B55"/>
    <w:rsid w:val="00AA5104"/>
    <w:rsid w:val="00AA738D"/>
    <w:rsid w:val="00AA76DF"/>
    <w:rsid w:val="00AB104D"/>
    <w:rsid w:val="00AB4DAB"/>
    <w:rsid w:val="00AB54CA"/>
    <w:rsid w:val="00AB78B6"/>
    <w:rsid w:val="00AC22CB"/>
    <w:rsid w:val="00AC6528"/>
    <w:rsid w:val="00AC7BE6"/>
    <w:rsid w:val="00AD0A20"/>
    <w:rsid w:val="00AD1C05"/>
    <w:rsid w:val="00AD3686"/>
    <w:rsid w:val="00AD3FE8"/>
    <w:rsid w:val="00AD43B8"/>
    <w:rsid w:val="00AD4435"/>
    <w:rsid w:val="00AD6684"/>
    <w:rsid w:val="00AD7B57"/>
    <w:rsid w:val="00AE0B4A"/>
    <w:rsid w:val="00AE3158"/>
    <w:rsid w:val="00AE39B5"/>
    <w:rsid w:val="00AF5174"/>
    <w:rsid w:val="00B01187"/>
    <w:rsid w:val="00B04F52"/>
    <w:rsid w:val="00B0616D"/>
    <w:rsid w:val="00B06707"/>
    <w:rsid w:val="00B07C1C"/>
    <w:rsid w:val="00B1446D"/>
    <w:rsid w:val="00B14AE9"/>
    <w:rsid w:val="00B22147"/>
    <w:rsid w:val="00B24013"/>
    <w:rsid w:val="00B32FF7"/>
    <w:rsid w:val="00B34AC3"/>
    <w:rsid w:val="00B40D72"/>
    <w:rsid w:val="00B42032"/>
    <w:rsid w:val="00B430C5"/>
    <w:rsid w:val="00B45188"/>
    <w:rsid w:val="00B46185"/>
    <w:rsid w:val="00B46A78"/>
    <w:rsid w:val="00B470F5"/>
    <w:rsid w:val="00B47CDB"/>
    <w:rsid w:val="00B47CFF"/>
    <w:rsid w:val="00B51548"/>
    <w:rsid w:val="00B54753"/>
    <w:rsid w:val="00B55968"/>
    <w:rsid w:val="00B569D6"/>
    <w:rsid w:val="00B56C7D"/>
    <w:rsid w:val="00B57E4D"/>
    <w:rsid w:val="00B6030F"/>
    <w:rsid w:val="00B629E9"/>
    <w:rsid w:val="00B643C6"/>
    <w:rsid w:val="00B67488"/>
    <w:rsid w:val="00B67616"/>
    <w:rsid w:val="00B70DB0"/>
    <w:rsid w:val="00B71561"/>
    <w:rsid w:val="00B72774"/>
    <w:rsid w:val="00B76923"/>
    <w:rsid w:val="00B77648"/>
    <w:rsid w:val="00B77848"/>
    <w:rsid w:val="00B8209C"/>
    <w:rsid w:val="00B828A0"/>
    <w:rsid w:val="00B86CDD"/>
    <w:rsid w:val="00B86F2E"/>
    <w:rsid w:val="00B921E5"/>
    <w:rsid w:val="00B926D6"/>
    <w:rsid w:val="00B96AA8"/>
    <w:rsid w:val="00BA0C20"/>
    <w:rsid w:val="00BA2A43"/>
    <w:rsid w:val="00BA2CD2"/>
    <w:rsid w:val="00BA71DC"/>
    <w:rsid w:val="00BA7B88"/>
    <w:rsid w:val="00BB13CD"/>
    <w:rsid w:val="00BC28D1"/>
    <w:rsid w:val="00BC5122"/>
    <w:rsid w:val="00BD086E"/>
    <w:rsid w:val="00BD13DD"/>
    <w:rsid w:val="00BD3924"/>
    <w:rsid w:val="00BD421A"/>
    <w:rsid w:val="00BD61CD"/>
    <w:rsid w:val="00BE21B4"/>
    <w:rsid w:val="00BE403F"/>
    <w:rsid w:val="00BF155A"/>
    <w:rsid w:val="00BF2A13"/>
    <w:rsid w:val="00BF2AF5"/>
    <w:rsid w:val="00BF2D38"/>
    <w:rsid w:val="00BF4590"/>
    <w:rsid w:val="00BF4863"/>
    <w:rsid w:val="00BF775B"/>
    <w:rsid w:val="00C04F81"/>
    <w:rsid w:val="00C07105"/>
    <w:rsid w:val="00C1033A"/>
    <w:rsid w:val="00C14656"/>
    <w:rsid w:val="00C208FE"/>
    <w:rsid w:val="00C21787"/>
    <w:rsid w:val="00C21B48"/>
    <w:rsid w:val="00C223D7"/>
    <w:rsid w:val="00C24E44"/>
    <w:rsid w:val="00C252B5"/>
    <w:rsid w:val="00C30E03"/>
    <w:rsid w:val="00C40148"/>
    <w:rsid w:val="00C41945"/>
    <w:rsid w:val="00C4483C"/>
    <w:rsid w:val="00C44A33"/>
    <w:rsid w:val="00C44FEC"/>
    <w:rsid w:val="00C52E4D"/>
    <w:rsid w:val="00C54D04"/>
    <w:rsid w:val="00C560D5"/>
    <w:rsid w:val="00C6099E"/>
    <w:rsid w:val="00C60AD0"/>
    <w:rsid w:val="00C61B34"/>
    <w:rsid w:val="00C61C09"/>
    <w:rsid w:val="00C63C80"/>
    <w:rsid w:val="00C644E4"/>
    <w:rsid w:val="00C64705"/>
    <w:rsid w:val="00C66949"/>
    <w:rsid w:val="00C679CD"/>
    <w:rsid w:val="00C67CC3"/>
    <w:rsid w:val="00C73623"/>
    <w:rsid w:val="00C73AF7"/>
    <w:rsid w:val="00C74884"/>
    <w:rsid w:val="00C763C5"/>
    <w:rsid w:val="00C76713"/>
    <w:rsid w:val="00C82256"/>
    <w:rsid w:val="00C82DD8"/>
    <w:rsid w:val="00C860DA"/>
    <w:rsid w:val="00C865B2"/>
    <w:rsid w:val="00C9025B"/>
    <w:rsid w:val="00C90A0C"/>
    <w:rsid w:val="00C94006"/>
    <w:rsid w:val="00C945F4"/>
    <w:rsid w:val="00CA1B1B"/>
    <w:rsid w:val="00CA71E0"/>
    <w:rsid w:val="00CA7772"/>
    <w:rsid w:val="00CB0725"/>
    <w:rsid w:val="00CB2EB8"/>
    <w:rsid w:val="00CB7391"/>
    <w:rsid w:val="00CC22BC"/>
    <w:rsid w:val="00CC23C0"/>
    <w:rsid w:val="00CD61C0"/>
    <w:rsid w:val="00CD7B5A"/>
    <w:rsid w:val="00CE70BC"/>
    <w:rsid w:val="00CF3C09"/>
    <w:rsid w:val="00CF4771"/>
    <w:rsid w:val="00D0139C"/>
    <w:rsid w:val="00D07173"/>
    <w:rsid w:val="00D10976"/>
    <w:rsid w:val="00D1151B"/>
    <w:rsid w:val="00D13B2D"/>
    <w:rsid w:val="00D14716"/>
    <w:rsid w:val="00D14C40"/>
    <w:rsid w:val="00D16458"/>
    <w:rsid w:val="00D1652B"/>
    <w:rsid w:val="00D20A3B"/>
    <w:rsid w:val="00D21741"/>
    <w:rsid w:val="00D25124"/>
    <w:rsid w:val="00D25774"/>
    <w:rsid w:val="00D2608D"/>
    <w:rsid w:val="00D26ABC"/>
    <w:rsid w:val="00D3176C"/>
    <w:rsid w:val="00D32159"/>
    <w:rsid w:val="00D324A0"/>
    <w:rsid w:val="00D33C9C"/>
    <w:rsid w:val="00D34001"/>
    <w:rsid w:val="00D35414"/>
    <w:rsid w:val="00D361E8"/>
    <w:rsid w:val="00D42D33"/>
    <w:rsid w:val="00D43513"/>
    <w:rsid w:val="00D50257"/>
    <w:rsid w:val="00D5197A"/>
    <w:rsid w:val="00D519FE"/>
    <w:rsid w:val="00D51D98"/>
    <w:rsid w:val="00D532AF"/>
    <w:rsid w:val="00D57747"/>
    <w:rsid w:val="00D62804"/>
    <w:rsid w:val="00D628B4"/>
    <w:rsid w:val="00D6685C"/>
    <w:rsid w:val="00D71456"/>
    <w:rsid w:val="00D71729"/>
    <w:rsid w:val="00D72AF0"/>
    <w:rsid w:val="00D74392"/>
    <w:rsid w:val="00D74D59"/>
    <w:rsid w:val="00D8330F"/>
    <w:rsid w:val="00D83DFE"/>
    <w:rsid w:val="00D84700"/>
    <w:rsid w:val="00D86001"/>
    <w:rsid w:val="00D87482"/>
    <w:rsid w:val="00D90607"/>
    <w:rsid w:val="00D97D80"/>
    <w:rsid w:val="00DA336F"/>
    <w:rsid w:val="00DA4294"/>
    <w:rsid w:val="00DB5832"/>
    <w:rsid w:val="00DC044B"/>
    <w:rsid w:val="00DC28F4"/>
    <w:rsid w:val="00DD45FC"/>
    <w:rsid w:val="00DD5837"/>
    <w:rsid w:val="00DD61B0"/>
    <w:rsid w:val="00DE7ABD"/>
    <w:rsid w:val="00DF0817"/>
    <w:rsid w:val="00DF358D"/>
    <w:rsid w:val="00DF37A5"/>
    <w:rsid w:val="00E0284F"/>
    <w:rsid w:val="00E04D30"/>
    <w:rsid w:val="00E107E1"/>
    <w:rsid w:val="00E12469"/>
    <w:rsid w:val="00E168B7"/>
    <w:rsid w:val="00E16CAE"/>
    <w:rsid w:val="00E1778D"/>
    <w:rsid w:val="00E20B65"/>
    <w:rsid w:val="00E217CE"/>
    <w:rsid w:val="00E22DD8"/>
    <w:rsid w:val="00E23E85"/>
    <w:rsid w:val="00E2729C"/>
    <w:rsid w:val="00E30E49"/>
    <w:rsid w:val="00E34FA3"/>
    <w:rsid w:val="00E35CBD"/>
    <w:rsid w:val="00E3741E"/>
    <w:rsid w:val="00E44AD9"/>
    <w:rsid w:val="00E456AF"/>
    <w:rsid w:val="00E4596C"/>
    <w:rsid w:val="00E56EFC"/>
    <w:rsid w:val="00E658A4"/>
    <w:rsid w:val="00E71236"/>
    <w:rsid w:val="00E71FE5"/>
    <w:rsid w:val="00E725F3"/>
    <w:rsid w:val="00E767B4"/>
    <w:rsid w:val="00E76CDD"/>
    <w:rsid w:val="00E7741E"/>
    <w:rsid w:val="00E86F5D"/>
    <w:rsid w:val="00E92EAD"/>
    <w:rsid w:val="00E95847"/>
    <w:rsid w:val="00E96653"/>
    <w:rsid w:val="00E97708"/>
    <w:rsid w:val="00E9798D"/>
    <w:rsid w:val="00EA0CAD"/>
    <w:rsid w:val="00EA110C"/>
    <w:rsid w:val="00EA3738"/>
    <w:rsid w:val="00EA5767"/>
    <w:rsid w:val="00EA5947"/>
    <w:rsid w:val="00EA7531"/>
    <w:rsid w:val="00EB24B0"/>
    <w:rsid w:val="00EB2F80"/>
    <w:rsid w:val="00EB3BB3"/>
    <w:rsid w:val="00EC18A6"/>
    <w:rsid w:val="00EC1C3C"/>
    <w:rsid w:val="00ED0124"/>
    <w:rsid w:val="00ED07D7"/>
    <w:rsid w:val="00ED0945"/>
    <w:rsid w:val="00ED0CBF"/>
    <w:rsid w:val="00ED18F8"/>
    <w:rsid w:val="00ED5137"/>
    <w:rsid w:val="00ED714A"/>
    <w:rsid w:val="00EE0C80"/>
    <w:rsid w:val="00EF0AE5"/>
    <w:rsid w:val="00EF28D2"/>
    <w:rsid w:val="00EF2CB5"/>
    <w:rsid w:val="00EF385E"/>
    <w:rsid w:val="00EF5271"/>
    <w:rsid w:val="00EF6F42"/>
    <w:rsid w:val="00F006D3"/>
    <w:rsid w:val="00F010E7"/>
    <w:rsid w:val="00F01582"/>
    <w:rsid w:val="00F03FA2"/>
    <w:rsid w:val="00F05C06"/>
    <w:rsid w:val="00F05D14"/>
    <w:rsid w:val="00F06D44"/>
    <w:rsid w:val="00F10615"/>
    <w:rsid w:val="00F11218"/>
    <w:rsid w:val="00F156B0"/>
    <w:rsid w:val="00F24D4D"/>
    <w:rsid w:val="00F26F33"/>
    <w:rsid w:val="00F31E22"/>
    <w:rsid w:val="00F3658C"/>
    <w:rsid w:val="00F367D5"/>
    <w:rsid w:val="00F375FD"/>
    <w:rsid w:val="00F452F2"/>
    <w:rsid w:val="00F4607A"/>
    <w:rsid w:val="00F47D77"/>
    <w:rsid w:val="00F504F5"/>
    <w:rsid w:val="00F51FAA"/>
    <w:rsid w:val="00F547B2"/>
    <w:rsid w:val="00F553FE"/>
    <w:rsid w:val="00F56804"/>
    <w:rsid w:val="00F56AE9"/>
    <w:rsid w:val="00F61114"/>
    <w:rsid w:val="00F63E85"/>
    <w:rsid w:val="00F70ACF"/>
    <w:rsid w:val="00F760B7"/>
    <w:rsid w:val="00F869B5"/>
    <w:rsid w:val="00F92DA8"/>
    <w:rsid w:val="00F94C0B"/>
    <w:rsid w:val="00F9501F"/>
    <w:rsid w:val="00F956FA"/>
    <w:rsid w:val="00FA3111"/>
    <w:rsid w:val="00FA3B46"/>
    <w:rsid w:val="00FB0ADC"/>
    <w:rsid w:val="00FB3883"/>
    <w:rsid w:val="00FB6600"/>
    <w:rsid w:val="00FB721B"/>
    <w:rsid w:val="00FB78BB"/>
    <w:rsid w:val="00FB7F1E"/>
    <w:rsid w:val="00FC0A7D"/>
    <w:rsid w:val="00FC1F86"/>
    <w:rsid w:val="00FC29C9"/>
    <w:rsid w:val="00FC3637"/>
    <w:rsid w:val="00FC58D9"/>
    <w:rsid w:val="00FD09A2"/>
    <w:rsid w:val="00FD0CD7"/>
    <w:rsid w:val="00FD2BB6"/>
    <w:rsid w:val="00FD65B8"/>
    <w:rsid w:val="00FD6B1D"/>
    <w:rsid w:val="00FD6EF9"/>
    <w:rsid w:val="00FD77EF"/>
    <w:rsid w:val="00FE2787"/>
    <w:rsid w:val="00FE397C"/>
    <w:rsid w:val="00FE5722"/>
    <w:rsid w:val="00FE5B3E"/>
    <w:rsid w:val="00FE6DD6"/>
    <w:rsid w:val="00FE76E1"/>
    <w:rsid w:val="00FF0D48"/>
    <w:rsid w:val="00FF39D5"/>
    <w:rsid w:val="00FF6469"/>
    <w:rsid w:val="00FF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B9D51B4-FAFB-499A-B019-17A02DE1A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44391"/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567D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567D7"/>
    <w:pPr>
      <w:tabs>
        <w:tab w:val="center" w:pos="4536"/>
        <w:tab w:val="right" w:pos="9072"/>
      </w:tabs>
    </w:pPr>
  </w:style>
  <w:style w:type="character" w:styleId="Hyperlink">
    <w:name w:val="Hyperlink"/>
    <w:rsid w:val="00244391"/>
    <w:rPr>
      <w:color w:val="0000FF"/>
      <w:u w:val="single"/>
    </w:rPr>
  </w:style>
  <w:style w:type="character" w:styleId="PageNumber">
    <w:name w:val="page number"/>
    <w:basedOn w:val="DefaultParagraphFont"/>
    <w:rsid w:val="005A10B3"/>
  </w:style>
  <w:style w:type="paragraph" w:styleId="BalloonText">
    <w:name w:val="Balloon Text"/>
    <w:basedOn w:val="Normal"/>
    <w:semiHidden/>
    <w:rsid w:val="00C644E4"/>
    <w:rPr>
      <w:rFonts w:ascii="Tahoma" w:hAnsi="Tahoma" w:cs="Tahoma"/>
      <w:sz w:val="16"/>
      <w:szCs w:val="16"/>
    </w:rPr>
  </w:style>
  <w:style w:type="paragraph" w:customStyle="1" w:styleId="Subheadline">
    <w:name w:val="Subheadline"/>
    <w:basedOn w:val="Normal"/>
    <w:uiPriority w:val="99"/>
    <w:rsid w:val="00F61114"/>
    <w:pPr>
      <w:autoSpaceDE w:val="0"/>
      <w:autoSpaceDN w:val="0"/>
      <w:adjustRightInd w:val="0"/>
      <w:spacing w:line="350" w:lineRule="atLeast"/>
      <w:textAlignment w:val="center"/>
    </w:pPr>
    <w:rPr>
      <w:rFonts w:ascii="Klavika Medium" w:hAnsi="Klavika Medium" w:cs="Klavika Medium"/>
      <w:color w:val="3C3C3B"/>
      <w:sz w:val="34"/>
      <w:szCs w:val="34"/>
    </w:rPr>
  </w:style>
  <w:style w:type="paragraph" w:customStyle="1" w:styleId="Flietext">
    <w:name w:val="Fließtext"/>
    <w:basedOn w:val="Normal"/>
    <w:uiPriority w:val="99"/>
    <w:rsid w:val="00E71236"/>
    <w:pPr>
      <w:autoSpaceDE w:val="0"/>
      <w:autoSpaceDN w:val="0"/>
      <w:adjustRightInd w:val="0"/>
      <w:spacing w:line="240" w:lineRule="atLeast"/>
      <w:textAlignment w:val="center"/>
    </w:pPr>
    <w:rPr>
      <w:rFonts w:ascii="Klavika Regular" w:hAnsi="Klavika Regular" w:cs="Klavika Regular"/>
      <w:color w:val="3C3C3B"/>
      <w:sz w:val="20"/>
    </w:rPr>
  </w:style>
  <w:style w:type="character" w:customStyle="1" w:styleId="Anleser">
    <w:name w:val="Anleser"/>
    <w:uiPriority w:val="99"/>
    <w:rsid w:val="00E71236"/>
    <w:rPr>
      <w:b/>
      <w:bCs/>
    </w:rPr>
  </w:style>
  <w:style w:type="paragraph" w:customStyle="1" w:styleId="Bildunterschrift">
    <w:name w:val="Bildunterschrift"/>
    <w:basedOn w:val="Normal"/>
    <w:uiPriority w:val="99"/>
    <w:rsid w:val="00B56C7D"/>
    <w:pPr>
      <w:autoSpaceDE w:val="0"/>
      <w:autoSpaceDN w:val="0"/>
      <w:adjustRightInd w:val="0"/>
      <w:spacing w:line="288" w:lineRule="auto"/>
      <w:textAlignment w:val="center"/>
    </w:pPr>
    <w:rPr>
      <w:rFonts w:ascii="Klavika Regular" w:hAnsi="Klavika Regular" w:cs="Klavika Regular"/>
      <w:i/>
      <w:iCs/>
      <w:color w:val="3C3C3B"/>
      <w:sz w:val="16"/>
      <w:szCs w:val="16"/>
    </w:rPr>
  </w:style>
  <w:style w:type="character" w:styleId="Strong">
    <w:name w:val="Strong"/>
    <w:uiPriority w:val="22"/>
    <w:qFormat/>
    <w:rsid w:val="00484EA2"/>
    <w:rPr>
      <w:b/>
      <w:bCs/>
    </w:rPr>
  </w:style>
  <w:style w:type="character" w:styleId="Emphasis">
    <w:name w:val="Emphasis"/>
    <w:uiPriority w:val="20"/>
    <w:qFormat/>
    <w:rsid w:val="000B24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Mode="External" Target="mailto:presse@sennebogen.d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6053B-9985-4E45-BAB8-BD794BFC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2823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SENNEBOGEN Seilbagger 6180 Elektro im Lehmabbau</vt:lpstr>
      <vt:lpstr>SENNEBOGEN Seilbagger 6180 Elektro im Lehmabbau</vt:lpstr>
    </vt:vector>
  </TitlesOfParts>
  <Company>Sennebogen</Company>
  <LinksUpToDate>false</LinksUpToDate>
  <CharactersWithSpaces>3265</CharactersWithSpaces>
  <SharedDoc>false</SharedDoc>
  <HLinks>
    <vt:vector size="6" baseType="variant">
      <vt:variant>
        <vt:i4>4194418</vt:i4>
      </vt:variant>
      <vt:variant>
        <vt:i4>0</vt:i4>
      </vt:variant>
      <vt:variant>
        <vt:i4>0</vt:i4>
      </vt:variant>
      <vt:variant>
        <vt:i4>5</vt:i4>
      </vt:variant>
      <vt:variant>
        <vt:lpwstr>mailto:presse@sennebogen.de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Seilbagger 6180 Elektro im Lehmabbau</dc:title>
  <dc:subject/>
  <dc:creator>baums</dc:creator>
  <cp:keywords/>
  <cp:lastModifiedBy>Justyna Stanik</cp:lastModifiedBy>
  <cp:revision>2</cp:revision>
  <cp:lastPrinted>2019-07-04T05:24:00Z</cp:lastPrinted>
  <dcterms:created xsi:type="dcterms:W3CDTF">2019-07-05T07:38:00Z</dcterms:created>
  <dcterms:modified xsi:type="dcterms:W3CDTF">2019-07-05T07:38:00Z</dcterms:modified>
</cp:coreProperties>
</file>