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77B94" w14:textId="77777777" w:rsidR="00DF4D18" w:rsidRPr="00DF4D18" w:rsidRDefault="00DF4D18" w:rsidP="00DF4D18">
      <w:pPr>
        <w:rPr>
          <w:rFonts w:ascii="Arial" w:hAnsi="Arial" w:cs="Arial"/>
          <w:b/>
          <w:sz w:val="24"/>
          <w:szCs w:val="24"/>
          <w:u w:val="single"/>
          <w:lang w:val="fr-FR"/>
        </w:rPr>
      </w:pPr>
      <w:r>
        <w:rPr>
          <w:rFonts w:ascii="Arial" w:hAnsi="Arial" w:cs="Arial"/>
          <w:b/>
          <w:bCs/>
          <w:sz w:val="24"/>
          <w:szCs w:val="24"/>
          <w:u w:val="single"/>
          <w:lang w:val="fr-FR"/>
        </w:rPr>
        <w:t xml:space="preserve">Focus sur la technologie électrique : solutions électriques personnalisées depuis plus de 35 ans </w:t>
      </w:r>
    </w:p>
    <w:p w14:paraId="6DCEB46F" w14:textId="77777777" w:rsidR="00DF4D18" w:rsidRPr="00DF4D18" w:rsidRDefault="00DF4D18" w:rsidP="00DF4D18">
      <w:pPr>
        <w:spacing w:line="360" w:lineRule="auto"/>
        <w:rPr>
          <w:rFonts w:ascii="Arial" w:hAnsi="Arial" w:cs="Arial"/>
          <w:b/>
          <w:lang w:val="fr-FR"/>
        </w:rPr>
      </w:pPr>
      <w:r>
        <w:rPr>
          <w:rFonts w:ascii="Arial" w:hAnsi="Arial" w:cs="Arial"/>
          <w:b/>
          <w:bCs/>
          <w:lang w:val="fr-FR"/>
        </w:rPr>
        <w:t>SENNEBOGEN présentera une série de nouvelles machines lors de la WE</w:t>
      </w:r>
      <w:r>
        <w:rPr>
          <w:rFonts w:ascii="Arial" w:hAnsi="Arial" w:cs="Arial"/>
          <w:lang w:val="fr-FR"/>
        </w:rPr>
        <w:t> </w:t>
      </w:r>
      <w:r>
        <w:rPr>
          <w:rFonts w:ascii="Arial" w:hAnsi="Arial" w:cs="Arial"/>
          <w:b/>
          <w:bCs/>
          <w:lang w:val="fr-FR"/>
        </w:rPr>
        <w:t>SHOW</w:t>
      </w:r>
      <w:r>
        <w:rPr>
          <w:rFonts w:ascii="Arial" w:hAnsi="Arial" w:cs="Arial"/>
          <w:lang w:val="fr-FR"/>
        </w:rPr>
        <w:t> </w:t>
      </w:r>
      <w:r>
        <w:rPr>
          <w:rFonts w:ascii="Arial" w:hAnsi="Arial" w:cs="Arial"/>
          <w:b/>
          <w:bCs/>
          <w:lang w:val="fr-FR"/>
        </w:rPr>
        <w:t>71, son exposition d’entreprise, qui se tiendra du 19 au 22 septembre 2023. Outre la série</w:t>
      </w:r>
      <w:r>
        <w:rPr>
          <w:rFonts w:ascii="Arial" w:hAnsi="Arial" w:cs="Arial"/>
          <w:lang w:val="fr-FR"/>
        </w:rPr>
        <w:t> </w:t>
      </w:r>
      <w:r>
        <w:rPr>
          <w:rFonts w:ascii="Arial" w:hAnsi="Arial" w:cs="Arial"/>
          <w:b/>
          <w:bCs/>
          <w:lang w:val="fr-FR"/>
        </w:rPr>
        <w:t xml:space="preserve">G, la nouvelle 6e génération de machines, la présentation sera largement consacrée au vaste savoir-faire du fabricant dans le domaine des machines électriques. Dans ce domaine, SENNEBOGEN offre depuis des décennies diverses solutions spécifiques aux clients avec de nombreuses innovations, de la connexion filaire aux batteries.  </w:t>
      </w:r>
    </w:p>
    <w:p w14:paraId="0E2DCA59" w14:textId="77777777" w:rsidR="00DF4D18" w:rsidRPr="00DF4D18" w:rsidRDefault="00DF4D18" w:rsidP="00DF4D18">
      <w:pPr>
        <w:spacing w:line="360" w:lineRule="auto"/>
        <w:rPr>
          <w:rFonts w:ascii="Arial" w:hAnsi="Arial" w:cs="Arial"/>
          <w:lang w:val="fr-FR"/>
        </w:rPr>
      </w:pPr>
      <w:r>
        <w:rPr>
          <w:rFonts w:ascii="Arial" w:hAnsi="Arial" w:cs="Arial"/>
          <w:lang w:val="fr-FR"/>
        </w:rPr>
        <w:t>On constate depuis longtemps déjà que les solutions électriques sont en plein essor dans le secteur de la construction de machines de chantier, car le débat actuel sur les conséquences et les causes du changement climatique porte en particulier sur les émissions de CO</w:t>
      </w:r>
      <w:r>
        <w:rPr>
          <w:rFonts w:ascii="Arial" w:hAnsi="Arial" w:cs="Arial"/>
          <w:vertAlign w:val="subscript"/>
          <w:lang w:val="fr-FR"/>
        </w:rPr>
        <w:t>2</w:t>
      </w:r>
      <w:r>
        <w:rPr>
          <w:rFonts w:ascii="Arial" w:hAnsi="Arial" w:cs="Arial"/>
          <w:lang w:val="fr-FR"/>
        </w:rPr>
        <w:t xml:space="preserve"> qui sont générées principalement par la combustion d’énergies fossiles. Les moteurs technologiques ne sont pas seulement les lois et les réglementations de plus en plus sévères pour les grandes villes et les agglomérations, mais aussi le marché lui-même, qui rend les développements de plus en plus réalisables en raison de la maturité croissante des technologies et des infrastructures nécessaires. Ayant reconnu à un stade précoce le potentiel de l’électrification des machines, SENNEBOGEN réalise depuis plus de 35 ans des solutions électriques spécifiques aux clients. L’état actuel de la technique a déjà engendré un grand nombre de systèmes d’entraînements électriques. Sur le plan technologique, il n’existe cependant pas de solution universelle. Chaque client a en effet ses exigences spécifiques, qui doivent être analysées d’un point de vue économique et technique et pour lesquelles il convient de trouver la solution parfaitement adaptée à l’application. </w:t>
      </w:r>
    </w:p>
    <w:p w14:paraId="4BCFA80A" w14:textId="77777777" w:rsidR="003426C1" w:rsidRPr="00DF4D18" w:rsidRDefault="003426C1" w:rsidP="00905C05">
      <w:pPr>
        <w:spacing w:line="360" w:lineRule="auto"/>
        <w:rPr>
          <w:rFonts w:ascii="Arial" w:hAnsi="Arial" w:cs="Arial"/>
          <w:lang w:val="fr-FR"/>
        </w:rPr>
      </w:pPr>
    </w:p>
    <w:p w14:paraId="44E65A1E" w14:textId="77777777" w:rsidR="00DF4D18" w:rsidRPr="00DF4D18" w:rsidRDefault="00DF4D18" w:rsidP="00DF4D18">
      <w:pPr>
        <w:spacing w:line="360" w:lineRule="auto"/>
        <w:rPr>
          <w:rFonts w:ascii="Arial" w:hAnsi="Arial" w:cs="Arial"/>
          <w:b/>
          <w:bCs/>
          <w:lang w:val="en-US"/>
        </w:rPr>
      </w:pPr>
      <w:r w:rsidRPr="00DF4D18">
        <w:rPr>
          <w:rFonts w:ascii="Arial" w:hAnsi="Arial" w:cs="Arial"/>
          <w:b/>
          <w:bCs/>
          <w:lang w:val="en-US"/>
        </w:rPr>
        <w:t xml:space="preserve">Machines </w:t>
      </w:r>
      <w:proofErr w:type="spellStart"/>
      <w:r w:rsidRPr="00DF4D18">
        <w:rPr>
          <w:rFonts w:ascii="Arial" w:hAnsi="Arial" w:cs="Arial"/>
          <w:b/>
          <w:bCs/>
          <w:lang w:val="en-US"/>
        </w:rPr>
        <w:t>électriques</w:t>
      </w:r>
      <w:proofErr w:type="spellEnd"/>
      <w:r w:rsidRPr="00DF4D18">
        <w:rPr>
          <w:rFonts w:ascii="Arial" w:hAnsi="Arial" w:cs="Arial"/>
          <w:b/>
          <w:bCs/>
          <w:lang w:val="en-US"/>
        </w:rPr>
        <w:t xml:space="preserve"> </w:t>
      </w:r>
      <w:proofErr w:type="spellStart"/>
      <w:r w:rsidRPr="00DF4D18">
        <w:rPr>
          <w:rFonts w:ascii="Arial" w:hAnsi="Arial" w:cs="Arial"/>
          <w:b/>
          <w:bCs/>
          <w:lang w:val="en-US"/>
        </w:rPr>
        <w:t>stationnaires</w:t>
      </w:r>
      <w:proofErr w:type="spellEnd"/>
      <w:r w:rsidRPr="00DF4D18">
        <w:rPr>
          <w:rFonts w:ascii="Arial" w:hAnsi="Arial" w:cs="Arial"/>
          <w:b/>
          <w:bCs/>
          <w:lang w:val="en-US"/>
        </w:rPr>
        <w:t xml:space="preserve"> et </w:t>
      </w:r>
      <w:proofErr w:type="spellStart"/>
      <w:r w:rsidRPr="00DF4D18">
        <w:rPr>
          <w:rFonts w:ascii="Arial" w:hAnsi="Arial" w:cs="Arial"/>
          <w:b/>
          <w:bCs/>
          <w:lang w:val="en-US"/>
        </w:rPr>
        <w:t>filaires</w:t>
      </w:r>
      <w:proofErr w:type="spellEnd"/>
    </w:p>
    <w:p w14:paraId="1325C812" w14:textId="77777777" w:rsidR="00DF4D18" w:rsidRPr="00DF4D18" w:rsidRDefault="00DF4D18" w:rsidP="00DF4D18">
      <w:pPr>
        <w:spacing w:line="360" w:lineRule="auto"/>
        <w:rPr>
          <w:rFonts w:ascii="Arial" w:hAnsi="Arial" w:cs="Arial"/>
          <w:lang w:val="fr-FR"/>
        </w:rPr>
      </w:pPr>
      <w:r>
        <w:rPr>
          <w:rFonts w:ascii="Arial" w:hAnsi="Arial" w:cs="Arial"/>
          <w:lang w:val="fr-FR"/>
        </w:rPr>
        <w:t xml:space="preserve">SENNEBOGEN offre déjà une multitude de solutions rien que pour les concepts de machines filaires : les machines électriques stationnaires sont des solutions idéales pour les applications présentant des zones de travail clairement définies et limitées à une certaine superficie. S’il s’agit d’assurer une mobilité accrue sur des voies de déplacement linéaires, l’approvisionnement en courant peut également être assuré via la tourelle ou le châssis à </w:t>
      </w:r>
      <w:r>
        <w:rPr>
          <w:rFonts w:ascii="Arial" w:hAnsi="Arial" w:cs="Arial"/>
          <w:lang w:val="fr-FR"/>
        </w:rPr>
        <w:lastRenderedPageBreak/>
        <w:t xml:space="preserve">l’aide de câbles pendentifs ou d’enrouleurs de câbles motorisés. Une alimentation électrique par le plafond est également possible pour les machines qui opèrent exclusivement à l’intérieur. Lorsqu’il est nécessaire de parcourir de courtes distances en dehors de la zone de travail, la combinaison avec un </w:t>
      </w:r>
      <w:proofErr w:type="spellStart"/>
      <w:r>
        <w:rPr>
          <w:rFonts w:ascii="Arial" w:hAnsi="Arial" w:cs="Arial"/>
          <w:lang w:val="fr-FR"/>
        </w:rPr>
        <w:t>Powerpack</w:t>
      </w:r>
      <w:proofErr w:type="spellEnd"/>
      <w:r>
        <w:rPr>
          <w:rFonts w:ascii="Arial" w:hAnsi="Arial" w:cs="Arial"/>
          <w:lang w:val="fr-FR"/>
        </w:rPr>
        <w:t xml:space="preserve"> diesel s’avère souvent être un concept idéal. Une telle combinaison permet de couvrir de manière efficace de courtes distances sans alimentation électrique, par exemple pour une intervention de maintenance.  </w:t>
      </w:r>
    </w:p>
    <w:p w14:paraId="24EA9DE7" w14:textId="40C2EF1F" w:rsidR="003426C1" w:rsidRPr="000B47C6" w:rsidRDefault="000B47C6" w:rsidP="00905C05">
      <w:pPr>
        <w:spacing w:line="360" w:lineRule="auto"/>
        <w:rPr>
          <w:rFonts w:ascii="Arial" w:hAnsi="Arial" w:cs="Arial"/>
          <w:lang w:val="en-US"/>
        </w:rPr>
      </w:pPr>
      <w:r>
        <w:rPr>
          <w:noProof/>
          <w:lang w:val="en-US"/>
        </w:rPr>
        <w:drawing>
          <wp:inline distT="0" distB="0" distL="0" distR="0" wp14:anchorId="3E44692C" wp14:editId="4BD5DF07">
            <wp:extent cx="6029325" cy="4051164"/>
            <wp:effectExtent l="0" t="0" r="0" b="69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6556" r="9768" b="12059"/>
                    <a:stretch/>
                  </pic:blipFill>
                  <pic:spPr bwMode="auto">
                    <a:xfrm>
                      <a:off x="0" y="0"/>
                      <a:ext cx="6040734" cy="4058830"/>
                    </a:xfrm>
                    <a:prstGeom prst="rect">
                      <a:avLst/>
                    </a:prstGeom>
                    <a:noFill/>
                    <a:ln>
                      <a:noFill/>
                    </a:ln>
                    <a:extLst>
                      <a:ext uri="{53640926-AAD7-44D8-BBD7-CCE9431645EC}">
                        <a14:shadowObscured xmlns:a14="http://schemas.microsoft.com/office/drawing/2010/main"/>
                      </a:ext>
                    </a:extLst>
                  </pic:spPr>
                </pic:pic>
              </a:graphicData>
            </a:graphic>
          </wp:inline>
        </w:drawing>
      </w:r>
    </w:p>
    <w:p w14:paraId="4FA9BADE" w14:textId="77777777" w:rsidR="000B47C6" w:rsidRDefault="000B47C6" w:rsidP="0076488D">
      <w:pPr>
        <w:spacing w:line="360" w:lineRule="auto"/>
        <w:rPr>
          <w:rFonts w:ascii="Arial" w:hAnsi="Arial" w:cs="Arial"/>
          <w:b/>
          <w:bCs/>
          <w:lang w:val="en-US"/>
        </w:rPr>
      </w:pPr>
    </w:p>
    <w:p w14:paraId="71A42821" w14:textId="77777777" w:rsidR="00DF4D18" w:rsidRDefault="00DF4D18" w:rsidP="00DF4D18">
      <w:pPr>
        <w:spacing w:line="360" w:lineRule="auto"/>
        <w:rPr>
          <w:rFonts w:ascii="Arial" w:hAnsi="Arial" w:cs="Arial"/>
          <w:b/>
          <w:bCs/>
          <w:lang w:val="en-US"/>
        </w:rPr>
      </w:pPr>
    </w:p>
    <w:p w14:paraId="518FAF10" w14:textId="557481CB" w:rsidR="00DF4D18" w:rsidRPr="00DF4D18" w:rsidRDefault="00DF4D18" w:rsidP="00DF4D18">
      <w:pPr>
        <w:spacing w:line="360" w:lineRule="auto"/>
        <w:rPr>
          <w:rFonts w:ascii="Arial" w:hAnsi="Arial" w:cs="Arial"/>
          <w:b/>
          <w:bCs/>
          <w:lang w:val="fr-FR"/>
        </w:rPr>
      </w:pPr>
      <w:r w:rsidRPr="00DF4D18">
        <w:rPr>
          <w:rFonts w:ascii="Arial" w:hAnsi="Arial" w:cs="Arial"/>
          <w:b/>
          <w:bCs/>
          <w:lang w:val="fr-FR"/>
        </w:rPr>
        <w:t>Propulsion électrique</w:t>
      </w:r>
      <w:r w:rsidRPr="00DF4D18">
        <w:rPr>
          <w:rFonts w:ascii="Arial" w:hAnsi="Arial" w:cs="Arial"/>
          <w:lang w:val="fr-FR"/>
        </w:rPr>
        <w:t> </w:t>
      </w:r>
      <w:r w:rsidRPr="00DF4D18">
        <w:rPr>
          <w:rFonts w:ascii="Arial" w:hAnsi="Arial" w:cs="Arial"/>
          <w:b/>
          <w:bCs/>
          <w:lang w:val="fr-FR"/>
        </w:rPr>
        <w:t xml:space="preserve">– Green </w:t>
      </w:r>
      <w:proofErr w:type="spellStart"/>
      <w:r w:rsidRPr="00DF4D18">
        <w:rPr>
          <w:rFonts w:ascii="Arial" w:hAnsi="Arial" w:cs="Arial"/>
          <w:b/>
          <w:bCs/>
          <w:lang w:val="fr-FR"/>
        </w:rPr>
        <w:t>Efficiency</w:t>
      </w:r>
      <w:proofErr w:type="spellEnd"/>
      <w:r w:rsidRPr="00DF4D18">
        <w:rPr>
          <w:rFonts w:ascii="Arial" w:hAnsi="Arial" w:cs="Arial"/>
          <w:b/>
          <w:bCs/>
          <w:lang w:val="fr-FR"/>
        </w:rPr>
        <w:t xml:space="preserve"> Drive</w:t>
      </w:r>
    </w:p>
    <w:p w14:paraId="4764D2A8" w14:textId="69616E9B" w:rsidR="00DF4D18" w:rsidRPr="00DF4D18" w:rsidRDefault="00DF4D18" w:rsidP="00DF4D18">
      <w:pPr>
        <w:spacing w:line="360" w:lineRule="auto"/>
        <w:rPr>
          <w:rFonts w:ascii="Arial" w:hAnsi="Arial" w:cs="Arial"/>
          <w:lang w:val="fr-FR"/>
        </w:rPr>
      </w:pPr>
      <w:r>
        <w:rPr>
          <w:rFonts w:ascii="Arial" w:hAnsi="Arial"/>
          <w:lang w:val="fr-FR"/>
        </w:rPr>
        <w:t xml:space="preserve">La solution hybride de propulsion électrique </w:t>
      </w:r>
      <w:r>
        <w:rPr>
          <w:rFonts w:ascii="Arial" w:hAnsi="Arial"/>
          <w:i/>
          <w:iCs/>
          <w:lang w:val="fr-FR"/>
        </w:rPr>
        <w:t xml:space="preserve">Green </w:t>
      </w:r>
      <w:proofErr w:type="spellStart"/>
      <w:r>
        <w:rPr>
          <w:rFonts w:ascii="Arial" w:hAnsi="Arial"/>
          <w:i/>
          <w:iCs/>
          <w:lang w:val="fr-FR"/>
        </w:rPr>
        <w:t>Efficiency</w:t>
      </w:r>
      <w:proofErr w:type="spellEnd"/>
      <w:r>
        <w:rPr>
          <w:rFonts w:ascii="Arial" w:hAnsi="Arial"/>
          <w:i/>
          <w:iCs/>
          <w:lang w:val="fr-FR"/>
        </w:rPr>
        <w:t xml:space="preserve"> Drive</w:t>
      </w:r>
      <w:r>
        <w:rPr>
          <w:rFonts w:ascii="Arial" w:hAnsi="Arial"/>
          <w:lang w:val="fr-FR"/>
        </w:rPr>
        <w:t xml:space="preserve"> a fait ses preuves pour les machines qui se déplacent avec une haute fréquence de freinages et d’accélérations, comme la pelle de manutention de bois </w:t>
      </w:r>
      <w:proofErr w:type="spellStart"/>
      <w:r>
        <w:rPr>
          <w:rFonts w:ascii="Arial" w:hAnsi="Arial"/>
          <w:lang w:val="fr-FR"/>
        </w:rPr>
        <w:t>pick</w:t>
      </w:r>
      <w:proofErr w:type="spellEnd"/>
      <w:r>
        <w:rPr>
          <w:rFonts w:ascii="Arial" w:hAnsi="Arial"/>
          <w:lang w:val="fr-FR"/>
        </w:rPr>
        <w:t xml:space="preserve">-and-carry SENNEBOGEN 735 E.  Un </w:t>
      </w:r>
      <w:r>
        <w:rPr>
          <w:rFonts w:ascii="Arial" w:hAnsi="Arial"/>
          <w:lang w:val="fr-FR"/>
        </w:rPr>
        <w:lastRenderedPageBreak/>
        <w:t xml:space="preserve">générateur monté sur le moteur diesel alimente la propulsion électrique avec en plus une récupération d’énergie de freinage lors des décélérations. Outre l’entraînement électrique en soi, un autre avantage est que le moteur électrique plus efficace et le délestage du moteur diesel permettent d’obtenir des rendements plus élevés et de réduire la consommation </w:t>
      </w:r>
      <w:r>
        <w:rPr>
          <w:noProof/>
          <w:lang w:val="fr-FR"/>
        </w:rPr>
        <w:drawing>
          <wp:anchor distT="0" distB="0" distL="114300" distR="114300" simplePos="0" relativeHeight="251675648" behindDoc="1" locked="0" layoutInCell="1" allowOverlap="1" wp14:anchorId="32B5A934" wp14:editId="57769DE3">
            <wp:simplePos x="0" y="0"/>
            <wp:positionH relativeFrom="column">
              <wp:posOffset>-100330</wp:posOffset>
            </wp:positionH>
            <wp:positionV relativeFrom="paragraph">
              <wp:posOffset>2205355</wp:posOffset>
            </wp:positionV>
            <wp:extent cx="5381625" cy="3770630"/>
            <wp:effectExtent l="0" t="0" r="9525" b="1270"/>
            <wp:wrapTight wrapText="bothSides">
              <wp:wrapPolygon edited="0">
                <wp:start x="0" y="0"/>
                <wp:lineTo x="0" y="21498"/>
                <wp:lineTo x="21562" y="21498"/>
                <wp:lineTo x="21562"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5232" t="3530" r="16721" b="11765"/>
                    <a:stretch/>
                  </pic:blipFill>
                  <pic:spPr bwMode="auto">
                    <a:xfrm>
                      <a:off x="0" y="0"/>
                      <a:ext cx="5381625" cy="3770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lang w:val="fr-FR"/>
        </w:rPr>
        <w:t xml:space="preserve">d’énergie jusqu’à 30 %. </w:t>
      </w:r>
    </w:p>
    <w:p w14:paraId="5E8AB2C9" w14:textId="6A335600" w:rsidR="003426C1" w:rsidRPr="00DF4D18" w:rsidRDefault="003426C1" w:rsidP="00905C05">
      <w:pPr>
        <w:spacing w:line="360" w:lineRule="auto"/>
        <w:rPr>
          <w:rFonts w:ascii="Arial" w:hAnsi="Arial" w:cs="Arial"/>
          <w:lang w:val="fr-FR"/>
        </w:rPr>
      </w:pPr>
    </w:p>
    <w:p w14:paraId="2DC1A473" w14:textId="31ED7EB6" w:rsidR="00E87C81" w:rsidRDefault="00E87C81" w:rsidP="00905C05">
      <w:pPr>
        <w:spacing w:line="360" w:lineRule="auto"/>
        <w:rPr>
          <w:rFonts w:ascii="Arial" w:hAnsi="Arial" w:cs="Arial"/>
          <w:lang w:val="fr-FR"/>
        </w:rPr>
      </w:pPr>
    </w:p>
    <w:p w14:paraId="7F22DAB7" w14:textId="453C4D3D" w:rsidR="00DF4D18" w:rsidRDefault="00DF4D18" w:rsidP="00905C05">
      <w:pPr>
        <w:spacing w:line="360" w:lineRule="auto"/>
        <w:rPr>
          <w:rFonts w:ascii="Arial" w:hAnsi="Arial" w:cs="Arial"/>
          <w:lang w:val="fr-FR"/>
        </w:rPr>
      </w:pPr>
    </w:p>
    <w:p w14:paraId="356BFABF" w14:textId="0A7F4636" w:rsidR="00DF4D18" w:rsidRDefault="00DF4D18" w:rsidP="00905C05">
      <w:pPr>
        <w:spacing w:line="360" w:lineRule="auto"/>
        <w:rPr>
          <w:rFonts w:ascii="Arial" w:hAnsi="Arial" w:cs="Arial"/>
          <w:lang w:val="fr-FR"/>
        </w:rPr>
      </w:pPr>
    </w:p>
    <w:p w14:paraId="4FB52A68" w14:textId="7428B8BC" w:rsidR="00DF4D18" w:rsidRDefault="00DF4D18" w:rsidP="00905C05">
      <w:pPr>
        <w:spacing w:line="360" w:lineRule="auto"/>
        <w:rPr>
          <w:rFonts w:ascii="Arial" w:hAnsi="Arial" w:cs="Arial"/>
          <w:lang w:val="fr-FR"/>
        </w:rPr>
      </w:pPr>
    </w:p>
    <w:p w14:paraId="59440625" w14:textId="21ACB167" w:rsidR="00DF4D18" w:rsidRDefault="00DF4D18" w:rsidP="00905C05">
      <w:pPr>
        <w:spacing w:line="360" w:lineRule="auto"/>
        <w:rPr>
          <w:rFonts w:ascii="Arial" w:hAnsi="Arial" w:cs="Arial"/>
          <w:lang w:val="fr-FR"/>
        </w:rPr>
      </w:pPr>
    </w:p>
    <w:p w14:paraId="791E8ED6" w14:textId="245AA074" w:rsidR="00DF4D18" w:rsidRDefault="00DF4D18" w:rsidP="00905C05">
      <w:pPr>
        <w:spacing w:line="360" w:lineRule="auto"/>
        <w:rPr>
          <w:rFonts w:ascii="Arial" w:hAnsi="Arial" w:cs="Arial"/>
          <w:lang w:val="fr-FR"/>
        </w:rPr>
      </w:pPr>
    </w:p>
    <w:p w14:paraId="43CA4D98" w14:textId="430F96B0" w:rsidR="00DF4D18" w:rsidRDefault="00DF4D18" w:rsidP="00905C05">
      <w:pPr>
        <w:spacing w:line="360" w:lineRule="auto"/>
        <w:rPr>
          <w:rFonts w:ascii="Arial" w:hAnsi="Arial" w:cs="Arial"/>
          <w:lang w:val="fr-FR"/>
        </w:rPr>
      </w:pPr>
    </w:p>
    <w:p w14:paraId="4814A8F1" w14:textId="5BA1F892" w:rsidR="00DF4D18" w:rsidRDefault="00DF4D18" w:rsidP="00905C05">
      <w:pPr>
        <w:spacing w:line="360" w:lineRule="auto"/>
        <w:rPr>
          <w:rFonts w:ascii="Arial" w:hAnsi="Arial" w:cs="Arial"/>
          <w:lang w:val="fr-FR"/>
        </w:rPr>
      </w:pPr>
    </w:p>
    <w:p w14:paraId="6FC9DCC4" w14:textId="77777777" w:rsidR="00DF4D18" w:rsidRPr="00DF4D18" w:rsidRDefault="00DF4D18" w:rsidP="00905C05">
      <w:pPr>
        <w:spacing w:line="360" w:lineRule="auto"/>
        <w:rPr>
          <w:rFonts w:ascii="Arial" w:hAnsi="Arial" w:cs="Arial"/>
          <w:lang w:val="fr-FR"/>
        </w:rPr>
      </w:pPr>
    </w:p>
    <w:p w14:paraId="3AAAA105" w14:textId="77777777" w:rsidR="00DF4D18" w:rsidRPr="00DF4D18" w:rsidRDefault="00DF4D18" w:rsidP="00DF4D18">
      <w:pPr>
        <w:spacing w:line="360" w:lineRule="auto"/>
        <w:rPr>
          <w:rFonts w:ascii="Arial" w:hAnsi="Arial" w:cs="Arial"/>
          <w:b/>
          <w:bCs/>
          <w:lang w:val="en-US"/>
        </w:rPr>
      </w:pPr>
      <w:r w:rsidRPr="00DF4D18">
        <w:rPr>
          <w:rFonts w:ascii="Arial" w:hAnsi="Arial" w:cs="Arial"/>
          <w:b/>
          <w:bCs/>
          <w:lang w:val="en-US"/>
        </w:rPr>
        <w:t xml:space="preserve">Machines </w:t>
      </w:r>
      <w:proofErr w:type="spellStart"/>
      <w:r w:rsidRPr="00DF4D18">
        <w:rPr>
          <w:rFonts w:ascii="Arial" w:hAnsi="Arial" w:cs="Arial"/>
          <w:b/>
          <w:bCs/>
          <w:lang w:val="en-US"/>
        </w:rPr>
        <w:t>électriques</w:t>
      </w:r>
      <w:proofErr w:type="spellEnd"/>
      <w:r w:rsidRPr="00DF4D18">
        <w:rPr>
          <w:rFonts w:ascii="Arial" w:hAnsi="Arial" w:cs="Arial"/>
          <w:b/>
          <w:bCs/>
          <w:lang w:val="en-US"/>
        </w:rPr>
        <w:t xml:space="preserve"> avec batterie</w:t>
      </w:r>
    </w:p>
    <w:p w14:paraId="22BBD5E4" w14:textId="2591984B" w:rsidR="00DF4D18" w:rsidRPr="00DF4D18" w:rsidRDefault="00DF4D18" w:rsidP="00DF4D18">
      <w:pPr>
        <w:spacing w:line="360" w:lineRule="auto"/>
        <w:rPr>
          <w:rFonts w:ascii="Arial" w:hAnsi="Arial" w:cs="Arial"/>
          <w:lang w:val="fr-FR"/>
        </w:rPr>
      </w:pPr>
      <w:r>
        <w:rPr>
          <w:rFonts w:ascii="Arial" w:hAnsi="Arial"/>
          <w:lang w:val="fr-FR"/>
        </w:rPr>
        <w:t xml:space="preserve">Depuis 2022, le portefeuille de machines électriques est en outre complété par des modèles mobiles à batteries, qui portent la désignation </w:t>
      </w:r>
      <w:r>
        <w:rPr>
          <w:rFonts w:ascii="Arial" w:hAnsi="Arial"/>
          <w:i/>
          <w:iCs/>
          <w:lang w:val="fr-FR"/>
        </w:rPr>
        <w:t>Electro Battery.</w:t>
      </w:r>
      <w:r>
        <w:rPr>
          <w:rFonts w:ascii="Arial" w:hAnsi="Arial"/>
          <w:lang w:val="fr-FR"/>
        </w:rPr>
        <w:t xml:space="preserve"> Les machines de manutention actuellement disponibles en version avec batteries sont les deux pelles de recyclage 817 E et 825 E – avec un poids en ordre de marche de 19 ou 30 t – et dans le domaine des grues, la grue sur chenilles à flèche télescopique 653 E avec une capacité de charge de 50 t ainsi que la 673 E avec une capacité de charge de 70 t. La particularité : le système dual de gestion énergétique permet de travailler de manière autonome en mode sur batteries ainsi que par câble sur secteur. Lorsque la machine est branchée au réseau électrique via la connexion de charge sur le châssis, il est possible de poursuivre le travail de manière stationnaire. Lors du processus de charge, la puissance excédentaire injectée recharge </w:t>
      </w:r>
      <w:r>
        <w:rPr>
          <w:rFonts w:ascii="Arial" w:hAnsi="Arial"/>
          <w:lang w:val="fr-FR"/>
        </w:rPr>
        <w:lastRenderedPageBreak/>
        <w:t xml:space="preserve">même simultanément les batteries. Lancée depuis plus d'un an et demi sur le marché, la technologie de batterie SENNEBOGEN a déjà fait ses preuves dans de nombreuses applications sur plus de 1000 heures de service.  </w:t>
      </w:r>
    </w:p>
    <w:p w14:paraId="17F4A6DA" w14:textId="5D8C3E73" w:rsidR="0076488D" w:rsidRPr="00DF4D18" w:rsidRDefault="00DF4D18" w:rsidP="0076488D">
      <w:pPr>
        <w:spacing w:line="360" w:lineRule="auto"/>
        <w:rPr>
          <w:rFonts w:ascii="Arial" w:hAnsi="Arial" w:cs="Arial"/>
          <w:lang w:val="fr-FR"/>
        </w:rPr>
      </w:pPr>
      <w:r>
        <w:rPr>
          <w:noProof/>
          <w:sz w:val="20"/>
          <w:szCs w:val="20"/>
          <w:lang w:val="fr-FR"/>
        </w:rPr>
        <w:drawing>
          <wp:anchor distT="0" distB="0" distL="114300" distR="114300" simplePos="0" relativeHeight="251676672" behindDoc="1" locked="0" layoutInCell="1" allowOverlap="1" wp14:anchorId="27528AC7" wp14:editId="4B60D57C">
            <wp:simplePos x="0" y="0"/>
            <wp:positionH relativeFrom="column">
              <wp:posOffset>-81280</wp:posOffset>
            </wp:positionH>
            <wp:positionV relativeFrom="paragraph">
              <wp:posOffset>219710</wp:posOffset>
            </wp:positionV>
            <wp:extent cx="5915025" cy="3954780"/>
            <wp:effectExtent l="0" t="0" r="9525" b="7620"/>
            <wp:wrapTight wrapText="bothSides">
              <wp:wrapPolygon edited="0">
                <wp:start x="0" y="0"/>
                <wp:lineTo x="0" y="21538"/>
                <wp:lineTo x="21565" y="21538"/>
                <wp:lineTo x="21565"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4238" r="11921" b="12353"/>
                    <a:stretch/>
                  </pic:blipFill>
                  <pic:spPr bwMode="auto">
                    <a:xfrm>
                      <a:off x="0" y="0"/>
                      <a:ext cx="5915025" cy="3954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393B41" w14:textId="6B7CE59E" w:rsidR="00905C05" w:rsidRPr="00DF4D18" w:rsidRDefault="00905C05" w:rsidP="00905C05">
      <w:pPr>
        <w:spacing w:line="360" w:lineRule="auto"/>
        <w:rPr>
          <w:rFonts w:ascii="Arial" w:hAnsi="Arial" w:cs="Arial"/>
          <w:lang w:val="fr-FR"/>
        </w:rPr>
      </w:pPr>
      <w:r w:rsidRPr="00DF4D18">
        <w:rPr>
          <w:rFonts w:ascii="Arial" w:hAnsi="Arial" w:cs="Arial"/>
          <w:lang w:val="fr-FR"/>
        </w:rPr>
        <w:t xml:space="preserve"> </w:t>
      </w:r>
    </w:p>
    <w:p w14:paraId="3F199F8F" w14:textId="6D7245D9" w:rsidR="003426C1" w:rsidRPr="00DF4D18" w:rsidRDefault="003426C1" w:rsidP="00905C05">
      <w:pPr>
        <w:spacing w:line="360" w:lineRule="auto"/>
        <w:rPr>
          <w:rFonts w:ascii="Arial" w:hAnsi="Arial" w:cs="Arial"/>
          <w:lang w:val="fr-FR"/>
        </w:rPr>
      </w:pPr>
    </w:p>
    <w:p w14:paraId="1A62FF1A" w14:textId="62E13E9E" w:rsidR="003426C1" w:rsidRPr="00DF4D18" w:rsidRDefault="003426C1" w:rsidP="00905C05">
      <w:pPr>
        <w:spacing w:line="360" w:lineRule="auto"/>
        <w:rPr>
          <w:rFonts w:ascii="Arial" w:hAnsi="Arial" w:cs="Arial"/>
          <w:lang w:val="fr-FR"/>
        </w:rPr>
      </w:pPr>
    </w:p>
    <w:p w14:paraId="762C19BF" w14:textId="14E4B93D" w:rsidR="003426C1" w:rsidRPr="00DF4D18" w:rsidRDefault="003426C1" w:rsidP="00905C05">
      <w:pPr>
        <w:spacing w:line="360" w:lineRule="auto"/>
        <w:rPr>
          <w:rFonts w:ascii="Arial" w:hAnsi="Arial" w:cs="Arial"/>
          <w:lang w:val="fr-FR"/>
        </w:rPr>
      </w:pPr>
    </w:p>
    <w:p w14:paraId="25A30E96" w14:textId="7B735785" w:rsidR="003426C1" w:rsidRPr="00DF4D18" w:rsidRDefault="003426C1" w:rsidP="00905C05">
      <w:pPr>
        <w:spacing w:line="360" w:lineRule="auto"/>
        <w:rPr>
          <w:rFonts w:ascii="Arial" w:hAnsi="Arial" w:cs="Arial"/>
          <w:lang w:val="fr-FR"/>
        </w:rPr>
      </w:pPr>
    </w:p>
    <w:p w14:paraId="12F19104" w14:textId="5854F821" w:rsidR="003426C1" w:rsidRPr="00DF4D18" w:rsidRDefault="003426C1" w:rsidP="00905C05">
      <w:pPr>
        <w:spacing w:line="360" w:lineRule="auto"/>
        <w:rPr>
          <w:rFonts w:ascii="Arial" w:hAnsi="Arial" w:cs="Arial"/>
          <w:lang w:val="fr-FR"/>
        </w:rPr>
      </w:pPr>
    </w:p>
    <w:p w14:paraId="04828252" w14:textId="3B236257" w:rsidR="00167A45" w:rsidRPr="00DF4D18" w:rsidRDefault="003426C1" w:rsidP="0005429A">
      <w:pPr>
        <w:rPr>
          <w:rFonts w:ascii="Arial" w:hAnsi="Arial" w:cs="Arial"/>
          <w:b/>
          <w:sz w:val="32"/>
          <w:u w:val="single"/>
          <w:lang w:val="fr-FR"/>
        </w:rPr>
      </w:pPr>
      <w:r>
        <w:rPr>
          <w:noProof/>
        </w:rPr>
        <w:lastRenderedPageBreak/>
        <w:drawing>
          <wp:anchor distT="0" distB="0" distL="114300" distR="114300" simplePos="0" relativeHeight="251668480" behindDoc="0" locked="0" layoutInCell="1" allowOverlap="1" wp14:anchorId="4DE23D01" wp14:editId="630CE555">
            <wp:simplePos x="0" y="0"/>
            <wp:positionH relativeFrom="column">
              <wp:posOffset>-11430</wp:posOffset>
            </wp:positionH>
            <wp:positionV relativeFrom="paragraph">
              <wp:posOffset>1213485</wp:posOffset>
            </wp:positionV>
            <wp:extent cx="4942840" cy="3642360"/>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942840" cy="3642360"/>
                    </a:xfrm>
                    <a:prstGeom prst="rect">
                      <a:avLst/>
                    </a:prstGeom>
                  </pic:spPr>
                </pic:pic>
              </a:graphicData>
            </a:graphic>
            <wp14:sizeRelH relativeFrom="page">
              <wp14:pctWidth>0</wp14:pctWidth>
            </wp14:sizeRelH>
            <wp14:sizeRelV relativeFrom="page">
              <wp14:pctHeight>0</wp14:pctHeight>
            </wp14:sizeRelV>
          </wp:anchor>
        </w:drawing>
      </w:r>
      <w:r w:rsidR="00C56F92" w:rsidRPr="00DF4D18">
        <w:rPr>
          <w:rFonts w:ascii="Arial" w:hAnsi="Arial"/>
          <w:b/>
          <w:bCs/>
          <w:lang w:val="fr-FR"/>
        </w:rPr>
        <w:t xml:space="preserve"> </w:t>
      </w:r>
      <w:r w:rsidR="00DF4D18">
        <w:rPr>
          <w:rFonts w:ascii="Arial" w:hAnsi="Arial"/>
          <w:b/>
          <w:bCs/>
          <w:lang w:val="fr-FR"/>
        </w:rPr>
        <w:t>Légendes</w:t>
      </w:r>
      <w:r w:rsidR="00DF4D18">
        <w:rPr>
          <w:rFonts w:ascii="Arial" w:hAnsi="Arial"/>
          <w:lang w:val="fr-FR"/>
        </w:rPr>
        <w:t> </w:t>
      </w:r>
      <w:r w:rsidR="004F53A0" w:rsidRPr="00DF4D18">
        <w:rPr>
          <w:rFonts w:ascii="Arial" w:hAnsi="Arial" w:cs="Arial"/>
          <w:b/>
          <w:lang w:val="fr-FR"/>
        </w:rPr>
        <w:t>:</w:t>
      </w:r>
    </w:p>
    <w:p w14:paraId="1DCE29A1" w14:textId="3D0F0C1D" w:rsidR="00167A45" w:rsidRPr="00DF4D18" w:rsidRDefault="00167A45" w:rsidP="0005429A">
      <w:pPr>
        <w:rPr>
          <w:rFonts w:ascii="Arial" w:hAnsi="Arial" w:cs="Arial"/>
          <w:b/>
          <w:sz w:val="28"/>
          <w:szCs w:val="20"/>
          <w:u w:val="single"/>
          <w:lang w:val="fr-FR"/>
        </w:rPr>
      </w:pPr>
    </w:p>
    <w:p w14:paraId="68528833" w14:textId="77777777" w:rsidR="009662C0" w:rsidRPr="00DF4D18" w:rsidRDefault="009662C0" w:rsidP="00A64959">
      <w:pPr>
        <w:autoSpaceDE w:val="0"/>
        <w:autoSpaceDN w:val="0"/>
        <w:adjustRightInd w:val="0"/>
        <w:spacing w:after="0" w:line="360" w:lineRule="auto"/>
        <w:rPr>
          <w:rFonts w:ascii="Arial" w:hAnsi="Arial" w:cs="Arial"/>
          <w:i/>
          <w:lang w:val="fr-FR"/>
        </w:rPr>
      </w:pPr>
    </w:p>
    <w:p w14:paraId="4D5E2B4C" w14:textId="77777777" w:rsidR="009662C0" w:rsidRPr="00DF4D18" w:rsidRDefault="009662C0" w:rsidP="00A64959">
      <w:pPr>
        <w:autoSpaceDE w:val="0"/>
        <w:autoSpaceDN w:val="0"/>
        <w:adjustRightInd w:val="0"/>
        <w:spacing w:after="0" w:line="360" w:lineRule="auto"/>
        <w:rPr>
          <w:rFonts w:ascii="Arial" w:hAnsi="Arial" w:cs="Arial"/>
          <w:i/>
          <w:lang w:val="fr-FR"/>
        </w:rPr>
      </w:pPr>
    </w:p>
    <w:p w14:paraId="68A2B72D" w14:textId="77777777" w:rsidR="009662C0" w:rsidRPr="00DF4D18" w:rsidRDefault="009662C0" w:rsidP="00A64959">
      <w:pPr>
        <w:autoSpaceDE w:val="0"/>
        <w:autoSpaceDN w:val="0"/>
        <w:adjustRightInd w:val="0"/>
        <w:spacing w:after="0" w:line="360" w:lineRule="auto"/>
        <w:rPr>
          <w:rFonts w:ascii="Arial" w:hAnsi="Arial" w:cs="Arial"/>
          <w:i/>
          <w:lang w:val="fr-FR"/>
        </w:rPr>
      </w:pPr>
    </w:p>
    <w:p w14:paraId="2E9E6795" w14:textId="77777777" w:rsidR="009662C0" w:rsidRPr="00DF4D18" w:rsidRDefault="009662C0" w:rsidP="00A64959">
      <w:pPr>
        <w:autoSpaceDE w:val="0"/>
        <w:autoSpaceDN w:val="0"/>
        <w:adjustRightInd w:val="0"/>
        <w:spacing w:after="0" w:line="360" w:lineRule="auto"/>
        <w:rPr>
          <w:rFonts w:ascii="Arial" w:hAnsi="Arial" w:cs="Arial"/>
          <w:i/>
          <w:lang w:val="fr-FR"/>
        </w:rPr>
      </w:pPr>
    </w:p>
    <w:p w14:paraId="1114C1AE" w14:textId="77777777" w:rsidR="009662C0" w:rsidRPr="00DF4D18" w:rsidRDefault="009662C0" w:rsidP="00A64959">
      <w:pPr>
        <w:autoSpaceDE w:val="0"/>
        <w:autoSpaceDN w:val="0"/>
        <w:adjustRightInd w:val="0"/>
        <w:spacing w:after="0" w:line="360" w:lineRule="auto"/>
        <w:rPr>
          <w:rFonts w:ascii="Arial" w:hAnsi="Arial" w:cs="Arial"/>
          <w:i/>
          <w:lang w:val="fr-FR"/>
        </w:rPr>
      </w:pPr>
    </w:p>
    <w:p w14:paraId="751EC075" w14:textId="77777777" w:rsidR="009662C0" w:rsidRPr="00DF4D18" w:rsidRDefault="009662C0" w:rsidP="00A64959">
      <w:pPr>
        <w:autoSpaceDE w:val="0"/>
        <w:autoSpaceDN w:val="0"/>
        <w:adjustRightInd w:val="0"/>
        <w:spacing w:after="0" w:line="360" w:lineRule="auto"/>
        <w:rPr>
          <w:rFonts w:ascii="Arial" w:hAnsi="Arial" w:cs="Arial"/>
          <w:i/>
          <w:lang w:val="fr-FR"/>
        </w:rPr>
      </w:pPr>
    </w:p>
    <w:p w14:paraId="6798EACF" w14:textId="77777777" w:rsidR="009662C0" w:rsidRPr="00DF4D18" w:rsidRDefault="009662C0" w:rsidP="00A64959">
      <w:pPr>
        <w:autoSpaceDE w:val="0"/>
        <w:autoSpaceDN w:val="0"/>
        <w:adjustRightInd w:val="0"/>
        <w:spacing w:after="0" w:line="360" w:lineRule="auto"/>
        <w:rPr>
          <w:rFonts w:ascii="Arial" w:hAnsi="Arial" w:cs="Arial"/>
          <w:i/>
          <w:lang w:val="fr-FR"/>
        </w:rPr>
      </w:pPr>
    </w:p>
    <w:p w14:paraId="53CC760C" w14:textId="77777777" w:rsidR="009662C0" w:rsidRPr="00DF4D18" w:rsidRDefault="009662C0" w:rsidP="00A64959">
      <w:pPr>
        <w:autoSpaceDE w:val="0"/>
        <w:autoSpaceDN w:val="0"/>
        <w:adjustRightInd w:val="0"/>
        <w:spacing w:after="0" w:line="360" w:lineRule="auto"/>
        <w:rPr>
          <w:rFonts w:ascii="Arial" w:hAnsi="Arial" w:cs="Arial"/>
          <w:i/>
          <w:lang w:val="fr-FR"/>
        </w:rPr>
      </w:pPr>
    </w:p>
    <w:p w14:paraId="663298DE" w14:textId="77777777" w:rsidR="009662C0" w:rsidRPr="00DF4D18" w:rsidRDefault="009662C0" w:rsidP="00A64959">
      <w:pPr>
        <w:autoSpaceDE w:val="0"/>
        <w:autoSpaceDN w:val="0"/>
        <w:adjustRightInd w:val="0"/>
        <w:spacing w:after="0" w:line="360" w:lineRule="auto"/>
        <w:rPr>
          <w:rFonts w:ascii="Arial" w:hAnsi="Arial" w:cs="Arial"/>
          <w:i/>
          <w:lang w:val="fr-FR"/>
        </w:rPr>
      </w:pPr>
    </w:p>
    <w:p w14:paraId="56AFA3C4" w14:textId="77777777" w:rsidR="009662C0" w:rsidRPr="00DF4D18" w:rsidRDefault="009662C0" w:rsidP="00A64959">
      <w:pPr>
        <w:autoSpaceDE w:val="0"/>
        <w:autoSpaceDN w:val="0"/>
        <w:adjustRightInd w:val="0"/>
        <w:spacing w:after="0" w:line="360" w:lineRule="auto"/>
        <w:rPr>
          <w:rFonts w:ascii="Arial" w:hAnsi="Arial" w:cs="Arial"/>
          <w:i/>
          <w:lang w:val="fr-FR"/>
        </w:rPr>
      </w:pPr>
    </w:p>
    <w:p w14:paraId="1801D1AF" w14:textId="77777777" w:rsidR="009662C0" w:rsidRPr="00DF4D18" w:rsidRDefault="009662C0" w:rsidP="00A64959">
      <w:pPr>
        <w:autoSpaceDE w:val="0"/>
        <w:autoSpaceDN w:val="0"/>
        <w:adjustRightInd w:val="0"/>
        <w:spacing w:after="0" w:line="360" w:lineRule="auto"/>
        <w:rPr>
          <w:rFonts w:ascii="Arial" w:hAnsi="Arial" w:cs="Arial"/>
          <w:i/>
          <w:lang w:val="fr-FR"/>
        </w:rPr>
      </w:pPr>
    </w:p>
    <w:p w14:paraId="63484649" w14:textId="77777777" w:rsidR="009662C0" w:rsidRPr="00DF4D18" w:rsidRDefault="009662C0" w:rsidP="00A64959">
      <w:pPr>
        <w:autoSpaceDE w:val="0"/>
        <w:autoSpaceDN w:val="0"/>
        <w:adjustRightInd w:val="0"/>
        <w:spacing w:after="0" w:line="360" w:lineRule="auto"/>
        <w:rPr>
          <w:rFonts w:ascii="Arial" w:hAnsi="Arial" w:cs="Arial"/>
          <w:i/>
          <w:lang w:val="fr-FR"/>
        </w:rPr>
      </w:pPr>
    </w:p>
    <w:p w14:paraId="0450314A" w14:textId="77777777" w:rsidR="009662C0" w:rsidRPr="00DF4D18" w:rsidRDefault="009662C0" w:rsidP="00A64959">
      <w:pPr>
        <w:autoSpaceDE w:val="0"/>
        <w:autoSpaceDN w:val="0"/>
        <w:adjustRightInd w:val="0"/>
        <w:spacing w:after="0" w:line="360" w:lineRule="auto"/>
        <w:rPr>
          <w:rFonts w:ascii="Arial" w:hAnsi="Arial" w:cs="Arial"/>
          <w:i/>
          <w:lang w:val="fr-FR"/>
        </w:rPr>
      </w:pPr>
    </w:p>
    <w:p w14:paraId="1DE7983D" w14:textId="77777777" w:rsidR="009662C0" w:rsidRPr="00DF4D18" w:rsidRDefault="009662C0" w:rsidP="00A64959">
      <w:pPr>
        <w:autoSpaceDE w:val="0"/>
        <w:autoSpaceDN w:val="0"/>
        <w:adjustRightInd w:val="0"/>
        <w:spacing w:after="0" w:line="360" w:lineRule="auto"/>
        <w:rPr>
          <w:rFonts w:ascii="Arial" w:hAnsi="Arial" w:cs="Arial"/>
          <w:i/>
          <w:lang w:val="fr-FR"/>
        </w:rPr>
      </w:pPr>
    </w:p>
    <w:p w14:paraId="4037C2A5" w14:textId="77777777" w:rsidR="00DF4D18" w:rsidRPr="00DF4D18" w:rsidRDefault="00DF4D18" w:rsidP="00DF4D18">
      <w:pPr>
        <w:autoSpaceDE w:val="0"/>
        <w:autoSpaceDN w:val="0"/>
        <w:adjustRightInd w:val="0"/>
        <w:spacing w:after="0" w:line="360" w:lineRule="auto"/>
        <w:rPr>
          <w:rFonts w:ascii="Arial" w:hAnsi="Arial" w:cs="Arial"/>
          <w:color w:val="1A1A1A"/>
          <w:szCs w:val="24"/>
          <w:lang w:val="fr-FR"/>
        </w:rPr>
      </w:pPr>
      <w:r>
        <w:rPr>
          <w:rFonts w:ascii="Arial" w:hAnsi="Arial" w:cs="Arial"/>
          <w:i/>
          <w:iCs/>
          <w:lang w:val="fr-FR"/>
        </w:rPr>
        <w:t>Image</w:t>
      </w:r>
      <w:r>
        <w:rPr>
          <w:rFonts w:ascii="Arial" w:hAnsi="Arial" w:cs="Arial"/>
          <w:lang w:val="fr-FR"/>
        </w:rPr>
        <w:t> </w:t>
      </w:r>
      <w:r>
        <w:rPr>
          <w:rFonts w:ascii="Arial" w:hAnsi="Arial" w:cs="Arial"/>
          <w:i/>
          <w:iCs/>
          <w:lang w:val="fr-FR"/>
        </w:rPr>
        <w:t>1</w:t>
      </w:r>
      <w:r>
        <w:rPr>
          <w:rFonts w:ascii="Arial" w:hAnsi="Arial" w:cs="Arial"/>
          <w:lang w:val="fr-FR"/>
        </w:rPr>
        <w:t xml:space="preserve"> : La technologie de batterie SENNEBOGEN avec le système dual de gestion énergétique fait ses preuves depuis un an et demi déjà. </w:t>
      </w:r>
    </w:p>
    <w:p w14:paraId="587D2FA2" w14:textId="4DBFB4A0" w:rsidR="009F78CB" w:rsidRPr="00DF4D18" w:rsidRDefault="009F78CB" w:rsidP="00A64959">
      <w:pPr>
        <w:autoSpaceDE w:val="0"/>
        <w:autoSpaceDN w:val="0"/>
        <w:adjustRightInd w:val="0"/>
        <w:spacing w:after="0" w:line="360" w:lineRule="auto"/>
        <w:rPr>
          <w:rFonts w:ascii="Arial" w:hAnsi="Arial" w:cs="Arial"/>
          <w:color w:val="1A1A1A"/>
          <w:szCs w:val="24"/>
          <w:lang w:val="fr-FR"/>
        </w:rPr>
      </w:pPr>
    </w:p>
    <w:p w14:paraId="4E8A3177" w14:textId="5AA8B284" w:rsidR="0076429D" w:rsidRPr="00DF4D18" w:rsidRDefault="0076429D" w:rsidP="00CA789F">
      <w:pPr>
        <w:spacing w:line="360" w:lineRule="auto"/>
        <w:rPr>
          <w:rFonts w:ascii="Arial" w:hAnsi="Arial" w:cs="Arial"/>
          <w:sz w:val="20"/>
          <w:szCs w:val="20"/>
          <w:lang w:val="fr-FR"/>
        </w:rPr>
      </w:pPr>
    </w:p>
    <w:p w14:paraId="44917C8E" w14:textId="0BFD7FD6" w:rsidR="0076429D" w:rsidRPr="00DF4D18" w:rsidRDefault="0076429D" w:rsidP="00CA789F">
      <w:pPr>
        <w:spacing w:line="360" w:lineRule="auto"/>
        <w:rPr>
          <w:rFonts w:ascii="Arial" w:hAnsi="Arial" w:cs="Arial"/>
          <w:sz w:val="20"/>
          <w:szCs w:val="20"/>
          <w:lang w:val="fr-FR"/>
        </w:rPr>
      </w:pPr>
    </w:p>
    <w:p w14:paraId="0AB93A4D" w14:textId="1703E777" w:rsidR="0076429D" w:rsidRPr="00DF4D18" w:rsidRDefault="0076429D" w:rsidP="0076429D">
      <w:pPr>
        <w:pStyle w:val="Textkrper"/>
        <w:rPr>
          <w:rFonts w:ascii="Arial" w:hAnsi="Arial" w:cs="Arial"/>
          <w:sz w:val="20"/>
          <w:szCs w:val="20"/>
          <w:lang w:val="fr-FR"/>
        </w:rPr>
      </w:pPr>
    </w:p>
    <w:p w14:paraId="7FA4C4A4" w14:textId="485404AC" w:rsidR="0076429D" w:rsidRPr="00DF4D18" w:rsidRDefault="0076429D" w:rsidP="0076429D">
      <w:pPr>
        <w:pStyle w:val="Textkrper"/>
        <w:rPr>
          <w:rFonts w:ascii="Arial" w:hAnsi="Arial" w:cs="Arial"/>
          <w:sz w:val="20"/>
          <w:szCs w:val="20"/>
          <w:lang w:val="fr-FR"/>
        </w:rPr>
      </w:pPr>
    </w:p>
    <w:p w14:paraId="5A441DB0" w14:textId="0233D5AA" w:rsidR="00A64959" w:rsidRPr="00DF4D18" w:rsidRDefault="00A64959" w:rsidP="0076429D">
      <w:pPr>
        <w:pStyle w:val="Textkrper"/>
        <w:rPr>
          <w:rFonts w:ascii="Arial" w:hAnsi="Arial" w:cs="Arial"/>
          <w:sz w:val="20"/>
          <w:szCs w:val="20"/>
          <w:lang w:val="fr-FR"/>
        </w:rPr>
      </w:pPr>
    </w:p>
    <w:p w14:paraId="19987D61" w14:textId="7203BA67" w:rsidR="00A64959" w:rsidRPr="00DF4D18" w:rsidRDefault="00A64959" w:rsidP="0076429D">
      <w:pPr>
        <w:pStyle w:val="Textkrper"/>
        <w:rPr>
          <w:rFonts w:ascii="Arial" w:hAnsi="Arial" w:cs="Arial"/>
          <w:sz w:val="20"/>
          <w:szCs w:val="20"/>
          <w:lang w:val="fr-FR"/>
        </w:rPr>
      </w:pPr>
    </w:p>
    <w:p w14:paraId="6E7F8B96" w14:textId="2E1ADD73" w:rsidR="00A64959" w:rsidRPr="00DF4D18" w:rsidRDefault="00A64959" w:rsidP="0076429D">
      <w:pPr>
        <w:pStyle w:val="Textkrper"/>
        <w:rPr>
          <w:rFonts w:ascii="Arial" w:hAnsi="Arial" w:cs="Arial"/>
          <w:sz w:val="20"/>
          <w:szCs w:val="20"/>
          <w:lang w:val="fr-FR"/>
        </w:rPr>
      </w:pPr>
    </w:p>
    <w:p w14:paraId="57AE443E" w14:textId="537CD298" w:rsidR="00A64959" w:rsidRPr="00DF4D18" w:rsidRDefault="00A64959" w:rsidP="0076429D">
      <w:pPr>
        <w:pStyle w:val="Textkrper"/>
        <w:rPr>
          <w:rFonts w:ascii="Arial" w:hAnsi="Arial" w:cs="Arial"/>
          <w:sz w:val="20"/>
          <w:szCs w:val="20"/>
          <w:lang w:val="fr-FR"/>
        </w:rPr>
      </w:pPr>
    </w:p>
    <w:p w14:paraId="76A7E369" w14:textId="21CC3D51" w:rsidR="00A64959" w:rsidRPr="00DF4D18" w:rsidRDefault="00A64959" w:rsidP="0076429D">
      <w:pPr>
        <w:pStyle w:val="Textkrper"/>
        <w:rPr>
          <w:rFonts w:ascii="Arial" w:hAnsi="Arial" w:cs="Arial"/>
          <w:sz w:val="20"/>
          <w:szCs w:val="20"/>
          <w:lang w:val="fr-FR"/>
        </w:rPr>
      </w:pPr>
    </w:p>
    <w:p w14:paraId="3358FDCE" w14:textId="780D9635" w:rsidR="00A64959" w:rsidRPr="00DF4D18" w:rsidRDefault="00A64959" w:rsidP="0076429D">
      <w:pPr>
        <w:pStyle w:val="Textkrper"/>
        <w:rPr>
          <w:rFonts w:ascii="Arial" w:hAnsi="Arial" w:cs="Arial"/>
          <w:sz w:val="20"/>
          <w:szCs w:val="20"/>
          <w:lang w:val="fr-FR"/>
        </w:rPr>
      </w:pPr>
    </w:p>
    <w:p w14:paraId="5F721A64" w14:textId="77777777" w:rsidR="002F386A" w:rsidRPr="00DF4D18" w:rsidRDefault="002F386A" w:rsidP="002D2BDC">
      <w:pPr>
        <w:pStyle w:val="Textkrper"/>
        <w:spacing w:line="360" w:lineRule="auto"/>
        <w:rPr>
          <w:rFonts w:ascii="Arial" w:hAnsi="Arial" w:cs="Arial"/>
          <w:i/>
          <w:iCs/>
          <w:lang w:val="fr-FR"/>
        </w:rPr>
      </w:pPr>
    </w:p>
    <w:p w14:paraId="2EC9F119" w14:textId="36C95190" w:rsidR="002F386A" w:rsidRPr="00DF4D18" w:rsidRDefault="002F386A" w:rsidP="002D2BDC">
      <w:pPr>
        <w:pStyle w:val="Textkrper"/>
        <w:spacing w:line="360" w:lineRule="auto"/>
        <w:rPr>
          <w:rFonts w:ascii="Arial" w:hAnsi="Arial" w:cs="Arial"/>
          <w:i/>
          <w:iCs/>
          <w:lang w:val="fr-FR"/>
        </w:rPr>
      </w:pPr>
    </w:p>
    <w:p w14:paraId="644AD60E" w14:textId="7D44B571" w:rsidR="003426C1" w:rsidRPr="00DF4D18" w:rsidRDefault="003426C1" w:rsidP="002D2BDC">
      <w:pPr>
        <w:pStyle w:val="Textkrper"/>
        <w:spacing w:line="360" w:lineRule="auto"/>
        <w:rPr>
          <w:rFonts w:ascii="Arial" w:hAnsi="Arial" w:cs="Arial"/>
          <w:i/>
          <w:iCs/>
          <w:lang w:val="fr-FR"/>
        </w:rPr>
      </w:pPr>
    </w:p>
    <w:p w14:paraId="4FF1B679" w14:textId="77777777" w:rsidR="003426C1" w:rsidRPr="00DF4D18" w:rsidRDefault="003426C1" w:rsidP="002D2BDC">
      <w:pPr>
        <w:pStyle w:val="Textkrper"/>
        <w:spacing w:line="360" w:lineRule="auto"/>
        <w:rPr>
          <w:rFonts w:ascii="Arial" w:hAnsi="Arial" w:cs="Arial"/>
          <w:i/>
          <w:iCs/>
          <w:lang w:val="fr-FR"/>
        </w:rPr>
      </w:pPr>
    </w:p>
    <w:p w14:paraId="073D37B0" w14:textId="019A94FD" w:rsidR="002F386A" w:rsidRPr="00DF4D18" w:rsidRDefault="003426C1" w:rsidP="002D2BDC">
      <w:pPr>
        <w:pStyle w:val="Textkrper"/>
        <w:spacing w:line="360" w:lineRule="auto"/>
        <w:rPr>
          <w:rFonts w:ascii="Arial" w:hAnsi="Arial" w:cs="Arial"/>
          <w:i/>
          <w:iCs/>
          <w:lang w:val="fr-FR"/>
        </w:rPr>
      </w:pPr>
      <w:r>
        <w:rPr>
          <w:noProof/>
        </w:rPr>
        <w:lastRenderedPageBreak/>
        <w:drawing>
          <wp:anchor distT="0" distB="0" distL="114300" distR="114300" simplePos="0" relativeHeight="251670528" behindDoc="0" locked="0" layoutInCell="1" allowOverlap="1" wp14:anchorId="7DC9322C" wp14:editId="7494D23A">
            <wp:simplePos x="0" y="0"/>
            <wp:positionH relativeFrom="column">
              <wp:posOffset>0</wp:posOffset>
            </wp:positionH>
            <wp:positionV relativeFrom="paragraph">
              <wp:posOffset>878469</wp:posOffset>
            </wp:positionV>
            <wp:extent cx="5416550" cy="3179445"/>
            <wp:effectExtent l="0" t="0" r="0" b="190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16550" cy="3179445"/>
                    </a:xfrm>
                    <a:prstGeom prst="rect">
                      <a:avLst/>
                    </a:prstGeom>
                  </pic:spPr>
                </pic:pic>
              </a:graphicData>
            </a:graphic>
            <wp14:sizeRelH relativeFrom="margin">
              <wp14:pctWidth>0</wp14:pctWidth>
            </wp14:sizeRelH>
            <wp14:sizeRelV relativeFrom="margin">
              <wp14:pctHeight>0</wp14:pctHeight>
            </wp14:sizeRelV>
          </wp:anchor>
        </w:drawing>
      </w:r>
    </w:p>
    <w:p w14:paraId="65E095F9" w14:textId="77777777" w:rsidR="00DF4D18" w:rsidRPr="00DF4D18" w:rsidRDefault="00DF4D18" w:rsidP="00DF4D18">
      <w:pPr>
        <w:pStyle w:val="Textkrper"/>
        <w:spacing w:line="360" w:lineRule="auto"/>
        <w:rPr>
          <w:rFonts w:ascii="Arial" w:hAnsi="Arial" w:cs="Arial"/>
          <w:lang w:val="fr-FR"/>
        </w:rPr>
      </w:pPr>
      <w:r>
        <w:rPr>
          <w:rFonts w:ascii="Arial" w:hAnsi="Arial" w:cs="Arial"/>
          <w:i/>
          <w:iCs/>
          <w:lang w:val="fr-FR"/>
        </w:rPr>
        <w:t>Image</w:t>
      </w:r>
      <w:r>
        <w:rPr>
          <w:rFonts w:ascii="Arial" w:hAnsi="Arial" w:cs="Arial"/>
          <w:lang w:val="fr-FR"/>
        </w:rPr>
        <w:t> </w:t>
      </w:r>
      <w:r>
        <w:rPr>
          <w:rFonts w:ascii="Arial" w:hAnsi="Arial" w:cs="Arial"/>
          <w:i/>
          <w:iCs/>
          <w:lang w:val="fr-FR"/>
        </w:rPr>
        <w:t>2</w:t>
      </w:r>
      <w:r>
        <w:rPr>
          <w:rFonts w:ascii="Arial" w:hAnsi="Arial" w:cs="Arial"/>
          <w:lang w:val="fr-FR"/>
        </w:rPr>
        <w:t> </w:t>
      </w:r>
      <w:r>
        <w:rPr>
          <w:rFonts w:ascii="Arial" w:hAnsi="Arial" w:cs="Arial"/>
          <w:i/>
          <w:iCs/>
          <w:lang w:val="fr-FR"/>
        </w:rPr>
        <w:t xml:space="preserve">: </w:t>
      </w:r>
      <w:r>
        <w:rPr>
          <w:rFonts w:ascii="Arial" w:hAnsi="Arial" w:cs="Arial"/>
          <w:lang w:val="fr-FR"/>
        </w:rPr>
        <w:t xml:space="preserve">La propulsion électrique Green </w:t>
      </w:r>
      <w:proofErr w:type="spellStart"/>
      <w:r>
        <w:rPr>
          <w:rFonts w:ascii="Arial" w:hAnsi="Arial" w:cs="Arial"/>
          <w:lang w:val="fr-FR"/>
        </w:rPr>
        <w:t>Efficiency</w:t>
      </w:r>
      <w:proofErr w:type="spellEnd"/>
      <w:r>
        <w:rPr>
          <w:rFonts w:ascii="Arial" w:hAnsi="Arial" w:cs="Arial"/>
          <w:lang w:val="fr-FR"/>
        </w:rPr>
        <w:t xml:space="preserve"> Drive permet de réaliser une économie d’énergie de 30 %. </w:t>
      </w:r>
    </w:p>
    <w:p w14:paraId="483B56C6" w14:textId="507422A6" w:rsidR="0076429D" w:rsidRDefault="003426C1" w:rsidP="002D2BDC">
      <w:pPr>
        <w:pStyle w:val="Textkrper"/>
        <w:spacing w:line="360" w:lineRule="auto"/>
        <w:rPr>
          <w:rFonts w:ascii="Arial" w:hAnsi="Arial" w:cs="Arial"/>
        </w:rPr>
      </w:pPr>
      <w:r>
        <w:rPr>
          <w:noProof/>
        </w:rPr>
        <w:drawing>
          <wp:inline distT="0" distB="0" distL="0" distR="0" wp14:anchorId="4AA35731" wp14:editId="1E90665E">
            <wp:extent cx="5105400" cy="3628143"/>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25529" cy="3642448"/>
                    </a:xfrm>
                    <a:prstGeom prst="rect">
                      <a:avLst/>
                    </a:prstGeom>
                  </pic:spPr>
                </pic:pic>
              </a:graphicData>
            </a:graphic>
          </wp:inline>
        </w:drawing>
      </w:r>
    </w:p>
    <w:p w14:paraId="3438AE96" w14:textId="08D65442" w:rsidR="00CC722A" w:rsidRPr="00DF4D18" w:rsidRDefault="00DF4D18" w:rsidP="00DF4D18">
      <w:pPr>
        <w:pStyle w:val="Textkrper"/>
        <w:spacing w:line="360" w:lineRule="auto"/>
        <w:rPr>
          <w:rFonts w:ascii="Arial" w:hAnsi="Arial" w:cs="Arial"/>
          <w:lang w:val="fr-FR"/>
        </w:rPr>
      </w:pPr>
      <w:r>
        <w:rPr>
          <w:rFonts w:ascii="Arial" w:hAnsi="Arial" w:cs="Arial"/>
          <w:lang w:val="fr-FR"/>
        </w:rPr>
        <w:t xml:space="preserve">Image 3 : L’alimentation électrique flexible via des rails de contact permet une mobilité individuelle dans un espace de travail confortable. </w:t>
      </w:r>
    </w:p>
    <w:sectPr w:rsidR="00CC722A" w:rsidRPr="00DF4D18" w:rsidSect="00940F3C">
      <w:headerReference w:type="default" r:id="rId14"/>
      <w:footerReference w:type="default" r:id="rId15"/>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1D730" w14:textId="77777777" w:rsidR="008A7986" w:rsidRDefault="008A7986" w:rsidP="00EF7F84">
      <w:pPr>
        <w:spacing w:after="0" w:line="240" w:lineRule="auto"/>
      </w:pPr>
      <w:r>
        <w:separator/>
      </w:r>
    </w:p>
  </w:endnote>
  <w:endnote w:type="continuationSeparator" w:id="0">
    <w:p w14:paraId="2AF27D84" w14:textId="77777777" w:rsidR="008A7986" w:rsidRDefault="008A7986"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Klavika Basic">
    <w:panose1 w:val="020B0506040000020004"/>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28E6E" w14:textId="77777777"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eastAsia="de-DE"/>
      </w:rPr>
      <mc:AlternateContent>
        <mc:Choice Requires="wps">
          <w:drawing>
            <wp:anchor distT="0" distB="0" distL="114300" distR="114300" simplePos="0" relativeHeight="251655168" behindDoc="0" locked="0" layoutInCell="1" allowOverlap="1" wp14:anchorId="756AC1BC" wp14:editId="5B6B7EEC">
              <wp:simplePos x="0" y="0"/>
              <wp:positionH relativeFrom="column">
                <wp:posOffset>-529590</wp:posOffset>
              </wp:positionH>
              <wp:positionV relativeFrom="paragraph">
                <wp:posOffset>25724</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17D5CB"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2.05pt" to="486.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" strokecolor="black [3213]" strokeweight="1pt"/>
          </w:pict>
        </mc:Fallback>
      </mc:AlternateContent>
    </w:r>
  </w:p>
  <w:p w14:paraId="794EFC48" w14:textId="7A4CDB5F" w:rsidR="00BD4763" w:rsidRPr="00820930" w:rsidRDefault="00BD4763" w:rsidP="00BD4763">
    <w:pPr>
      <w:pStyle w:val="Fuzeile"/>
      <w:ind w:left="-567" w:right="-567"/>
      <w:rPr>
        <w:rFonts w:ascii="Arial" w:hAnsi="Arial" w:cs="Arial"/>
        <w:sz w:val="16"/>
        <w:szCs w:val="16"/>
      </w:rPr>
    </w:pPr>
    <w:r w:rsidRPr="00820930">
      <w:rPr>
        <w:rFonts w:ascii="Arial" w:hAnsi="Arial" w:cs="Arial"/>
        <w:b/>
        <w:sz w:val="16"/>
        <w:szCs w:val="16"/>
      </w:rPr>
      <w:t>PRESS CONTACT /</w:t>
    </w:r>
    <w:r w:rsidRPr="00820930">
      <w:rPr>
        <w:rFonts w:ascii="Arial" w:hAnsi="Arial" w:cs="Arial"/>
        <w:sz w:val="16"/>
        <w:szCs w:val="16"/>
      </w:rPr>
      <w:t xml:space="preserve"> </w:t>
    </w:r>
    <w:r w:rsidR="00DF4D18">
      <w:rPr>
        <w:rFonts w:ascii="Arial" w:hAnsi="Arial" w:cs="Arial"/>
        <w:sz w:val="16"/>
        <w:szCs w:val="16"/>
        <w:lang w:val="fr-FR"/>
      </w:rPr>
      <w:t>CONTACT PRESSE</w:t>
    </w:r>
  </w:p>
  <w:p w14:paraId="66314CB1" w14:textId="77777777" w:rsidR="00BD4763" w:rsidRPr="00820930" w:rsidRDefault="00BD4763" w:rsidP="00BD4763">
    <w:pPr>
      <w:pStyle w:val="Fuzeile"/>
      <w:ind w:left="-567" w:right="-567"/>
      <w:rPr>
        <w:rFonts w:ascii="Arial" w:hAnsi="Arial" w:cs="Arial"/>
        <w:sz w:val="16"/>
        <w:szCs w:val="16"/>
      </w:rPr>
    </w:pPr>
  </w:p>
  <w:p w14:paraId="0C5809EE" w14:textId="2FC8D7C2" w:rsidR="00BD4763" w:rsidRPr="00820930" w:rsidRDefault="00E820D0" w:rsidP="00BD4763">
    <w:pPr>
      <w:pStyle w:val="Fuzeile"/>
      <w:ind w:left="-567" w:right="-567"/>
      <w:rPr>
        <w:rFonts w:ascii="Arial" w:hAnsi="Arial" w:cs="Arial"/>
        <w:sz w:val="16"/>
        <w:szCs w:val="16"/>
      </w:rPr>
    </w:pPr>
    <w:r>
      <w:rPr>
        <w:rFonts w:ascii="Arial" w:hAnsi="Arial" w:cs="Arial"/>
        <w:sz w:val="16"/>
        <w:szCs w:val="16"/>
      </w:rPr>
      <w:t xml:space="preserve">Dr </w:t>
    </w:r>
    <w:r w:rsidR="004F53A0" w:rsidRPr="00820930">
      <w:rPr>
        <w:rFonts w:ascii="Arial" w:hAnsi="Arial" w:cs="Arial"/>
        <w:sz w:val="16"/>
        <w:szCs w:val="16"/>
      </w:rPr>
      <w:t xml:space="preserve">Franziska </w:t>
    </w:r>
    <w:r w:rsidR="00095D46" w:rsidRPr="00820930">
      <w:rPr>
        <w:rFonts w:ascii="Arial" w:hAnsi="Arial" w:cs="Arial"/>
        <w:sz w:val="16"/>
        <w:szCs w:val="16"/>
      </w:rPr>
      <w:t>Limbrunner</w:t>
    </w:r>
  </w:p>
  <w:p w14:paraId="2881AAF5" w14:textId="2847751B" w:rsidR="00BD4763" w:rsidRPr="00820930" w:rsidRDefault="008F098B" w:rsidP="00BD4763">
    <w:pPr>
      <w:pStyle w:val="Fuzeile"/>
      <w:ind w:left="-567"/>
      <w:rPr>
        <w:rFonts w:ascii="Arial" w:hAnsi="Arial" w:cs="Arial"/>
        <w:color w:val="7F7F7F" w:themeColor="text1" w:themeTint="80"/>
        <w:sz w:val="16"/>
        <w:szCs w:val="16"/>
      </w:rPr>
    </w:pPr>
    <w:r w:rsidRPr="001D29C9">
      <w:rPr>
        <w:noProof/>
        <w:lang w:eastAsia="de-DE"/>
      </w:rPr>
      <w:drawing>
        <wp:anchor distT="0" distB="0" distL="114300" distR="114300" simplePos="0" relativeHeight="251656192" behindDoc="0" locked="0" layoutInCell="1" allowOverlap="1" wp14:anchorId="1616A362" wp14:editId="7D86B679">
          <wp:simplePos x="0" y="0"/>
          <wp:positionH relativeFrom="column">
            <wp:posOffset>4928787</wp:posOffset>
          </wp:positionH>
          <wp:positionV relativeFrom="paragraph">
            <wp:posOffset>88265</wp:posOffset>
          </wp:positionV>
          <wp:extent cx="1232535" cy="270510"/>
          <wp:effectExtent l="0" t="0" r="5715" b="0"/>
          <wp:wrapNone/>
          <wp:docPr id="329"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20930" w:rsidRPr="00820930">
      <w:rPr>
        <w:rFonts w:ascii="Arial" w:hAnsi="Arial" w:cs="Arial"/>
        <w:sz w:val="16"/>
        <w:szCs w:val="16"/>
      </w:rPr>
      <w:t>E-</w:t>
    </w:r>
    <w:r w:rsidR="00DF4D18">
      <w:rPr>
        <w:rFonts w:ascii="Arial" w:hAnsi="Arial" w:cs="Arial"/>
        <w:sz w:val="16"/>
        <w:szCs w:val="16"/>
      </w:rPr>
      <w:t>m</w:t>
    </w:r>
    <w:r w:rsidR="00BD4763" w:rsidRPr="00820930">
      <w:rPr>
        <w:rFonts w:ascii="Arial" w:hAnsi="Arial" w:cs="Arial"/>
        <w:sz w:val="16"/>
        <w:szCs w:val="16"/>
      </w:rPr>
      <w:t>ail</w:t>
    </w:r>
    <w:proofErr w:type="spellEnd"/>
    <w:r w:rsidR="00BD4763" w:rsidRPr="00820930">
      <w:rPr>
        <w:rFonts w:ascii="Arial" w:hAnsi="Arial" w:cs="Arial"/>
        <w:sz w:val="16"/>
        <w:szCs w:val="16"/>
      </w:rPr>
      <w:t xml:space="preserve">: </w:t>
    </w:r>
    <w:hyperlink r:id="rId2" w:history="1">
      <w:r w:rsidR="00BD4763" w:rsidRPr="00820930">
        <w:rPr>
          <w:rStyle w:val="Hyperlink"/>
          <w:rFonts w:ascii="Arial" w:hAnsi="Arial" w:cs="Arial"/>
          <w:color w:val="auto"/>
          <w:sz w:val="16"/>
          <w:szCs w:val="16"/>
          <w:u w:val="none"/>
        </w:rPr>
        <w:t>presse@sennebogen.com</w:t>
      </w:r>
    </w:hyperlink>
    <w:r w:rsidR="004F53A0" w:rsidRPr="00820930">
      <w:rPr>
        <w:rFonts w:ascii="Arial" w:hAnsi="Arial" w:cs="Arial"/>
        <w:sz w:val="16"/>
        <w:szCs w:val="16"/>
      </w:rPr>
      <w:br/>
    </w:r>
    <w:proofErr w:type="spellStart"/>
    <w:r w:rsidR="004F53A0" w:rsidRPr="00820930">
      <w:rPr>
        <w:rFonts w:ascii="Arial" w:hAnsi="Arial" w:cs="Arial"/>
        <w:sz w:val="16"/>
        <w:szCs w:val="16"/>
      </w:rPr>
      <w:t>T</w:t>
    </w:r>
    <w:r w:rsidR="00DF4D18">
      <w:rPr>
        <w:rFonts w:ascii="Arial" w:hAnsi="Arial" w:cs="Arial"/>
        <w:sz w:val="16"/>
        <w:szCs w:val="16"/>
      </w:rPr>
      <w:t>é</w:t>
    </w:r>
    <w:r w:rsidR="004F53A0" w:rsidRPr="00820930">
      <w:rPr>
        <w:rFonts w:ascii="Arial" w:hAnsi="Arial" w:cs="Arial"/>
        <w:sz w:val="16"/>
        <w:szCs w:val="16"/>
      </w:rPr>
      <w:t>l</w:t>
    </w:r>
    <w:proofErr w:type="spellEnd"/>
    <w:r w:rsidR="004F53A0" w:rsidRPr="00820930">
      <w:rPr>
        <w:rFonts w:ascii="Arial" w:hAnsi="Arial" w:cs="Arial"/>
        <w:sz w:val="16"/>
        <w:szCs w:val="16"/>
      </w:rPr>
      <w:t>.: 09421 / 540-361</w:t>
    </w:r>
    <w:r w:rsidR="00602CD7" w:rsidRPr="00820930">
      <w:rPr>
        <w:rFonts w:ascii="Arial" w:hAnsi="Arial" w:cs="Arial"/>
        <w:sz w:val="16"/>
        <w:szCs w:val="16"/>
      </w:rPr>
      <w:br/>
    </w:r>
    <w:r w:rsidR="00BD4763" w:rsidRPr="00820930">
      <w:rPr>
        <w:rFonts w:ascii="Arial" w:hAnsi="Arial" w:cs="Arial"/>
        <w:b/>
        <w:sz w:val="16"/>
        <w:szCs w:val="16"/>
      </w:rPr>
      <w:t>www.sennebogen.com</w:t>
    </w:r>
    <w:r w:rsidR="00D03E2D" w:rsidRPr="00820930">
      <w:rPr>
        <w:rFonts w:ascii="Arial" w:hAnsi="Arial" w:cs="Arial"/>
        <w:color w:val="7F7F7F" w:themeColor="text1" w:themeTint="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2AC0F" w14:textId="77777777" w:rsidR="008A7986" w:rsidRDefault="008A7986" w:rsidP="00EF7F84">
      <w:pPr>
        <w:spacing w:after="0" w:line="240" w:lineRule="auto"/>
      </w:pPr>
      <w:r>
        <w:separator/>
      </w:r>
    </w:p>
  </w:footnote>
  <w:footnote w:type="continuationSeparator" w:id="0">
    <w:p w14:paraId="0773F1A6" w14:textId="77777777" w:rsidR="008A7986" w:rsidRDefault="008A7986"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DDC50" w14:textId="77777777" w:rsidR="00EF7F84" w:rsidRDefault="002E4D79" w:rsidP="002E4D79">
    <w:pPr>
      <w:pStyle w:val="Kopfzeile"/>
    </w:pPr>
    <w:r w:rsidRPr="00EF7F84">
      <w:rPr>
        <w:rFonts w:ascii="Arial" w:hAnsi="Arial" w:cs="Arial"/>
        <w:noProof/>
        <w:lang w:eastAsia="de-DE"/>
      </w:rPr>
      <mc:AlternateContent>
        <mc:Choice Requires="wps">
          <w:drawing>
            <wp:anchor distT="45720" distB="45720" distL="114300" distR="114300" simplePos="0" relativeHeight="251661312" behindDoc="1" locked="0" layoutInCell="1" allowOverlap="1" wp14:anchorId="54B66FFC" wp14:editId="75F2E91D">
              <wp:simplePos x="0" y="0"/>
              <wp:positionH relativeFrom="column">
                <wp:posOffset>-456565</wp:posOffset>
              </wp:positionH>
              <wp:positionV relativeFrom="paragraph">
                <wp:posOffset>545465</wp:posOffset>
              </wp:positionV>
              <wp:extent cx="7072630" cy="788035"/>
              <wp:effectExtent l="0" t="0" r="0" b="0"/>
              <wp:wrapTight wrapText="bothSides">
                <wp:wrapPolygon edited="0">
                  <wp:start x="175" y="0"/>
                  <wp:lineTo x="175" y="20886"/>
                  <wp:lineTo x="21410" y="20886"/>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88035"/>
                      </a:xfrm>
                      <a:prstGeom prst="rect">
                        <a:avLst/>
                      </a:prstGeom>
                      <a:noFill/>
                      <a:ln w="9525">
                        <a:noFill/>
                        <a:miter lim="800000"/>
                        <a:headEnd/>
                        <a:tailEnd/>
                      </a:ln>
                    </wps:spPr>
                    <wps:txbx>
                      <w:txbxContent>
                        <w:p w14:paraId="341331ED" w14:textId="2D49376C" w:rsidR="002E4D79" w:rsidRPr="00DF4D18" w:rsidRDefault="002E4D79" w:rsidP="002E4D79">
                          <w:pPr>
                            <w:spacing w:after="0"/>
                            <w:rPr>
                              <w:rFonts w:ascii="Arial" w:hAnsi="Arial" w:cs="Arial"/>
                              <w:lang w:val="fr-FR"/>
                            </w:rPr>
                          </w:pPr>
                          <w:r w:rsidRPr="00DF4D18">
                            <w:rPr>
                              <w:rFonts w:ascii="Arial" w:hAnsi="Arial" w:cs="Arial"/>
                              <w:b/>
                              <w:color w:val="4BA829"/>
                              <w:sz w:val="46"/>
                              <w:szCs w:val="46"/>
                              <w:lang w:val="fr-FR"/>
                            </w:rPr>
                            <w:t xml:space="preserve">PRESS RELEASE / </w:t>
                          </w:r>
                          <w:r w:rsidR="00DF4D18">
                            <w:rPr>
                              <w:rFonts w:ascii="Arial" w:hAnsi="Arial" w:cs="Arial"/>
                              <w:color w:val="4BA829"/>
                              <w:sz w:val="46"/>
                              <w:szCs w:val="46"/>
                              <w:lang w:val="fr-FR"/>
                            </w:rPr>
                            <w:t>COMMUNIQUÉ DE PRESSE</w:t>
                          </w:r>
                          <w:r w:rsidR="00DF4D18" w:rsidRPr="00DF4D18">
                            <w:rPr>
                              <w:rFonts w:ascii="Arial" w:hAnsi="Arial" w:cs="Arial"/>
                              <w:noProof/>
                              <w:lang w:val="fr-FR" w:eastAsia="de-DE"/>
                            </w:rPr>
                            <w:t xml:space="preserve"> </w:t>
                          </w:r>
                          <w:r w:rsidRPr="0022074E">
                            <w:rPr>
                              <w:rFonts w:ascii="Arial" w:hAnsi="Arial" w:cs="Arial"/>
                              <w:noProof/>
                              <w:lang w:eastAsia="de-DE"/>
                            </w:rPr>
                            <w:drawing>
                              <wp:inline distT="0" distB="0" distL="0" distR="0" wp14:anchorId="6C68A743" wp14:editId="05E5A61C">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562241E2" wp14:editId="7B466067">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5F6F0F36" w14:textId="77777777" w:rsidR="002E4D79" w:rsidRPr="00DF4D18" w:rsidRDefault="002E4D79" w:rsidP="002E4D79">
                          <w:pPr>
                            <w:rPr>
                              <w:rFonts w:ascii="Arial" w:hAnsi="Arial" w:cs="Arial"/>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B66FFC" id="_x0000_t202" coordsize="21600,21600" o:spt="202" path="m,l,21600r21600,l21600,xe">
              <v:stroke joinstyle="miter"/>
              <v:path gradientshapeok="t" o:connecttype="rect"/>
            </v:shapetype>
            <v:shape id="Textfeld 2" o:spid="_x0000_s1026" type="#_x0000_t202" style="position:absolute;margin-left:-35.95pt;margin-top:42.95pt;width:556.9pt;height:62.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" filled="f" stroked="f">
              <v:textbox>
                <w:txbxContent>
                  <w:p w14:paraId="341331ED" w14:textId="2D49376C" w:rsidR="002E4D79" w:rsidRPr="00DF4D18" w:rsidRDefault="002E4D79" w:rsidP="002E4D79">
                    <w:pPr>
                      <w:spacing w:after="0"/>
                      <w:rPr>
                        <w:rFonts w:ascii="Arial" w:hAnsi="Arial" w:cs="Arial"/>
                        <w:lang w:val="fr-FR"/>
                      </w:rPr>
                    </w:pPr>
                    <w:r w:rsidRPr="00DF4D18">
                      <w:rPr>
                        <w:rFonts w:ascii="Arial" w:hAnsi="Arial" w:cs="Arial"/>
                        <w:b/>
                        <w:color w:val="4BA829"/>
                        <w:sz w:val="46"/>
                        <w:szCs w:val="46"/>
                        <w:lang w:val="fr-FR"/>
                      </w:rPr>
                      <w:t xml:space="preserve">PRESS RELEASE / </w:t>
                    </w:r>
                    <w:r w:rsidR="00DF4D18">
                      <w:rPr>
                        <w:rFonts w:ascii="Arial" w:hAnsi="Arial" w:cs="Arial"/>
                        <w:color w:val="4BA829"/>
                        <w:sz w:val="46"/>
                        <w:szCs w:val="46"/>
                        <w:lang w:val="fr-FR"/>
                      </w:rPr>
                      <w:t>COMMUNIQUÉ DE PRESSE</w:t>
                    </w:r>
                    <w:r w:rsidR="00DF4D18" w:rsidRPr="00DF4D18">
                      <w:rPr>
                        <w:rFonts w:ascii="Arial" w:hAnsi="Arial" w:cs="Arial"/>
                        <w:noProof/>
                        <w:lang w:val="fr-FR" w:eastAsia="de-DE"/>
                      </w:rPr>
                      <w:t xml:space="preserve"> </w:t>
                    </w:r>
                    <w:r w:rsidRPr="0022074E">
                      <w:rPr>
                        <w:rFonts w:ascii="Arial" w:hAnsi="Arial" w:cs="Arial"/>
                        <w:noProof/>
                        <w:lang w:eastAsia="de-DE"/>
                      </w:rPr>
                      <w:drawing>
                        <wp:inline distT="0" distB="0" distL="0" distR="0" wp14:anchorId="6C68A743" wp14:editId="05E5A61C">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562241E2" wp14:editId="7B466067">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5F6F0F36" w14:textId="77777777" w:rsidR="002E4D79" w:rsidRPr="00DF4D18" w:rsidRDefault="002E4D79" w:rsidP="002E4D79">
                    <w:pPr>
                      <w:rPr>
                        <w:rFonts w:ascii="Arial" w:hAnsi="Arial" w:cs="Arial"/>
                        <w:lang w:val="fr-FR"/>
                      </w:rPr>
                    </w:pPr>
                  </w:p>
                </w:txbxContent>
              </v:textbox>
              <w10:wrap type="tight"/>
            </v:shape>
          </w:pict>
        </mc:Fallback>
      </mc:AlternateContent>
    </w:r>
    <w:r w:rsidR="004718BB">
      <w:rPr>
        <w:noProof/>
        <w:lang w:eastAsia="de-DE"/>
      </w:rPr>
      <w:drawing>
        <wp:anchor distT="0" distB="0" distL="114300" distR="114300" simplePos="0" relativeHeight="251659264" behindDoc="1" locked="0" layoutInCell="1" allowOverlap="1" wp14:anchorId="02E6042F" wp14:editId="4D3B4249">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2">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72CF38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25C1F75"/>
    <w:multiLevelType w:val="hybridMultilevel"/>
    <w:tmpl w:val="E12A84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7F55FAA"/>
    <w:multiLevelType w:val="hybridMultilevel"/>
    <w:tmpl w:val="13BA4F28"/>
    <w:lvl w:ilvl="0" w:tplc="F7D2D96E">
      <w:start w:val="5"/>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5" w15:restartNumberingAfterBreak="0">
    <w:nsid w:val="3F067AE3"/>
    <w:multiLevelType w:val="hybridMultilevel"/>
    <w:tmpl w:val="53C646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7" w15:restartNumberingAfterBreak="0">
    <w:nsid w:val="550C706A"/>
    <w:multiLevelType w:val="hybridMultilevel"/>
    <w:tmpl w:val="D18227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6CB35C5"/>
    <w:multiLevelType w:val="hybridMultilevel"/>
    <w:tmpl w:val="08282AE6"/>
    <w:lvl w:ilvl="0" w:tplc="0EC6189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2A460E1"/>
    <w:multiLevelType w:val="hybridMultilevel"/>
    <w:tmpl w:val="AF56E19E"/>
    <w:lvl w:ilvl="0" w:tplc="16D8A6CA">
      <w:start w:val="1"/>
      <w:numFmt w:val="bullet"/>
      <w:lvlText w:val=""/>
      <w:lvlJc w:val="left"/>
      <w:pPr>
        <w:tabs>
          <w:tab w:val="num" w:pos="720"/>
        </w:tabs>
        <w:ind w:left="720" w:hanging="360"/>
      </w:pPr>
      <w:rPr>
        <w:rFonts w:ascii="Wingdings" w:hAnsi="Wingdings" w:hint="default"/>
      </w:rPr>
    </w:lvl>
    <w:lvl w:ilvl="1" w:tplc="056A2DCA" w:tentative="1">
      <w:start w:val="1"/>
      <w:numFmt w:val="bullet"/>
      <w:lvlText w:val=""/>
      <w:lvlJc w:val="left"/>
      <w:pPr>
        <w:tabs>
          <w:tab w:val="num" w:pos="1440"/>
        </w:tabs>
        <w:ind w:left="1440" w:hanging="360"/>
      </w:pPr>
      <w:rPr>
        <w:rFonts w:ascii="Wingdings" w:hAnsi="Wingdings" w:hint="default"/>
      </w:rPr>
    </w:lvl>
    <w:lvl w:ilvl="2" w:tplc="286AB100" w:tentative="1">
      <w:start w:val="1"/>
      <w:numFmt w:val="bullet"/>
      <w:lvlText w:val=""/>
      <w:lvlJc w:val="left"/>
      <w:pPr>
        <w:tabs>
          <w:tab w:val="num" w:pos="2160"/>
        </w:tabs>
        <w:ind w:left="2160" w:hanging="360"/>
      </w:pPr>
      <w:rPr>
        <w:rFonts w:ascii="Wingdings" w:hAnsi="Wingdings" w:hint="default"/>
      </w:rPr>
    </w:lvl>
    <w:lvl w:ilvl="3" w:tplc="C3A2D25E" w:tentative="1">
      <w:start w:val="1"/>
      <w:numFmt w:val="bullet"/>
      <w:lvlText w:val=""/>
      <w:lvlJc w:val="left"/>
      <w:pPr>
        <w:tabs>
          <w:tab w:val="num" w:pos="2880"/>
        </w:tabs>
        <w:ind w:left="2880" w:hanging="360"/>
      </w:pPr>
      <w:rPr>
        <w:rFonts w:ascii="Wingdings" w:hAnsi="Wingdings" w:hint="default"/>
      </w:rPr>
    </w:lvl>
    <w:lvl w:ilvl="4" w:tplc="202A4BF2" w:tentative="1">
      <w:start w:val="1"/>
      <w:numFmt w:val="bullet"/>
      <w:lvlText w:val=""/>
      <w:lvlJc w:val="left"/>
      <w:pPr>
        <w:tabs>
          <w:tab w:val="num" w:pos="3600"/>
        </w:tabs>
        <w:ind w:left="3600" w:hanging="360"/>
      </w:pPr>
      <w:rPr>
        <w:rFonts w:ascii="Wingdings" w:hAnsi="Wingdings" w:hint="default"/>
      </w:rPr>
    </w:lvl>
    <w:lvl w:ilvl="5" w:tplc="11F8A6FE" w:tentative="1">
      <w:start w:val="1"/>
      <w:numFmt w:val="bullet"/>
      <w:lvlText w:val=""/>
      <w:lvlJc w:val="left"/>
      <w:pPr>
        <w:tabs>
          <w:tab w:val="num" w:pos="4320"/>
        </w:tabs>
        <w:ind w:left="4320" w:hanging="360"/>
      </w:pPr>
      <w:rPr>
        <w:rFonts w:ascii="Wingdings" w:hAnsi="Wingdings" w:hint="default"/>
      </w:rPr>
    </w:lvl>
    <w:lvl w:ilvl="6" w:tplc="E8BE5EF2" w:tentative="1">
      <w:start w:val="1"/>
      <w:numFmt w:val="bullet"/>
      <w:lvlText w:val=""/>
      <w:lvlJc w:val="left"/>
      <w:pPr>
        <w:tabs>
          <w:tab w:val="num" w:pos="5040"/>
        </w:tabs>
        <w:ind w:left="5040" w:hanging="360"/>
      </w:pPr>
      <w:rPr>
        <w:rFonts w:ascii="Wingdings" w:hAnsi="Wingdings" w:hint="default"/>
      </w:rPr>
    </w:lvl>
    <w:lvl w:ilvl="7" w:tplc="00366678" w:tentative="1">
      <w:start w:val="1"/>
      <w:numFmt w:val="bullet"/>
      <w:lvlText w:val=""/>
      <w:lvlJc w:val="left"/>
      <w:pPr>
        <w:tabs>
          <w:tab w:val="num" w:pos="5760"/>
        </w:tabs>
        <w:ind w:left="5760" w:hanging="360"/>
      </w:pPr>
      <w:rPr>
        <w:rFonts w:ascii="Wingdings" w:hAnsi="Wingdings" w:hint="default"/>
      </w:rPr>
    </w:lvl>
    <w:lvl w:ilvl="8" w:tplc="A93AB864" w:tentative="1">
      <w:start w:val="1"/>
      <w:numFmt w:val="bullet"/>
      <w:lvlText w:val=""/>
      <w:lvlJc w:val="left"/>
      <w:pPr>
        <w:tabs>
          <w:tab w:val="num" w:pos="6480"/>
        </w:tabs>
        <w:ind w:left="6480" w:hanging="360"/>
      </w:pPr>
      <w:rPr>
        <w:rFonts w:ascii="Wingdings" w:hAnsi="Wingdings" w:hint="default"/>
      </w:rPr>
    </w:lvl>
  </w:abstractNum>
  <w:num w:numId="1" w16cid:durableId="1867717574">
    <w:abstractNumId w:val="6"/>
  </w:num>
  <w:num w:numId="2" w16cid:durableId="120736855">
    <w:abstractNumId w:val="1"/>
  </w:num>
  <w:num w:numId="3" w16cid:durableId="1035891124">
    <w:abstractNumId w:val="4"/>
  </w:num>
  <w:num w:numId="4" w16cid:durableId="610478199">
    <w:abstractNumId w:val="8"/>
  </w:num>
  <w:num w:numId="5" w16cid:durableId="1873225366">
    <w:abstractNumId w:val="3"/>
  </w:num>
  <w:num w:numId="6" w16cid:durableId="762605130">
    <w:abstractNumId w:val="7"/>
  </w:num>
  <w:num w:numId="7" w16cid:durableId="1209756974">
    <w:abstractNumId w:val="5"/>
  </w:num>
  <w:num w:numId="8" w16cid:durableId="1586110492">
    <w:abstractNumId w:val="2"/>
  </w:num>
  <w:num w:numId="9" w16cid:durableId="1387800722">
    <w:abstractNumId w:val="0"/>
  </w:num>
  <w:num w:numId="10" w16cid:durableId="14117374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F84"/>
    <w:rsid w:val="000000BC"/>
    <w:rsid w:val="00005565"/>
    <w:rsid w:val="00006757"/>
    <w:rsid w:val="00020781"/>
    <w:rsid w:val="00033B72"/>
    <w:rsid w:val="00034EBC"/>
    <w:rsid w:val="00035239"/>
    <w:rsid w:val="00036512"/>
    <w:rsid w:val="00036E95"/>
    <w:rsid w:val="00052F2B"/>
    <w:rsid w:val="0005429A"/>
    <w:rsid w:val="00073D5C"/>
    <w:rsid w:val="00081D57"/>
    <w:rsid w:val="000852F6"/>
    <w:rsid w:val="00092D9F"/>
    <w:rsid w:val="00095D46"/>
    <w:rsid w:val="000B47C6"/>
    <w:rsid w:val="000E068E"/>
    <w:rsid w:val="00102B36"/>
    <w:rsid w:val="00105F81"/>
    <w:rsid w:val="00116DD3"/>
    <w:rsid w:val="00120D09"/>
    <w:rsid w:val="00120D9A"/>
    <w:rsid w:val="00121042"/>
    <w:rsid w:val="001241B4"/>
    <w:rsid w:val="0012540E"/>
    <w:rsid w:val="00127BCB"/>
    <w:rsid w:val="00137637"/>
    <w:rsid w:val="0016266E"/>
    <w:rsid w:val="0016578D"/>
    <w:rsid w:val="00167A45"/>
    <w:rsid w:val="001756FE"/>
    <w:rsid w:val="00185012"/>
    <w:rsid w:val="00191B55"/>
    <w:rsid w:val="001B2DAD"/>
    <w:rsid w:val="001D29C9"/>
    <w:rsid w:val="001F2485"/>
    <w:rsid w:val="00200057"/>
    <w:rsid w:val="00213392"/>
    <w:rsid w:val="00247536"/>
    <w:rsid w:val="00255676"/>
    <w:rsid w:val="00255D69"/>
    <w:rsid w:val="002641D2"/>
    <w:rsid w:val="00290ED5"/>
    <w:rsid w:val="002A1499"/>
    <w:rsid w:val="002A25F6"/>
    <w:rsid w:val="002B514F"/>
    <w:rsid w:val="002C17F6"/>
    <w:rsid w:val="002D05F2"/>
    <w:rsid w:val="002D23D4"/>
    <w:rsid w:val="002D2BDC"/>
    <w:rsid w:val="002E4D79"/>
    <w:rsid w:val="002F386A"/>
    <w:rsid w:val="002F5305"/>
    <w:rsid w:val="00316692"/>
    <w:rsid w:val="0032538B"/>
    <w:rsid w:val="0033595D"/>
    <w:rsid w:val="003426C1"/>
    <w:rsid w:val="0035788B"/>
    <w:rsid w:val="003601FC"/>
    <w:rsid w:val="00360AC9"/>
    <w:rsid w:val="00361480"/>
    <w:rsid w:val="00363B0F"/>
    <w:rsid w:val="003A4AC5"/>
    <w:rsid w:val="003B3CAD"/>
    <w:rsid w:val="003C1625"/>
    <w:rsid w:val="003C55AD"/>
    <w:rsid w:val="003C6E14"/>
    <w:rsid w:val="003D019D"/>
    <w:rsid w:val="003D6AFA"/>
    <w:rsid w:val="003F424A"/>
    <w:rsid w:val="00435C65"/>
    <w:rsid w:val="00455684"/>
    <w:rsid w:val="00455845"/>
    <w:rsid w:val="00461F81"/>
    <w:rsid w:val="0046450D"/>
    <w:rsid w:val="004718BB"/>
    <w:rsid w:val="00491C74"/>
    <w:rsid w:val="00495644"/>
    <w:rsid w:val="00497D94"/>
    <w:rsid w:val="004A4871"/>
    <w:rsid w:val="004E3CE7"/>
    <w:rsid w:val="004F53A0"/>
    <w:rsid w:val="0050193E"/>
    <w:rsid w:val="00505034"/>
    <w:rsid w:val="00513095"/>
    <w:rsid w:val="00516B45"/>
    <w:rsid w:val="005248A5"/>
    <w:rsid w:val="0054440E"/>
    <w:rsid w:val="00553496"/>
    <w:rsid w:val="00555164"/>
    <w:rsid w:val="005566E0"/>
    <w:rsid w:val="005674DA"/>
    <w:rsid w:val="00584B6B"/>
    <w:rsid w:val="005865D9"/>
    <w:rsid w:val="00590CB2"/>
    <w:rsid w:val="005B4144"/>
    <w:rsid w:val="005C1A63"/>
    <w:rsid w:val="005C3E57"/>
    <w:rsid w:val="005D23A2"/>
    <w:rsid w:val="005F381B"/>
    <w:rsid w:val="005F57F1"/>
    <w:rsid w:val="00602CD7"/>
    <w:rsid w:val="00610DA2"/>
    <w:rsid w:val="0061153A"/>
    <w:rsid w:val="00613A50"/>
    <w:rsid w:val="006166FF"/>
    <w:rsid w:val="00630BAC"/>
    <w:rsid w:val="00645400"/>
    <w:rsid w:val="006511A0"/>
    <w:rsid w:val="00663117"/>
    <w:rsid w:val="0066726E"/>
    <w:rsid w:val="00690C14"/>
    <w:rsid w:val="006B10EF"/>
    <w:rsid w:val="006B57CE"/>
    <w:rsid w:val="006C25B1"/>
    <w:rsid w:val="006D05EA"/>
    <w:rsid w:val="006D15CB"/>
    <w:rsid w:val="006E0248"/>
    <w:rsid w:val="006E4F95"/>
    <w:rsid w:val="00703616"/>
    <w:rsid w:val="00713A64"/>
    <w:rsid w:val="00714BF4"/>
    <w:rsid w:val="00725371"/>
    <w:rsid w:val="0074084A"/>
    <w:rsid w:val="0076064E"/>
    <w:rsid w:val="0076186F"/>
    <w:rsid w:val="0076429D"/>
    <w:rsid w:val="0076488D"/>
    <w:rsid w:val="00770813"/>
    <w:rsid w:val="007713F0"/>
    <w:rsid w:val="007769E6"/>
    <w:rsid w:val="007773F5"/>
    <w:rsid w:val="00784743"/>
    <w:rsid w:val="007A5398"/>
    <w:rsid w:val="007A6557"/>
    <w:rsid w:val="007D4FD8"/>
    <w:rsid w:val="007E7E40"/>
    <w:rsid w:val="007F00E6"/>
    <w:rsid w:val="007F066E"/>
    <w:rsid w:val="007F450E"/>
    <w:rsid w:val="00803A4C"/>
    <w:rsid w:val="00811917"/>
    <w:rsid w:val="00820930"/>
    <w:rsid w:val="00820EE7"/>
    <w:rsid w:val="00831E82"/>
    <w:rsid w:val="00842791"/>
    <w:rsid w:val="00846B30"/>
    <w:rsid w:val="008716A2"/>
    <w:rsid w:val="008760AF"/>
    <w:rsid w:val="00880DF5"/>
    <w:rsid w:val="00884953"/>
    <w:rsid w:val="00887AFF"/>
    <w:rsid w:val="008A1FCC"/>
    <w:rsid w:val="008A44E1"/>
    <w:rsid w:val="008A7986"/>
    <w:rsid w:val="008B1789"/>
    <w:rsid w:val="008B3BCB"/>
    <w:rsid w:val="008B50D7"/>
    <w:rsid w:val="008C6960"/>
    <w:rsid w:val="008D7B4C"/>
    <w:rsid w:val="008D7DAF"/>
    <w:rsid w:val="008F098B"/>
    <w:rsid w:val="008F1883"/>
    <w:rsid w:val="00902361"/>
    <w:rsid w:val="00905C05"/>
    <w:rsid w:val="00911A7E"/>
    <w:rsid w:val="009178A6"/>
    <w:rsid w:val="00922E34"/>
    <w:rsid w:val="00930871"/>
    <w:rsid w:val="00934B20"/>
    <w:rsid w:val="00940EEF"/>
    <w:rsid w:val="00940F3C"/>
    <w:rsid w:val="00963982"/>
    <w:rsid w:val="009662C0"/>
    <w:rsid w:val="00967ED8"/>
    <w:rsid w:val="00987CA3"/>
    <w:rsid w:val="009A70C8"/>
    <w:rsid w:val="009C4B8C"/>
    <w:rsid w:val="009C615C"/>
    <w:rsid w:val="009E1CD0"/>
    <w:rsid w:val="009E7984"/>
    <w:rsid w:val="009F78CB"/>
    <w:rsid w:val="00A056E9"/>
    <w:rsid w:val="00A063A9"/>
    <w:rsid w:val="00A0726B"/>
    <w:rsid w:val="00A1016D"/>
    <w:rsid w:val="00A110B3"/>
    <w:rsid w:val="00A16C94"/>
    <w:rsid w:val="00A345B2"/>
    <w:rsid w:val="00A4624B"/>
    <w:rsid w:val="00A64959"/>
    <w:rsid w:val="00A8320F"/>
    <w:rsid w:val="00A858C8"/>
    <w:rsid w:val="00A905D5"/>
    <w:rsid w:val="00A9093A"/>
    <w:rsid w:val="00AA68E4"/>
    <w:rsid w:val="00AC2722"/>
    <w:rsid w:val="00AE5491"/>
    <w:rsid w:val="00AE569F"/>
    <w:rsid w:val="00AF2827"/>
    <w:rsid w:val="00AF4211"/>
    <w:rsid w:val="00AF4363"/>
    <w:rsid w:val="00B061B0"/>
    <w:rsid w:val="00B173E6"/>
    <w:rsid w:val="00B22EE3"/>
    <w:rsid w:val="00B353A7"/>
    <w:rsid w:val="00B41B4C"/>
    <w:rsid w:val="00B45D48"/>
    <w:rsid w:val="00B51EBE"/>
    <w:rsid w:val="00B670FB"/>
    <w:rsid w:val="00B72511"/>
    <w:rsid w:val="00B93D91"/>
    <w:rsid w:val="00B957B7"/>
    <w:rsid w:val="00BA7E79"/>
    <w:rsid w:val="00BB1520"/>
    <w:rsid w:val="00BB3334"/>
    <w:rsid w:val="00BB56FB"/>
    <w:rsid w:val="00BC0D18"/>
    <w:rsid w:val="00BD3E1B"/>
    <w:rsid w:val="00BD4763"/>
    <w:rsid w:val="00BE1004"/>
    <w:rsid w:val="00BE77D2"/>
    <w:rsid w:val="00C00C50"/>
    <w:rsid w:val="00C1702E"/>
    <w:rsid w:val="00C21C0A"/>
    <w:rsid w:val="00C36C8F"/>
    <w:rsid w:val="00C47C63"/>
    <w:rsid w:val="00C56F92"/>
    <w:rsid w:val="00C71543"/>
    <w:rsid w:val="00C75FAB"/>
    <w:rsid w:val="00C77A55"/>
    <w:rsid w:val="00C95A76"/>
    <w:rsid w:val="00CA789F"/>
    <w:rsid w:val="00CB18F1"/>
    <w:rsid w:val="00CB4918"/>
    <w:rsid w:val="00CC363F"/>
    <w:rsid w:val="00CC722A"/>
    <w:rsid w:val="00CD41D2"/>
    <w:rsid w:val="00CF4B13"/>
    <w:rsid w:val="00D02D87"/>
    <w:rsid w:val="00D03A63"/>
    <w:rsid w:val="00D03E2D"/>
    <w:rsid w:val="00D12EE6"/>
    <w:rsid w:val="00D272CB"/>
    <w:rsid w:val="00D31026"/>
    <w:rsid w:val="00D402DD"/>
    <w:rsid w:val="00D41E56"/>
    <w:rsid w:val="00D45373"/>
    <w:rsid w:val="00D473F6"/>
    <w:rsid w:val="00D504A1"/>
    <w:rsid w:val="00D701A0"/>
    <w:rsid w:val="00D8258A"/>
    <w:rsid w:val="00D82A23"/>
    <w:rsid w:val="00D83440"/>
    <w:rsid w:val="00D97A64"/>
    <w:rsid w:val="00DA18A0"/>
    <w:rsid w:val="00DB741D"/>
    <w:rsid w:val="00DC66F9"/>
    <w:rsid w:val="00DD36BF"/>
    <w:rsid w:val="00DD4717"/>
    <w:rsid w:val="00DD5A44"/>
    <w:rsid w:val="00DD6575"/>
    <w:rsid w:val="00DF4D18"/>
    <w:rsid w:val="00DF60F0"/>
    <w:rsid w:val="00DF7D2B"/>
    <w:rsid w:val="00E03541"/>
    <w:rsid w:val="00E149FB"/>
    <w:rsid w:val="00E33CF0"/>
    <w:rsid w:val="00E36AA6"/>
    <w:rsid w:val="00E478A4"/>
    <w:rsid w:val="00E6183B"/>
    <w:rsid w:val="00E6718E"/>
    <w:rsid w:val="00E820D0"/>
    <w:rsid w:val="00E87AF0"/>
    <w:rsid w:val="00E87C81"/>
    <w:rsid w:val="00E93FA4"/>
    <w:rsid w:val="00EB446E"/>
    <w:rsid w:val="00EC117B"/>
    <w:rsid w:val="00EF1521"/>
    <w:rsid w:val="00EF15F6"/>
    <w:rsid w:val="00EF7F84"/>
    <w:rsid w:val="00F054AB"/>
    <w:rsid w:val="00F10911"/>
    <w:rsid w:val="00F11371"/>
    <w:rsid w:val="00F23E71"/>
    <w:rsid w:val="00F242B5"/>
    <w:rsid w:val="00F40295"/>
    <w:rsid w:val="00F44615"/>
    <w:rsid w:val="00F44640"/>
    <w:rsid w:val="00F474AA"/>
    <w:rsid w:val="00F50456"/>
    <w:rsid w:val="00F52CF2"/>
    <w:rsid w:val="00F556BE"/>
    <w:rsid w:val="00F6004C"/>
    <w:rsid w:val="00F63CC5"/>
    <w:rsid w:val="00F66383"/>
    <w:rsid w:val="00F7047A"/>
    <w:rsid w:val="00F86849"/>
    <w:rsid w:val="00FA65C9"/>
    <w:rsid w:val="00FB3621"/>
    <w:rsid w:val="00FB366F"/>
    <w:rsid w:val="00FC1D65"/>
    <w:rsid w:val="00FC33FE"/>
    <w:rsid w:val="00FC77D5"/>
    <w:rsid w:val="00FD2D50"/>
    <w:rsid w:val="00FD5480"/>
    <w:rsid w:val="00FE2242"/>
    <w:rsid w:val="00FF2F95"/>
    <w:rsid w:val="00FF67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09A77472"/>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C1A63"/>
  </w:style>
  <w:style w:type="paragraph" w:styleId="berschrift2">
    <w:name w:val="heading 2"/>
    <w:basedOn w:val="Standard"/>
    <w:next w:val="Standard"/>
    <w:link w:val="berschrift2Zchn"/>
    <w:uiPriority w:val="9"/>
    <w:unhideWhenUsed/>
    <w:qFormat/>
    <w:rsid w:val="007A655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9E798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 w:type="paragraph" w:customStyle="1" w:styleId="Pa7">
    <w:name w:val="Pa7"/>
    <w:basedOn w:val="Standard"/>
    <w:next w:val="Standard"/>
    <w:uiPriority w:val="99"/>
    <w:rsid w:val="00B51EBE"/>
    <w:pPr>
      <w:autoSpaceDE w:val="0"/>
      <w:autoSpaceDN w:val="0"/>
      <w:adjustRightInd w:val="0"/>
      <w:spacing w:after="0" w:line="181" w:lineRule="atLeast"/>
    </w:pPr>
    <w:rPr>
      <w:rFonts w:ascii="Klavika Basic" w:eastAsia="Times New Roman" w:hAnsi="Klavika Basic" w:cs="Times New Roman"/>
      <w:sz w:val="24"/>
      <w:szCs w:val="24"/>
      <w:lang w:eastAsia="de-DE"/>
    </w:rPr>
  </w:style>
  <w:style w:type="character" w:styleId="Kommentarzeichen">
    <w:name w:val="annotation reference"/>
    <w:basedOn w:val="Absatz-Standardschriftart"/>
    <w:uiPriority w:val="99"/>
    <w:semiHidden/>
    <w:unhideWhenUsed/>
    <w:rsid w:val="00590CB2"/>
    <w:rPr>
      <w:sz w:val="16"/>
      <w:szCs w:val="16"/>
    </w:rPr>
  </w:style>
  <w:style w:type="paragraph" w:styleId="Kommentartext">
    <w:name w:val="annotation text"/>
    <w:basedOn w:val="Standard"/>
    <w:link w:val="KommentartextZchn"/>
    <w:uiPriority w:val="99"/>
    <w:semiHidden/>
    <w:unhideWhenUsed/>
    <w:rsid w:val="00590C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0CB2"/>
    <w:rPr>
      <w:sz w:val="20"/>
      <w:szCs w:val="20"/>
    </w:rPr>
  </w:style>
  <w:style w:type="paragraph" w:styleId="Sprechblasentext">
    <w:name w:val="Balloon Text"/>
    <w:basedOn w:val="Standard"/>
    <w:link w:val="SprechblasentextZchn"/>
    <w:uiPriority w:val="99"/>
    <w:semiHidden/>
    <w:unhideWhenUsed/>
    <w:rsid w:val="00590C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0CB2"/>
    <w:rPr>
      <w:rFonts w:ascii="Segoe UI" w:hAnsi="Segoe UI" w:cs="Segoe UI"/>
      <w:sz w:val="18"/>
      <w:szCs w:val="18"/>
    </w:rPr>
  </w:style>
  <w:style w:type="character" w:customStyle="1" w:styleId="berschrift2Zchn">
    <w:name w:val="Überschrift 2 Zchn"/>
    <w:basedOn w:val="Absatz-Standardschriftart"/>
    <w:link w:val="berschrift2"/>
    <w:uiPriority w:val="9"/>
    <w:rsid w:val="007A6557"/>
    <w:rPr>
      <w:rFonts w:asciiTheme="majorHAnsi" w:eastAsiaTheme="majorEastAsia" w:hAnsiTheme="majorHAnsi" w:cstheme="majorBidi"/>
      <w:color w:val="365F91" w:themeColor="accent1" w:themeShade="BF"/>
      <w:sz w:val="26"/>
      <w:szCs w:val="26"/>
    </w:rPr>
  </w:style>
  <w:style w:type="character" w:customStyle="1" w:styleId="berschrift3Zchn">
    <w:name w:val="Überschrift 3 Zchn"/>
    <w:basedOn w:val="Absatz-Standardschriftart"/>
    <w:link w:val="berschrift3"/>
    <w:uiPriority w:val="9"/>
    <w:rsid w:val="009E7984"/>
    <w:rPr>
      <w:rFonts w:asciiTheme="majorHAnsi" w:eastAsiaTheme="majorEastAsia" w:hAnsiTheme="majorHAnsi" w:cstheme="majorBidi"/>
      <w:color w:val="243F60" w:themeColor="accent1" w:themeShade="7F"/>
      <w:sz w:val="24"/>
      <w:szCs w:val="24"/>
    </w:rPr>
  </w:style>
  <w:style w:type="character" w:styleId="NichtaufgelsteErwhnung">
    <w:name w:val="Unresolved Mention"/>
    <w:basedOn w:val="Absatz-Standardschriftart"/>
    <w:uiPriority w:val="99"/>
    <w:semiHidden/>
    <w:unhideWhenUsed/>
    <w:rsid w:val="00CF4B13"/>
    <w:rPr>
      <w:color w:val="605E5C"/>
      <w:shd w:val="clear" w:color="auto" w:fill="E1DFDD"/>
    </w:rPr>
  </w:style>
  <w:style w:type="character" w:styleId="BesuchterLink">
    <w:name w:val="FollowedHyperlink"/>
    <w:basedOn w:val="Absatz-Standardschriftart"/>
    <w:uiPriority w:val="99"/>
    <w:semiHidden/>
    <w:unhideWhenUsed/>
    <w:rsid w:val="00F66383"/>
    <w:rPr>
      <w:color w:val="800080" w:themeColor="followedHyperlink"/>
      <w:u w:val="single"/>
    </w:rPr>
  </w:style>
  <w:style w:type="paragraph" w:styleId="KeinLeerraum">
    <w:name w:val="No Spacing"/>
    <w:uiPriority w:val="1"/>
    <w:qFormat/>
    <w:rsid w:val="0076429D"/>
    <w:pPr>
      <w:spacing w:after="0" w:line="240" w:lineRule="auto"/>
    </w:pPr>
  </w:style>
  <w:style w:type="paragraph" w:styleId="Aufzhlungszeichen">
    <w:name w:val="List Bullet"/>
    <w:basedOn w:val="Standard"/>
    <w:uiPriority w:val="99"/>
    <w:unhideWhenUsed/>
    <w:rsid w:val="00AF2827"/>
    <w:pPr>
      <w:numPr>
        <w:numId w:val="9"/>
      </w:numPr>
      <w:contextualSpacing/>
    </w:pPr>
  </w:style>
  <w:style w:type="character" w:styleId="Hervorhebung">
    <w:name w:val="Emphasis"/>
    <w:basedOn w:val="Absatz-Standardschriftart"/>
    <w:uiPriority w:val="20"/>
    <w:qFormat/>
    <w:rsid w:val="00497D94"/>
    <w:rPr>
      <w:i/>
      <w:iCs/>
    </w:rPr>
  </w:style>
  <w:style w:type="character" w:customStyle="1" w:styleId="c-rtelink--text">
    <w:name w:val="c-rte__link--text"/>
    <w:basedOn w:val="Absatz-Standardschriftart"/>
    <w:rsid w:val="00497D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432870">
      <w:bodyDiv w:val="1"/>
      <w:marLeft w:val="0"/>
      <w:marRight w:val="0"/>
      <w:marTop w:val="0"/>
      <w:marBottom w:val="0"/>
      <w:divBdr>
        <w:top w:val="none" w:sz="0" w:space="0" w:color="auto"/>
        <w:left w:val="none" w:sz="0" w:space="0" w:color="auto"/>
        <w:bottom w:val="none" w:sz="0" w:space="0" w:color="auto"/>
        <w:right w:val="none" w:sz="0" w:space="0" w:color="auto"/>
      </w:divBdr>
      <w:divsChild>
        <w:div w:id="963268905">
          <w:marLeft w:val="0"/>
          <w:marRight w:val="0"/>
          <w:marTop w:val="0"/>
          <w:marBottom w:val="0"/>
          <w:divBdr>
            <w:top w:val="none" w:sz="0" w:space="0" w:color="auto"/>
            <w:left w:val="none" w:sz="0" w:space="0" w:color="auto"/>
            <w:bottom w:val="none" w:sz="0" w:space="0" w:color="auto"/>
            <w:right w:val="none" w:sz="0" w:space="0" w:color="auto"/>
          </w:divBdr>
        </w:div>
        <w:div w:id="405956109">
          <w:marLeft w:val="0"/>
          <w:marRight w:val="0"/>
          <w:marTop w:val="0"/>
          <w:marBottom w:val="0"/>
          <w:divBdr>
            <w:top w:val="none" w:sz="0" w:space="0" w:color="auto"/>
            <w:left w:val="none" w:sz="0" w:space="0" w:color="auto"/>
            <w:bottom w:val="none" w:sz="0" w:space="0" w:color="auto"/>
            <w:right w:val="none" w:sz="0" w:space="0" w:color="auto"/>
          </w:divBdr>
          <w:divsChild>
            <w:div w:id="1694070049">
              <w:marLeft w:val="0"/>
              <w:marRight w:val="0"/>
              <w:marTop w:val="0"/>
              <w:marBottom w:val="0"/>
              <w:divBdr>
                <w:top w:val="none" w:sz="0" w:space="0" w:color="auto"/>
                <w:left w:val="none" w:sz="0" w:space="0" w:color="auto"/>
                <w:bottom w:val="none" w:sz="0" w:space="0" w:color="auto"/>
                <w:right w:val="none" w:sz="0" w:space="0" w:color="auto"/>
              </w:divBdr>
              <w:divsChild>
                <w:div w:id="794181128">
                  <w:marLeft w:val="0"/>
                  <w:marRight w:val="0"/>
                  <w:marTop w:val="0"/>
                  <w:marBottom w:val="0"/>
                  <w:divBdr>
                    <w:top w:val="none" w:sz="0" w:space="0" w:color="auto"/>
                    <w:left w:val="none" w:sz="0" w:space="0" w:color="auto"/>
                    <w:bottom w:val="none" w:sz="0" w:space="0" w:color="auto"/>
                    <w:right w:val="none" w:sz="0" w:space="0" w:color="auto"/>
                  </w:divBdr>
                  <w:divsChild>
                    <w:div w:id="113313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809023">
      <w:bodyDiv w:val="1"/>
      <w:marLeft w:val="0"/>
      <w:marRight w:val="0"/>
      <w:marTop w:val="0"/>
      <w:marBottom w:val="0"/>
      <w:divBdr>
        <w:top w:val="none" w:sz="0" w:space="0" w:color="auto"/>
        <w:left w:val="none" w:sz="0" w:space="0" w:color="auto"/>
        <w:bottom w:val="none" w:sz="0" w:space="0" w:color="auto"/>
        <w:right w:val="none" w:sz="0" w:space="0" w:color="auto"/>
      </w:divBdr>
      <w:divsChild>
        <w:div w:id="862472852">
          <w:marLeft w:val="547"/>
          <w:marRight w:val="0"/>
          <w:marTop w:val="0"/>
          <w:marBottom w:val="0"/>
          <w:divBdr>
            <w:top w:val="none" w:sz="0" w:space="0" w:color="auto"/>
            <w:left w:val="none" w:sz="0" w:space="0" w:color="auto"/>
            <w:bottom w:val="none" w:sz="0" w:space="0" w:color="auto"/>
            <w:right w:val="none" w:sz="0" w:space="0" w:color="auto"/>
          </w:divBdr>
        </w:div>
        <w:div w:id="1109543398">
          <w:marLeft w:val="547"/>
          <w:marRight w:val="0"/>
          <w:marTop w:val="0"/>
          <w:marBottom w:val="0"/>
          <w:divBdr>
            <w:top w:val="none" w:sz="0" w:space="0" w:color="auto"/>
            <w:left w:val="none" w:sz="0" w:space="0" w:color="auto"/>
            <w:bottom w:val="none" w:sz="0" w:space="0" w:color="auto"/>
            <w:right w:val="none" w:sz="0" w:space="0" w:color="auto"/>
          </w:divBdr>
        </w:div>
        <w:div w:id="1227834781">
          <w:marLeft w:val="547"/>
          <w:marRight w:val="0"/>
          <w:marTop w:val="0"/>
          <w:marBottom w:val="0"/>
          <w:divBdr>
            <w:top w:val="none" w:sz="0" w:space="0" w:color="auto"/>
            <w:left w:val="none" w:sz="0" w:space="0" w:color="auto"/>
            <w:bottom w:val="none" w:sz="0" w:space="0" w:color="auto"/>
            <w:right w:val="none" w:sz="0" w:space="0" w:color="auto"/>
          </w:divBdr>
        </w:div>
        <w:div w:id="1677805532">
          <w:marLeft w:val="547"/>
          <w:marRight w:val="0"/>
          <w:marTop w:val="0"/>
          <w:marBottom w:val="0"/>
          <w:divBdr>
            <w:top w:val="none" w:sz="0" w:space="0" w:color="auto"/>
            <w:left w:val="none" w:sz="0" w:space="0" w:color="auto"/>
            <w:bottom w:val="none" w:sz="0" w:space="0" w:color="auto"/>
            <w:right w:val="none" w:sz="0" w:space="0" w:color="auto"/>
          </w:divBdr>
        </w:div>
        <w:div w:id="161101395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presse@sennebogen.com" TargetMode="External"/><Relationship Id="rId1" Type="http://schemas.openxmlformats.org/officeDocument/2006/relationships/image" Target="media/image9.tiff"/></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8ABEA-6187-4B3E-9A08-9CE0E753F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705</Words>
  <Characters>4443</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SENNEBOGEN Maschinenfabrik GmbH</Company>
  <LinksUpToDate>false</LinksUpToDate>
  <CharactersWithSpaces>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Schlosser Paula</dc:creator>
  <cp:keywords/>
  <dc:description/>
  <cp:lastModifiedBy>Limbrunner Franziska</cp:lastModifiedBy>
  <cp:revision>24</cp:revision>
  <cp:lastPrinted>2023-06-29T12:12:00Z</cp:lastPrinted>
  <dcterms:created xsi:type="dcterms:W3CDTF">2023-07-14T07:54:00Z</dcterms:created>
  <dcterms:modified xsi:type="dcterms:W3CDTF">2023-08-30T13:52:00Z</dcterms:modified>
</cp:coreProperties>
</file>