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BE6943" w14:textId="77777777" w:rsidR="00E80FD1" w:rsidRPr="00DE3E5B" w:rsidRDefault="00E80FD1" w:rsidP="00E80FD1">
      <w:pPr>
        <w:pStyle w:val="Textkrper"/>
        <w:spacing w:before="100" w:line="456" w:lineRule="auto"/>
        <w:ind w:right="-22"/>
        <w:rPr>
          <w:lang w:val="en-US"/>
        </w:rPr>
      </w:pPr>
      <w:r w:rsidRPr="00114F5E">
        <w:rPr>
          <w:noProof/>
          <w:lang w:bidi="ar-SA"/>
        </w:rPr>
        <mc:AlternateContent>
          <mc:Choice Requires="wpg">
            <w:drawing>
              <wp:anchor distT="0" distB="0" distL="114300" distR="114300" simplePos="0" relativeHeight="251662336" behindDoc="0" locked="0" layoutInCell="1" allowOverlap="1" wp14:anchorId="5FF88EF7" wp14:editId="5D91864D">
                <wp:simplePos x="0" y="0"/>
                <wp:positionH relativeFrom="column">
                  <wp:posOffset>-610</wp:posOffset>
                </wp:positionH>
                <wp:positionV relativeFrom="paragraph">
                  <wp:posOffset>66269</wp:posOffset>
                </wp:positionV>
                <wp:extent cx="1857375" cy="468172"/>
                <wp:effectExtent l="0" t="0" r="9525" b="8255"/>
                <wp:wrapNone/>
                <wp:docPr id="9" name="Gruppieren 9"/>
                <wp:cNvGraphicFramePr/>
                <a:graphic xmlns:a="http://schemas.openxmlformats.org/drawingml/2006/main">
                  <a:graphicData uri="http://schemas.microsoft.com/office/word/2010/wordprocessingGroup">
                    <wpg:wgp>
                      <wpg:cNvGrpSpPr/>
                      <wpg:grpSpPr>
                        <a:xfrm>
                          <a:off x="0" y="0"/>
                          <a:ext cx="1857375" cy="468172"/>
                          <a:chOff x="0" y="74431"/>
                          <a:chExt cx="1857535" cy="468172"/>
                        </a:xfrm>
                      </wpg:grpSpPr>
                      <wps:wsp>
                        <wps:cNvPr id="16" name="Freeform 15"/>
                        <wps:cNvSpPr>
                          <a:spLocks/>
                        </wps:cNvSpPr>
                        <wps:spPr bwMode="auto">
                          <a:xfrm>
                            <a:off x="0" y="7443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74431"/>
                            <a:ext cx="1706510" cy="468172"/>
                          </a:xfrm>
                          <a:prstGeom prst="rect">
                            <a:avLst/>
                          </a:prstGeom>
                          <a:solidFill>
                            <a:schemeClr val="lt1"/>
                          </a:solidFill>
                          <a:ln w="6350">
                            <a:noFill/>
                          </a:ln>
                        </wps:spPr>
                        <wps:txbx>
                          <w:txbxContent>
                            <w:p w14:paraId="3F3AF8BD" w14:textId="77777777" w:rsidR="00E80FD1" w:rsidRPr="0087020C" w:rsidRDefault="00E80FD1" w:rsidP="00E80FD1">
                              <w:pPr>
                                <w:rPr>
                                  <w:color w:val="7F7F7F" w:themeColor="text1" w:themeTint="80"/>
                                  <w:lang w:val="en-US"/>
                                </w:rPr>
                              </w:pPr>
                              <w:r w:rsidRPr="0087020C">
                                <w:rPr>
                                  <w:rFonts w:cs="Arial"/>
                                  <w:b/>
                                  <w:color w:val="7F7F7F" w:themeColor="text1" w:themeTint="80"/>
                                  <w:lang w:val="en-US"/>
                                </w:rPr>
                                <w:t xml:space="preserve">Editor </w:t>
                              </w:r>
                              <w:proofErr w:type="spellStart"/>
                              <w:r w:rsidRPr="0087020C">
                                <w:rPr>
                                  <w:rFonts w:cs="Arial"/>
                                  <w:color w:val="7F7F7F" w:themeColor="text1" w:themeTint="80"/>
                                  <w:lang w:val="en-US"/>
                                </w:rPr>
                                <w:t>Autor</w:t>
                              </w:r>
                              <w:proofErr w:type="spellEnd"/>
                              <w:r w:rsidRPr="0087020C">
                                <w:rPr>
                                  <w:b/>
                                  <w:color w:val="7F7F7F" w:themeColor="text1" w:themeTint="80"/>
                                  <w:lang w:val="en-US"/>
                                </w:rPr>
                                <w:t>:</w:t>
                              </w:r>
                              <w:r w:rsidRPr="0087020C">
                                <w:rPr>
                                  <w:color w:val="7F7F7F" w:themeColor="text1" w:themeTint="80"/>
                                  <w:lang w:val="en-US"/>
                                </w:rPr>
                                <w:t xml:space="preserve"> </w:t>
                              </w:r>
                              <w:sdt>
                                <w:sdtPr>
                                  <w:rPr>
                                    <w:rFonts w:cs="Arial"/>
                                    <w:i/>
                                    <w:color w:val="7F7F7F" w:themeColor="text1" w:themeTint="80"/>
                                    <w:lang w:val="en-US"/>
                                  </w:rPr>
                                  <w:alias w:val="Autor"/>
                                  <w:tag w:val=""/>
                                  <w:id w:val="1374890151"/>
                                  <w:placeholder>
                                    <w:docPart w:val="F016A14089E14EB386614FB8711CF383"/>
                                  </w:placeholder>
                                  <w:dataBinding w:prefixMappings="xmlns:ns0='http://purl.org/dc/elements/1.1/' xmlns:ns1='http://schemas.openxmlformats.org/package/2006/metadata/core-properties' " w:xpath="/ns1:coreProperties[1]/ns0:creator[1]" w:storeItemID="{6C3C8BC8-F283-45AE-878A-BAB7291924A1}"/>
                                  <w:text/>
                                </w:sdtPr>
                                <w:sdtEndPr/>
                                <w:sdtContent>
                                  <w:r>
                                    <w:rPr>
                                      <w:rFonts w:cs="Arial"/>
                                      <w:i/>
                                      <w:color w:val="7F7F7F" w:themeColor="text1" w:themeTint="80"/>
                                      <w:lang w:val="en-US"/>
                                    </w:rPr>
                                    <w:t>Jason Ang &amp; Benjamin Burkhardt</w:t>
                                  </w:r>
                                </w:sdtContent>
                              </w:sdt>
                              <w:r w:rsidRPr="00FB220B">
                                <w:rPr>
                                  <w:color w:val="7F7F7F" w:themeColor="text1" w:themeTint="80"/>
                                </w:rPr>
                                <w:fldChar w:fldCharType="begin"/>
                              </w:r>
                              <w:r w:rsidRPr="0087020C">
                                <w:rPr>
                                  <w:color w:val="7F7F7F" w:themeColor="text1" w:themeTint="80"/>
                                  <w:lang w:val="en-US"/>
                                </w:rPr>
                                <w:instrText xml:space="preserve"> AUTHOR   \* MERGEFORMAT </w:instrText>
                              </w:r>
                              <w:r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F88EF7" id="Gruppieren 9" o:spid="_x0000_s1026" style="position:absolute;margin-left:-.05pt;margin-top:5.2pt;width:146.25pt;height:36.85pt;z-index:251662336;mso-width-relative:margin;mso-height-relative:margin" coordorigin=",744" coordsize="18575,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">
                <v:shape id="Freeform 15" o:spid="_x0000_s1027" style="position:absolute;top:744;width:1498;height:1390;visibility:visible;mso-wrap-style:square;v-text-anchor:top" coordsize="23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3K78A&#10;AADbAAAADwAAAGRycy9kb3ducmV2LnhtbESPSwvCMBCE74L/IazgTVM9+KhGEUHwJj7A69qsbbXZ&#10;lCba6q83guBtl5lvdna+bEwhnlS53LKCQT8CQZxYnXOq4HTc9CYgnEfWWFgmBS9ysFy0W3OMta15&#10;T8+DT0UIYRejgsz7MpbSJRkZdH1bEgftaiuDPqxVKnWFdQg3hRxG0UgazDlcyLCkdUbJ/fAwCizv&#10;6gDexuf3dnMpH1pPB1OtVLfTrGYgPDX+b/7RWx3qj+D7Sxh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OjcrvwAAANsAAAAPAAAAAAAAAAAAAAAAAJgCAABkcnMvZG93bnJl&#10;di54bWxQSwUGAAAAAAQABAD1AAAAhAM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10;top:744;width:17065;height:4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EiL8A&#10;AADaAAAADwAAAGRycy9kb3ducmV2LnhtbERPTUsDMRC9C/6HMII3m7WgyNq0SGlR8eS2hx6HzbhZ&#10;3UyWJN1N/71zEDw+3vdqU/ygJoqpD2zgflGBIm6D7bkzcDzs755ApYxscQhMBi6UYLO+vlphbcPM&#10;nzQ1uVMSwqlGAy7nsdY6tY48pkUYiYX7CtFjFhg7bSPOEu4HvayqR+2xZ2lwONLWUfvTnL30hnJe&#10;4nv8uPTz6246ueb7oWyNub0pL8+gMpX8L/5zv1kDslWuyA3Q6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C0SIvwAAANoAAAAPAAAAAAAAAAAAAAAAAJgCAABkcnMvZG93bnJl&#10;di54bWxQSwUGAAAAAAQABAD1AAAAhAMAAAAA&#10;" fillcolor="white [3201]" stroked="f" strokeweight=".5pt">
                  <v:textbox inset="0,0,0,1mm">
                    <w:txbxContent>
                      <w:p w14:paraId="3F3AF8BD" w14:textId="77777777" w:rsidR="00E80FD1" w:rsidRPr="0087020C" w:rsidRDefault="00E80FD1" w:rsidP="00E80FD1">
                        <w:pPr>
                          <w:rPr>
                            <w:color w:val="7F7F7F" w:themeColor="text1" w:themeTint="80"/>
                            <w:lang w:val="en-US"/>
                          </w:rPr>
                        </w:pPr>
                        <w:r w:rsidRPr="0087020C">
                          <w:rPr>
                            <w:rFonts w:cs="Arial"/>
                            <w:b/>
                            <w:color w:val="7F7F7F" w:themeColor="text1" w:themeTint="80"/>
                            <w:lang w:val="en-US"/>
                          </w:rPr>
                          <w:t xml:space="preserve">Editor </w:t>
                        </w:r>
                        <w:r w:rsidRPr="0087020C">
                          <w:rPr>
                            <w:rFonts w:cs="Arial"/>
                            <w:color w:val="7F7F7F" w:themeColor="text1" w:themeTint="80"/>
                            <w:lang w:val="en-US"/>
                          </w:rPr>
                          <w:t>Autor</w:t>
                        </w:r>
                        <w:r w:rsidRPr="0087020C">
                          <w:rPr>
                            <w:b/>
                            <w:color w:val="7F7F7F" w:themeColor="text1" w:themeTint="80"/>
                            <w:lang w:val="en-US"/>
                          </w:rPr>
                          <w:t>:</w:t>
                        </w:r>
                        <w:r w:rsidRPr="0087020C">
                          <w:rPr>
                            <w:color w:val="7F7F7F" w:themeColor="text1" w:themeTint="80"/>
                            <w:lang w:val="en-US"/>
                          </w:rPr>
                          <w:t xml:space="preserve"> </w:t>
                        </w:r>
                        <w:sdt>
                          <w:sdtPr>
                            <w:rPr>
                              <w:rFonts w:cs="Arial"/>
                              <w:i/>
                              <w:color w:val="7F7F7F" w:themeColor="text1" w:themeTint="80"/>
                              <w:lang w:val="en-US"/>
                            </w:rPr>
                            <w:alias w:val="Autor"/>
                            <w:tag w:val=""/>
                            <w:id w:val="1374890151"/>
                            <w:placeholder>
                              <w:docPart w:val="F016A14089E14EB386614FB8711CF383"/>
                            </w:placeholder>
                            <w:dataBinding w:prefixMappings="xmlns:ns0='http://purl.org/dc/elements/1.1/' xmlns:ns1='http://schemas.openxmlformats.org/package/2006/metadata/core-properties' " w:xpath="/ns1:coreProperties[1]/ns0:creator[1]" w:storeItemID="{6C3C8BC8-F283-45AE-878A-BAB7291924A1}"/>
                            <w:text/>
                          </w:sdtPr>
                          <w:sdtEndPr/>
                          <w:sdtContent>
                            <w:r>
                              <w:rPr>
                                <w:rFonts w:cs="Arial"/>
                                <w:i/>
                                <w:color w:val="7F7F7F" w:themeColor="text1" w:themeTint="80"/>
                                <w:lang w:val="en-US"/>
                              </w:rPr>
                              <w:t>Jason Ang &amp; Benjamin Burkhardt</w:t>
                            </w:r>
                          </w:sdtContent>
                        </w:sdt>
                        <w:r w:rsidRPr="00FB220B">
                          <w:rPr>
                            <w:color w:val="7F7F7F" w:themeColor="text1" w:themeTint="80"/>
                          </w:rPr>
                          <w:fldChar w:fldCharType="begin"/>
                        </w:r>
                        <w:r w:rsidRPr="0087020C">
                          <w:rPr>
                            <w:color w:val="7F7F7F" w:themeColor="text1" w:themeTint="80"/>
                            <w:lang w:val="en-US"/>
                          </w:rPr>
                          <w:instrText xml:space="preserve"> AUTHOR   \* MERGEFORMAT </w:instrText>
                        </w:r>
                        <w:r w:rsidRPr="00FB220B">
                          <w:rPr>
                            <w:color w:val="7F7F7F" w:themeColor="text1" w:themeTint="80"/>
                          </w:rPr>
                          <w:fldChar w:fldCharType="end"/>
                        </w:r>
                      </w:p>
                    </w:txbxContent>
                  </v:textbox>
                </v:shape>
              </v:group>
            </w:pict>
          </mc:Fallback>
        </mc:AlternateContent>
      </w:r>
      <w:r w:rsidRPr="00114F5E">
        <w:rPr>
          <w:noProof/>
          <w:lang w:bidi="ar-SA"/>
        </w:rPr>
        <mc:AlternateContent>
          <mc:Choice Requires="wpg">
            <w:drawing>
              <wp:anchor distT="0" distB="0" distL="114300" distR="114300" simplePos="0" relativeHeight="251660288" behindDoc="0" locked="0" layoutInCell="1" allowOverlap="1" wp14:anchorId="32DA1961" wp14:editId="740C7D2B">
                <wp:simplePos x="0" y="0"/>
                <wp:positionH relativeFrom="column">
                  <wp:posOffset>3733800</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4DF2FDCC" w14:textId="4EEFC701" w:rsidR="00E80FD1" w:rsidRPr="00BF45C7" w:rsidRDefault="00E80FD1" w:rsidP="00E80FD1">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r w:rsidR="00EC77D4">
                                <w:rPr>
                                  <w:rFonts w:cs="Arial"/>
                                  <w:i/>
                                  <w:color w:val="7F7F7F" w:themeColor="text1" w:themeTint="80"/>
                                </w:rPr>
                                <w:t>Japan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DA1961" id="Gruppieren 21" o:spid="_x0000_s1029" style="position:absolute;margin-left:294pt;margin-top:5.8pt;width:140.1pt;height:15.65pt;z-index:251660288;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">
                <v:shape id="Freeform 15" o:spid="_x0000_s1030" style="position:absolute;left:1809;top:79;width:1499;height:1391;visibility:visible;mso-wrap-style:square;v-text-anchor:top" coordsize="23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37lcIA&#10;AADbAAAADwAAAGRycy9kb3ducmV2LnhtbESPQWvCQBSE7wX/w/IEb3WTHGwTXUWEQG7StNDra/aZ&#10;RLNvQ3Y1sb++Kwg9DjPfDLPZTaYTNxpca1lBvIxAEFdWt1wr+PrMX99BOI+ssbNMCu7kYLedvWww&#10;03bkD7qVvhahhF2GChrv+0xKVzVk0C1tTxy8kx0M+iCHWuoBx1BuOplE0UoabDksNNjToaHqUl6N&#10;AsvHMYDnt+/fIv/pr1qncaqVWsyn/RqEp8n/h590oRUkCTy+hB8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fuVwgAAANsAAAAPAAAAAAAAAAAAAAAAAJgCAABkcnMvZG93&#10;bnJldi54bWxQSwUGAAAAAAQABAD1AAAAhwM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oMMA&#10;AADbAAAADwAAAGRycy9kb3ducmV2LnhtbESPX0vDMBTF3wd+h3AF37bUiiJ12ZDhmLInOx98vDTX&#10;ptrclCRrs29vBoM9Hs6fH2e5TrYXI/nQOVZwvyhAEDdOd9wq+Dps588gQkTW2DsmBScKsF7dzJZY&#10;aTfxJ411bEUe4VChAhPjUEkZGkMWw8INxNn7cd5izNK3Unuc8rjtZVkUT9Jix5lgcKCNoeavPtrM&#10;delY4offn7pp9zZ+m/r3MW2UurtNry8gIqV4DV/a71pB+QDnL/k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CoMMAAADbAAAADwAAAAAAAAAAAAAAAACYAgAAZHJzL2Rv&#10;d25yZXYueG1sUEsFBgAAAAAEAAQA9QAAAIgDAAAAAA==&#10;" fillcolor="white [3201]" stroked="f" strokeweight=".5pt">
                  <v:textbox inset="0,0,0,1mm">
                    <w:txbxContent>
                      <w:p w14:paraId="4DF2FDCC" w14:textId="4EEFC701" w:rsidR="00E80FD1" w:rsidRPr="00BF45C7" w:rsidRDefault="00E80FD1" w:rsidP="00E80FD1">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r w:rsidR="00EC77D4">
                          <w:rPr>
                            <w:rFonts w:cs="Arial"/>
                            <w:i/>
                            <w:color w:val="7F7F7F" w:themeColor="text1" w:themeTint="80"/>
                          </w:rPr>
                          <w:t>Japan</w:t>
                        </w:r>
                      </w:p>
                    </w:txbxContent>
                  </v:textbox>
                </v:shape>
              </v:group>
            </w:pict>
          </mc:Fallback>
        </mc:AlternateContent>
      </w:r>
      <w:r w:rsidRPr="00114F5E">
        <w:rPr>
          <w:noProof/>
          <w:lang w:bidi="ar-SA"/>
        </w:rPr>
        <mc:AlternateContent>
          <mc:Choice Requires="wpg">
            <w:drawing>
              <wp:anchor distT="0" distB="0" distL="114300" distR="114300" simplePos="0" relativeHeight="251659264" behindDoc="0" locked="0" layoutInCell="1" allowOverlap="1" wp14:anchorId="1E2AE025" wp14:editId="6DE5B94A">
                <wp:simplePos x="0" y="0"/>
                <wp:positionH relativeFrom="column">
                  <wp:posOffset>1933575</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14:paraId="49BDC52E" w14:textId="637D2567" w:rsidR="00E80FD1" w:rsidRPr="00BF45C7" w:rsidRDefault="00E80FD1" w:rsidP="00E80FD1">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BF45C7">
                                <w:rPr>
                                  <w:color w:val="7F7F7F" w:themeColor="text1" w:themeTint="80"/>
                                </w:rPr>
                                <w:t xml:space="preserve"> </w:t>
                              </w:r>
                              <w:r w:rsidR="00EC77D4">
                                <w:rPr>
                                  <w:color w:val="7F7F7F" w:themeColor="text1" w:themeTint="80"/>
                                </w:rPr>
                                <w:t>Sun Earth</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2AE025" id="Gruppieren 10" o:spid="_x0000_s1032" style="position:absolute;margin-left:152.25pt;margin-top:5.8pt;width:139.35pt;height:15.65pt;z-index:251659264;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">
                <v:shape id="Freeform 15" o:spid="_x0000_s1033" style="position:absolute;left:2190;width:1499;height:1390;visibility:visible;mso-wrap-style:square;v-text-anchor:top" coordsize="23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vX8EA&#10;AADbAAAADwAAAGRycy9kb3ducmV2LnhtbESPQYvCMBCF7wv+hzCCtzWtB1eraRFB8Ca6gtexGdtq&#10;MylNtNVfvxGEvc3w3vfmzTLrTS0e1LrKsoJ4HIEgzq2uuFBw/N18z0A4j6yxtkwKnuQgSwdfS0y0&#10;7XhPj4MvRAhhl6CC0vsmkdLlJRl0Y9sQB+1iW4M+rG0hdYtdCDe1nETRVBqsOFwosaF1SfntcDcK&#10;LO+6AF5/Tq/t5tzctZ7Hc63UaNivFiA89f7f/KG3OtSP4f1LG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Tr1/BAAAA2wAAAA8AAAAAAAAAAAAAAAAAmAIAAGRycy9kb3du&#10;cmV2LnhtbFBLBQYAAAAABAAEAPUAAACGAwAAAAA=&#10;" path="m116,l235,,119,218,,218,116,xe" fillcolor="#43b649" stroked="f">
                  <v:path arrowok="t" o:connecttype="custom" o:connectlocs="73660,77470;149225,77470;75565,215900;0,215900;73660,77470" o:connectangles="0,0,0,0,0"/>
                </v:shape>
                <v:shape id="Textfeld 20" o:spid="_x0000_s1034" type="#_x0000_t202" style="position:absolute;left:3987;top:-79;width:15903;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c178A&#10;AADbAAAADwAAAGRycy9kb3ducmV2LnhtbERPTUvEMBC9C/6HMII3N7WgSN3sIoui4smuB49DMzbd&#10;bSYlybbZf+8cBI+P973eFj+qmWIaAhu4XVWgiLtgB+4NfO1fbh5ApYxscQxMBs6UYLu5vFhjY8PC&#10;nzS3uVcSwqlBAy7nqdE6dY48plWYiIX7CdFjFhh7bSMuEu5HXVfVvfY4sDQ4nGjnqDu2Jy+9oZxq&#10;fI8f52F5fZ6/XXu4Kztjrq/K0yOoTCX/i//cb9ZALevli/wA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VzXvwAAANsAAAAPAAAAAAAAAAAAAAAAAJgCAABkcnMvZG93bnJl&#10;di54bWxQSwUGAAAAAAQABAD1AAAAhAMAAAAA&#10;" fillcolor="white [3201]" stroked="f" strokeweight=".5pt">
                  <v:textbox inset="0,0,0,1mm">
                    <w:txbxContent>
                      <w:p w14:paraId="49BDC52E" w14:textId="637D2567" w:rsidR="00E80FD1" w:rsidRPr="00BF45C7" w:rsidRDefault="00E80FD1" w:rsidP="00E80FD1">
                        <w:pPr>
                          <w:rPr>
                            <w:color w:val="7F7F7F" w:themeColor="text1" w:themeTint="80"/>
                          </w:rPr>
                        </w:pPr>
                        <w:r>
                          <w:rPr>
                            <w:rFonts w:cs="Arial"/>
                            <w:b/>
                            <w:color w:val="7F7F7F" w:themeColor="text1" w:themeTint="80"/>
                          </w:rPr>
                          <w:t xml:space="preserve">Photo </w:t>
                        </w:r>
                        <w:r w:rsidRPr="00BF45C7">
                          <w:rPr>
                            <w:rFonts w:cs="Arial"/>
                            <w:color w:val="7F7F7F" w:themeColor="text1" w:themeTint="80"/>
                          </w:rPr>
                          <w:t>Foto</w:t>
                        </w:r>
                        <w:r w:rsidRPr="00BF45C7">
                          <w:rPr>
                            <w:rFonts w:cs="Arial"/>
                            <w:b/>
                            <w:color w:val="7F7F7F" w:themeColor="text1" w:themeTint="80"/>
                          </w:rPr>
                          <w:t>:</w:t>
                        </w:r>
                        <w:r w:rsidRPr="00BF45C7">
                          <w:rPr>
                            <w:color w:val="7F7F7F" w:themeColor="text1" w:themeTint="80"/>
                          </w:rPr>
                          <w:t xml:space="preserve"> </w:t>
                        </w:r>
                        <w:r w:rsidR="00EC77D4">
                          <w:rPr>
                            <w:color w:val="7F7F7F" w:themeColor="text1" w:themeTint="80"/>
                          </w:rPr>
                          <w:t>Sun Earth</w:t>
                        </w:r>
                      </w:p>
                    </w:txbxContent>
                  </v:textbox>
                </v:shape>
              </v:group>
            </w:pict>
          </mc:Fallback>
        </mc:AlternateContent>
      </w:r>
      <w:r w:rsidRPr="00114F5E">
        <w:rPr>
          <w:noProof/>
          <w:lang w:bidi="ar-SA"/>
        </w:rPr>
        <mc:AlternateContent>
          <mc:Choice Requires="wpg">
            <w:drawing>
              <wp:anchor distT="0" distB="0" distL="114300" distR="114300" simplePos="0" relativeHeight="251661312" behindDoc="0" locked="0" layoutInCell="1" allowOverlap="1" wp14:anchorId="21024186" wp14:editId="6E986C0C">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59887630" w14:textId="3431744C" w:rsidR="00E80FD1" w:rsidRPr="00BF45C7" w:rsidRDefault="00E80FD1" w:rsidP="00E80FD1">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sidR="00EC77D4">
                                <w:rPr>
                                  <w:rFonts w:cs="Arial"/>
                                  <w:color w:val="7F7F7F" w:themeColor="text1" w:themeTint="80"/>
                                </w:rPr>
                                <w:t>1</w:t>
                              </w:r>
                              <w:r w:rsidR="00117C6E">
                                <w:rPr>
                                  <w:rFonts w:cs="Arial"/>
                                  <w:color w:val="7F7F7F" w:themeColor="text1" w:themeTint="80"/>
                                </w:rPr>
                                <w:t>3</w:t>
                              </w:r>
                              <w:r>
                                <w:rPr>
                                  <w:rFonts w:cs="Arial"/>
                                  <w:color w:val="7F7F7F" w:themeColor="text1" w:themeTint="80"/>
                                </w:rPr>
                                <w:t>.</w:t>
                              </w:r>
                              <w:r w:rsidR="00117C6E">
                                <w:rPr>
                                  <w:rFonts w:cs="Arial"/>
                                  <w:color w:val="7F7F7F" w:themeColor="text1" w:themeTint="80"/>
                                </w:rPr>
                                <w:t>10</w:t>
                              </w:r>
                              <w:r>
                                <w:rPr>
                                  <w:rFonts w:cs="Arial"/>
                                  <w:color w:val="7F7F7F" w:themeColor="text1" w:themeTint="80"/>
                                </w:rPr>
                                <w:t>.202</w:t>
                              </w:r>
                              <w:r w:rsidR="00EC77D4">
                                <w:rPr>
                                  <w:rFonts w:cs="Arial"/>
                                  <w:color w:val="7F7F7F" w:themeColor="text1" w:themeTint="80"/>
                                </w:rPr>
                                <w:t>1</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024186" id="Gruppieren 24" o:spid="_x0000_s1035" style="position:absolute;margin-left:430.8pt;margin-top:5.5pt;width:137.1pt;height:15.65pt;z-index:251661312;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59887630" w14:textId="3431744C" w:rsidR="00E80FD1" w:rsidRPr="00BF45C7" w:rsidRDefault="00E80FD1" w:rsidP="00E80FD1">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sidR="00EC77D4">
                          <w:rPr>
                            <w:rFonts w:cs="Arial"/>
                            <w:color w:val="7F7F7F" w:themeColor="text1" w:themeTint="80"/>
                          </w:rPr>
                          <w:t>1</w:t>
                        </w:r>
                        <w:r w:rsidR="00117C6E">
                          <w:rPr>
                            <w:rFonts w:cs="Arial"/>
                            <w:color w:val="7F7F7F" w:themeColor="text1" w:themeTint="80"/>
                          </w:rPr>
                          <w:t>3</w:t>
                        </w:r>
                        <w:r>
                          <w:rPr>
                            <w:rFonts w:cs="Arial"/>
                            <w:color w:val="7F7F7F" w:themeColor="text1" w:themeTint="80"/>
                          </w:rPr>
                          <w:t>.</w:t>
                        </w:r>
                        <w:r w:rsidR="00117C6E">
                          <w:rPr>
                            <w:rFonts w:cs="Arial"/>
                            <w:color w:val="7F7F7F" w:themeColor="text1" w:themeTint="80"/>
                          </w:rPr>
                          <w:t>10</w:t>
                        </w:r>
                        <w:r>
                          <w:rPr>
                            <w:rFonts w:cs="Arial"/>
                            <w:color w:val="7F7F7F" w:themeColor="text1" w:themeTint="80"/>
                          </w:rPr>
                          <w:t>.202</w:t>
                        </w:r>
                        <w:r w:rsidR="00EC77D4">
                          <w:rPr>
                            <w:rFonts w:cs="Arial"/>
                            <w:color w:val="7F7F7F" w:themeColor="text1" w:themeTint="80"/>
                          </w:rPr>
                          <w:t>1</w:t>
                        </w:r>
                      </w:p>
                    </w:txbxContent>
                  </v:textbox>
                </v:shape>
              </v:group>
            </w:pict>
          </mc:Fallback>
        </mc:AlternateContent>
      </w:r>
      <w:r w:rsidRPr="00DE3E5B">
        <w:rPr>
          <w:lang w:val="en-US"/>
        </w:rPr>
        <w:tab/>
      </w:r>
      <w:r w:rsidRPr="00DE3E5B">
        <w:rPr>
          <w:lang w:val="en-US"/>
        </w:rPr>
        <w:tab/>
        <w:t xml:space="preserve">     </w:t>
      </w:r>
    </w:p>
    <w:p w14:paraId="38F072B1" w14:textId="77777777" w:rsidR="007E480E" w:rsidRDefault="007E480E" w:rsidP="00E36546">
      <w:pPr>
        <w:rPr>
          <w:rFonts w:ascii="Arial" w:eastAsia="Times New Roman" w:hAnsi="Arial" w:cs="Arial"/>
          <w:b/>
          <w:bCs/>
          <w:sz w:val="32"/>
          <w:szCs w:val="32"/>
          <w:u w:val="single"/>
          <w:lang w:val="en-US" w:bidi="ar-SA"/>
        </w:rPr>
      </w:pPr>
    </w:p>
    <w:p w14:paraId="6431132D" w14:textId="00E22297" w:rsidR="00E36546" w:rsidRDefault="007E480E" w:rsidP="00E36546">
      <w:pPr>
        <w:rPr>
          <w:rFonts w:ascii="Arial" w:eastAsia="Times New Roman" w:hAnsi="Arial" w:cs="Arial"/>
          <w:b/>
          <w:bCs/>
          <w:sz w:val="32"/>
          <w:szCs w:val="32"/>
          <w:u w:val="single"/>
          <w:lang w:val="en-US" w:bidi="ar-SA"/>
        </w:rPr>
      </w:pPr>
      <w:r>
        <w:rPr>
          <w:rFonts w:ascii="Arial" w:eastAsia="Times New Roman" w:hAnsi="Arial" w:cs="Arial"/>
          <w:b/>
          <w:bCs/>
          <w:sz w:val="32"/>
          <w:szCs w:val="32"/>
          <w:u w:val="single"/>
          <w:lang w:val="en-US" w:bidi="ar-SA"/>
        </w:rPr>
        <w:t>Material handler</w:t>
      </w:r>
      <w:r w:rsidRPr="007E480E">
        <w:rPr>
          <w:rFonts w:ascii="Arial" w:eastAsia="Times New Roman" w:hAnsi="Arial" w:cs="Arial"/>
          <w:b/>
          <w:bCs/>
          <w:sz w:val="32"/>
          <w:szCs w:val="32"/>
          <w:u w:val="single"/>
          <w:lang w:val="en-US" w:bidi="ar-SA"/>
        </w:rPr>
        <w:t xml:space="preserve"> instead of </w:t>
      </w:r>
      <w:r>
        <w:rPr>
          <w:rFonts w:ascii="Arial" w:eastAsia="Times New Roman" w:hAnsi="Arial" w:cs="Arial"/>
          <w:b/>
          <w:bCs/>
          <w:sz w:val="32"/>
          <w:szCs w:val="32"/>
          <w:u w:val="single"/>
          <w:lang w:val="en-US" w:bidi="ar-SA"/>
        </w:rPr>
        <w:t>excavator</w:t>
      </w:r>
      <w:r w:rsidRPr="007E480E">
        <w:rPr>
          <w:rFonts w:ascii="Arial" w:eastAsia="Times New Roman" w:hAnsi="Arial" w:cs="Arial"/>
          <w:b/>
          <w:bCs/>
          <w:sz w:val="32"/>
          <w:szCs w:val="32"/>
          <w:u w:val="single"/>
          <w:lang w:val="en-US" w:bidi="ar-SA"/>
        </w:rPr>
        <w:t xml:space="preserve"> in metal recycling: greater performance, efficienc</w:t>
      </w:r>
      <w:r>
        <w:rPr>
          <w:rFonts w:ascii="Arial" w:eastAsia="Times New Roman" w:hAnsi="Arial" w:cs="Arial"/>
          <w:b/>
          <w:bCs/>
          <w:sz w:val="32"/>
          <w:szCs w:val="32"/>
          <w:u w:val="single"/>
          <w:lang w:val="en-US" w:bidi="ar-SA"/>
        </w:rPr>
        <w:t>y and safety for metal recycler</w:t>
      </w:r>
      <w:r w:rsidRPr="007E480E">
        <w:rPr>
          <w:rFonts w:ascii="Arial" w:eastAsia="Times New Roman" w:hAnsi="Arial" w:cs="Arial"/>
          <w:b/>
          <w:bCs/>
          <w:sz w:val="32"/>
          <w:szCs w:val="32"/>
          <w:u w:val="single"/>
          <w:lang w:val="en-US" w:bidi="ar-SA"/>
        </w:rPr>
        <w:t xml:space="preserve"> in Japan</w:t>
      </w:r>
    </w:p>
    <w:p w14:paraId="7E55AD34" w14:textId="77777777" w:rsidR="007E480E" w:rsidRPr="007E480E" w:rsidRDefault="007E480E" w:rsidP="00E36546">
      <w:pPr>
        <w:rPr>
          <w:lang w:val="en-US" w:bidi="ar-SA"/>
        </w:rPr>
      </w:pPr>
    </w:p>
    <w:p w14:paraId="6D88AFA3" w14:textId="24074183" w:rsidR="000921F4" w:rsidRDefault="007E480E" w:rsidP="00FB220B">
      <w:pPr>
        <w:spacing w:line="360" w:lineRule="auto"/>
        <w:rPr>
          <w:rFonts w:ascii="Arial" w:hAnsi="Arial" w:cs="Arial"/>
          <w:b/>
          <w:sz w:val="24"/>
          <w:szCs w:val="24"/>
          <w:lang w:val="en-US"/>
        </w:rPr>
      </w:pPr>
      <w:r w:rsidRPr="007E480E">
        <w:rPr>
          <w:rFonts w:ascii="Arial" w:hAnsi="Arial" w:cs="Arial"/>
          <w:b/>
          <w:sz w:val="24"/>
          <w:szCs w:val="24"/>
          <w:lang w:val="en-US"/>
        </w:rPr>
        <w:t xml:space="preserve">When Iwamoto Metal Co </w:t>
      </w:r>
      <w:proofErr w:type="spellStart"/>
      <w:r w:rsidRPr="007E480E">
        <w:rPr>
          <w:rFonts w:ascii="Arial" w:hAnsi="Arial" w:cs="Arial"/>
          <w:b/>
          <w:sz w:val="24"/>
          <w:szCs w:val="24"/>
          <w:lang w:val="en-US"/>
        </w:rPr>
        <w:t>Ltd's</w:t>
      </w:r>
      <w:proofErr w:type="spellEnd"/>
      <w:r w:rsidRPr="007E480E">
        <w:rPr>
          <w:rFonts w:ascii="Arial" w:hAnsi="Arial" w:cs="Arial"/>
          <w:b/>
          <w:sz w:val="24"/>
          <w:szCs w:val="24"/>
          <w:lang w:val="en-US"/>
        </w:rPr>
        <w:t xml:space="preserve"> earthmoving excavator, which had been converted for material handling, needed to be replaced, it was clear that the new machine had to be more powerful and at the same time incur lower operating costs. The new </w:t>
      </w:r>
      <w:r>
        <w:rPr>
          <w:rFonts w:ascii="Arial" w:hAnsi="Arial" w:cs="Arial"/>
          <w:b/>
          <w:sz w:val="24"/>
          <w:szCs w:val="24"/>
          <w:lang w:val="en-US"/>
        </w:rPr>
        <w:t>material handler</w:t>
      </w:r>
      <w:r w:rsidRPr="007E480E">
        <w:rPr>
          <w:rFonts w:ascii="Arial" w:hAnsi="Arial" w:cs="Arial"/>
          <w:b/>
          <w:sz w:val="24"/>
          <w:szCs w:val="24"/>
          <w:lang w:val="en-US"/>
        </w:rPr>
        <w:t xml:space="preserve"> is custom-built and perfectly adapted to the </w:t>
      </w:r>
      <w:r>
        <w:rPr>
          <w:rFonts w:ascii="Arial" w:hAnsi="Arial" w:cs="Arial"/>
          <w:b/>
          <w:sz w:val="24"/>
          <w:szCs w:val="24"/>
          <w:lang w:val="en-US"/>
        </w:rPr>
        <w:t xml:space="preserve">material </w:t>
      </w:r>
      <w:r w:rsidRPr="007E480E">
        <w:rPr>
          <w:rFonts w:ascii="Arial" w:hAnsi="Arial" w:cs="Arial"/>
          <w:b/>
          <w:sz w:val="24"/>
          <w:szCs w:val="24"/>
          <w:lang w:val="en-US"/>
        </w:rPr>
        <w:t>handling conditions on site: a SENNEBOGEN 830 E with 4.5 m pylon and 132 kW electric drive.</w:t>
      </w:r>
    </w:p>
    <w:p w14:paraId="5F431607" w14:textId="77777777" w:rsidR="007E480E" w:rsidRPr="007E480E" w:rsidRDefault="007E480E" w:rsidP="00FB220B">
      <w:pPr>
        <w:spacing w:line="360" w:lineRule="auto"/>
        <w:rPr>
          <w:rFonts w:ascii="Arial" w:hAnsi="Arial" w:cs="Arial"/>
          <w:sz w:val="24"/>
          <w:szCs w:val="24"/>
          <w:lang w:val="en-US"/>
        </w:rPr>
      </w:pPr>
    </w:p>
    <w:p w14:paraId="1AEA41B2" w14:textId="15DBCABB" w:rsidR="00313A1D" w:rsidRDefault="007E480E" w:rsidP="000921F4">
      <w:pPr>
        <w:spacing w:line="360" w:lineRule="auto"/>
        <w:rPr>
          <w:rFonts w:ascii="Arial" w:hAnsi="Arial" w:cs="Arial"/>
          <w:sz w:val="24"/>
          <w:szCs w:val="24"/>
          <w:lang w:val="en-US"/>
        </w:rPr>
      </w:pPr>
      <w:r w:rsidRPr="007E480E">
        <w:rPr>
          <w:rFonts w:ascii="Arial" w:hAnsi="Arial" w:cs="Arial"/>
          <w:sz w:val="24"/>
          <w:szCs w:val="24"/>
          <w:lang w:val="en-US"/>
        </w:rPr>
        <w:t>Iwamoto Metal Co Ltd is a BIG PLAYER in Japan in terms of metal recycling. More than 90,000 tons of scrap metal are processed per month at 11 scrap yards spread throughout the country. The trend is on the rise, as the recycling expert is seeing an increasing influx of scrap particularly from the automotive industry.</w:t>
      </w:r>
    </w:p>
    <w:p w14:paraId="2BFD168A" w14:textId="77777777" w:rsidR="007E480E" w:rsidRPr="007E480E" w:rsidRDefault="007E480E" w:rsidP="000921F4">
      <w:pPr>
        <w:spacing w:line="360" w:lineRule="auto"/>
        <w:rPr>
          <w:rFonts w:ascii="Arial" w:hAnsi="Arial" w:cs="Arial"/>
          <w:sz w:val="24"/>
          <w:szCs w:val="24"/>
          <w:lang w:val="en-US"/>
        </w:rPr>
      </w:pPr>
    </w:p>
    <w:p w14:paraId="03D9D8AF" w14:textId="47183B76" w:rsidR="00B73227" w:rsidRPr="007E480E" w:rsidRDefault="007E480E" w:rsidP="00B73227">
      <w:pPr>
        <w:spacing w:line="360" w:lineRule="auto"/>
        <w:rPr>
          <w:rFonts w:ascii="Arial" w:hAnsi="Arial" w:cs="Arial"/>
          <w:b/>
          <w:sz w:val="24"/>
          <w:szCs w:val="24"/>
          <w:lang w:val="en-US"/>
        </w:rPr>
      </w:pPr>
      <w:r w:rsidRPr="007E480E">
        <w:rPr>
          <w:rFonts w:ascii="Arial" w:hAnsi="Arial" w:cs="Arial"/>
          <w:b/>
          <w:sz w:val="24"/>
          <w:szCs w:val="24"/>
          <w:lang w:val="en-US"/>
        </w:rPr>
        <w:t>Modern material handler replaces modified earthmoving excavator in metal recycling</w:t>
      </w:r>
    </w:p>
    <w:p w14:paraId="4498FA53" w14:textId="6ACC24EB" w:rsidR="007E480E" w:rsidRPr="007E480E" w:rsidRDefault="007E480E" w:rsidP="007E480E">
      <w:pPr>
        <w:spacing w:line="360" w:lineRule="auto"/>
        <w:rPr>
          <w:rFonts w:ascii="Arial" w:hAnsi="Arial" w:cs="Arial"/>
          <w:sz w:val="24"/>
          <w:szCs w:val="24"/>
          <w:lang w:val="en-US"/>
        </w:rPr>
      </w:pPr>
      <w:r w:rsidRPr="007E480E">
        <w:rPr>
          <w:rFonts w:ascii="Arial" w:hAnsi="Arial" w:cs="Arial"/>
          <w:sz w:val="24"/>
          <w:szCs w:val="24"/>
          <w:lang w:val="en-US"/>
        </w:rPr>
        <w:t xml:space="preserve">The higher influx of scrap means that the machines are subjected to higher loads, have to process more material in the same time, and the space on site has to be used more effectively. The new acquisition is to play a key role at the site, loading the metal scrap delivered by trucks and feeding the 7 m high shredder. This made the decision all the easier for the company to replace the previously used, converted earthmoving excavator with a machine that is specially designed for material handling in recycling and perfectly adapted to the </w:t>
      </w:r>
      <w:r w:rsidR="007E4D9C">
        <w:rPr>
          <w:rFonts w:ascii="Arial" w:hAnsi="Arial" w:cs="Arial"/>
          <w:sz w:val="24"/>
          <w:szCs w:val="24"/>
          <w:lang w:val="en-US"/>
        </w:rPr>
        <w:t xml:space="preserve">material </w:t>
      </w:r>
      <w:r w:rsidRPr="007E480E">
        <w:rPr>
          <w:rFonts w:ascii="Arial" w:hAnsi="Arial" w:cs="Arial"/>
          <w:sz w:val="24"/>
          <w:szCs w:val="24"/>
          <w:lang w:val="en-US"/>
        </w:rPr>
        <w:t xml:space="preserve">handling conditions at </w:t>
      </w:r>
      <w:proofErr w:type="spellStart"/>
      <w:r w:rsidRPr="007E480E">
        <w:rPr>
          <w:rFonts w:ascii="Arial" w:hAnsi="Arial" w:cs="Arial"/>
          <w:sz w:val="24"/>
          <w:szCs w:val="24"/>
          <w:lang w:val="en-US"/>
        </w:rPr>
        <w:t>Eichigawa</w:t>
      </w:r>
      <w:proofErr w:type="spellEnd"/>
      <w:r w:rsidRPr="007E480E">
        <w:rPr>
          <w:rFonts w:ascii="Arial" w:hAnsi="Arial" w:cs="Arial"/>
          <w:sz w:val="24"/>
          <w:szCs w:val="24"/>
          <w:lang w:val="en-US"/>
        </w:rPr>
        <w:t>. Like a tailor-made suit that fits perfectly and is ready for any situation.</w:t>
      </w:r>
    </w:p>
    <w:p w14:paraId="3BC81CAB" w14:textId="77777777" w:rsidR="007E480E" w:rsidRPr="007E480E" w:rsidRDefault="007E480E" w:rsidP="007E480E">
      <w:pPr>
        <w:spacing w:line="360" w:lineRule="auto"/>
        <w:rPr>
          <w:rFonts w:ascii="Arial" w:hAnsi="Arial" w:cs="Arial"/>
          <w:sz w:val="24"/>
          <w:szCs w:val="24"/>
          <w:lang w:val="en-US"/>
        </w:rPr>
      </w:pPr>
    </w:p>
    <w:p w14:paraId="23A43EE1" w14:textId="77777777" w:rsidR="00126E87" w:rsidRDefault="007E480E" w:rsidP="00AC437C">
      <w:pPr>
        <w:spacing w:line="360" w:lineRule="auto"/>
        <w:rPr>
          <w:rFonts w:ascii="Arial" w:hAnsi="Arial" w:cs="Arial"/>
          <w:sz w:val="24"/>
          <w:szCs w:val="24"/>
          <w:lang w:val="en-US"/>
        </w:rPr>
      </w:pPr>
      <w:r w:rsidRPr="007E480E">
        <w:rPr>
          <w:rFonts w:ascii="Arial" w:hAnsi="Arial" w:cs="Arial"/>
          <w:sz w:val="24"/>
          <w:szCs w:val="24"/>
          <w:lang w:val="en-US"/>
        </w:rPr>
        <w:t xml:space="preserve">What are the differences between an earthmoving excavator and a </w:t>
      </w:r>
      <w:r>
        <w:rPr>
          <w:rFonts w:ascii="Arial" w:hAnsi="Arial" w:cs="Arial"/>
          <w:sz w:val="24"/>
          <w:szCs w:val="24"/>
          <w:lang w:val="en-US"/>
        </w:rPr>
        <w:t>material handler</w:t>
      </w:r>
      <w:r w:rsidRPr="007E480E">
        <w:rPr>
          <w:rFonts w:ascii="Arial" w:hAnsi="Arial" w:cs="Arial"/>
          <w:sz w:val="24"/>
          <w:szCs w:val="24"/>
          <w:lang w:val="en-US"/>
        </w:rPr>
        <w:t xml:space="preserve">? "Earthmoving excavators often reach their limits in recycling and scrap handling in terms of </w:t>
      </w:r>
      <w:r>
        <w:rPr>
          <w:rFonts w:ascii="Arial" w:hAnsi="Arial" w:cs="Arial"/>
          <w:sz w:val="24"/>
          <w:szCs w:val="24"/>
          <w:lang w:val="en-US"/>
        </w:rPr>
        <w:t>load capacity</w:t>
      </w:r>
      <w:r w:rsidRPr="007E480E">
        <w:rPr>
          <w:rFonts w:ascii="Arial" w:hAnsi="Arial" w:cs="Arial"/>
          <w:sz w:val="24"/>
          <w:szCs w:val="24"/>
          <w:lang w:val="en-US"/>
        </w:rPr>
        <w:t>, engine power and cooling," explains Takeshi Iwanami, product expert at SENNEBOGEN's Japanese sales and service partner Sun Earth Co. Ltd.</w:t>
      </w:r>
    </w:p>
    <w:p w14:paraId="654AE7AF" w14:textId="63964170" w:rsidR="00126E87" w:rsidRPr="00126E87" w:rsidRDefault="00126E87" w:rsidP="00126E87">
      <w:pPr>
        <w:spacing w:line="360" w:lineRule="auto"/>
        <w:rPr>
          <w:rFonts w:ascii="Arial" w:hAnsi="Arial" w:cs="Arial"/>
          <w:sz w:val="24"/>
          <w:szCs w:val="24"/>
          <w:lang w:val="en-US"/>
        </w:rPr>
      </w:pPr>
      <w:r w:rsidRPr="00126E87">
        <w:rPr>
          <w:rFonts w:ascii="Arial" w:hAnsi="Arial" w:cs="Arial"/>
          <w:sz w:val="24"/>
          <w:szCs w:val="24"/>
          <w:lang w:val="en-US"/>
        </w:rPr>
        <w:t xml:space="preserve">Conditions in earthmoving differ from those in material handling: earthmoving excavators are designed to exert their force downwards, directly into the soil. </w:t>
      </w:r>
      <w:r>
        <w:rPr>
          <w:rFonts w:ascii="Arial" w:hAnsi="Arial" w:cs="Arial"/>
          <w:sz w:val="24"/>
          <w:szCs w:val="24"/>
          <w:lang w:val="en-US"/>
        </w:rPr>
        <w:t>Material handlers</w:t>
      </w:r>
      <w:r w:rsidRPr="00126E87">
        <w:rPr>
          <w:rFonts w:ascii="Arial" w:hAnsi="Arial" w:cs="Arial"/>
          <w:sz w:val="24"/>
          <w:szCs w:val="24"/>
          <w:lang w:val="en-US"/>
        </w:rPr>
        <w:t xml:space="preserve"> are optimized for high reach heights with maximum payloads. In these areas, earthmoving excavators lack the </w:t>
      </w:r>
      <w:r w:rsidRPr="00126E87">
        <w:rPr>
          <w:rFonts w:ascii="Arial" w:hAnsi="Arial" w:cs="Arial"/>
          <w:sz w:val="24"/>
          <w:szCs w:val="24"/>
          <w:lang w:val="en-US"/>
        </w:rPr>
        <w:lastRenderedPageBreak/>
        <w:t>necessary power.</w:t>
      </w:r>
      <w:r>
        <w:rPr>
          <w:rFonts w:ascii="Arial" w:hAnsi="Arial" w:cs="Arial"/>
          <w:sz w:val="24"/>
          <w:szCs w:val="24"/>
          <w:lang w:val="en-US"/>
        </w:rPr>
        <w:t xml:space="preserve"> </w:t>
      </w:r>
      <w:r w:rsidRPr="00126E87">
        <w:rPr>
          <w:rFonts w:ascii="Arial" w:hAnsi="Arial" w:cs="Arial"/>
          <w:sz w:val="24"/>
          <w:szCs w:val="24"/>
          <w:lang w:val="en-US"/>
        </w:rPr>
        <w:t xml:space="preserve">The material handled also has a crucial difference. Earth material has a much lower density than scrap aluminum, copper or steel, for example. Since less </w:t>
      </w:r>
      <w:r>
        <w:rPr>
          <w:rFonts w:ascii="Arial" w:hAnsi="Arial" w:cs="Arial"/>
          <w:sz w:val="24"/>
          <w:szCs w:val="24"/>
          <w:lang w:val="en-US"/>
        </w:rPr>
        <w:t>load capacity</w:t>
      </w:r>
      <w:r w:rsidRPr="00126E87">
        <w:rPr>
          <w:rFonts w:ascii="Arial" w:hAnsi="Arial" w:cs="Arial"/>
          <w:sz w:val="24"/>
          <w:szCs w:val="24"/>
          <w:lang w:val="en-US"/>
        </w:rPr>
        <w:t xml:space="preserve"> is required, the engines of earthmoving excavators are generally smaller in size. The consequence: there is a lack of power and also the appropriate engine cooling to be able to work reliably and sustainably in material handling. If </w:t>
      </w:r>
      <w:r w:rsidR="00797A44">
        <w:rPr>
          <w:rFonts w:ascii="Arial" w:hAnsi="Arial" w:cs="Arial"/>
          <w:sz w:val="24"/>
          <w:szCs w:val="24"/>
          <w:lang w:val="en-US"/>
        </w:rPr>
        <w:t>those tasks are</w:t>
      </w:r>
      <w:r w:rsidRPr="00126E87">
        <w:rPr>
          <w:rFonts w:ascii="Arial" w:hAnsi="Arial" w:cs="Arial"/>
          <w:sz w:val="24"/>
          <w:szCs w:val="24"/>
          <w:lang w:val="en-US"/>
        </w:rPr>
        <w:t xml:space="preserve"> carried out with a </w:t>
      </w:r>
      <w:r>
        <w:rPr>
          <w:rFonts w:ascii="Arial" w:hAnsi="Arial" w:cs="Arial"/>
          <w:sz w:val="24"/>
          <w:szCs w:val="24"/>
          <w:lang w:val="en-US"/>
        </w:rPr>
        <w:t>material handler</w:t>
      </w:r>
      <w:r w:rsidRPr="00126E87">
        <w:rPr>
          <w:rFonts w:ascii="Arial" w:hAnsi="Arial" w:cs="Arial"/>
          <w:sz w:val="24"/>
          <w:szCs w:val="24"/>
          <w:lang w:val="en-US"/>
        </w:rPr>
        <w:t xml:space="preserve">, the </w:t>
      </w:r>
      <w:r>
        <w:rPr>
          <w:rFonts w:ascii="Arial" w:hAnsi="Arial" w:cs="Arial"/>
          <w:sz w:val="24"/>
          <w:szCs w:val="24"/>
          <w:lang w:val="en-US"/>
        </w:rPr>
        <w:t>operator</w:t>
      </w:r>
      <w:r w:rsidRPr="00126E87">
        <w:rPr>
          <w:rFonts w:ascii="Arial" w:hAnsi="Arial" w:cs="Arial"/>
          <w:sz w:val="24"/>
          <w:szCs w:val="24"/>
          <w:lang w:val="en-US"/>
        </w:rPr>
        <w:t xml:space="preserve"> can look forward to high engine and hydraulic power. This is the only way to move heavy m</w:t>
      </w:r>
      <w:r w:rsidR="00797A44">
        <w:rPr>
          <w:rFonts w:ascii="Arial" w:hAnsi="Arial" w:cs="Arial"/>
          <w:sz w:val="24"/>
          <w:szCs w:val="24"/>
          <w:lang w:val="en-US"/>
        </w:rPr>
        <w:t>aterial safely and efficiently.</w:t>
      </w:r>
    </w:p>
    <w:p w14:paraId="5E04D7E8" w14:textId="77777777" w:rsidR="00126E87" w:rsidRDefault="00126E87" w:rsidP="000921F4">
      <w:pPr>
        <w:spacing w:line="360" w:lineRule="auto"/>
        <w:rPr>
          <w:rFonts w:ascii="Arial" w:hAnsi="Arial" w:cs="Arial"/>
          <w:sz w:val="24"/>
          <w:szCs w:val="24"/>
          <w:lang w:val="en-US"/>
        </w:rPr>
      </w:pPr>
    </w:p>
    <w:p w14:paraId="3E8CD633" w14:textId="0109332C" w:rsidR="000921F4" w:rsidRPr="004F17A6" w:rsidRDefault="004F17A6" w:rsidP="000921F4">
      <w:pPr>
        <w:spacing w:line="360" w:lineRule="auto"/>
        <w:rPr>
          <w:rFonts w:ascii="Arial" w:hAnsi="Arial" w:cs="Arial"/>
          <w:b/>
          <w:sz w:val="24"/>
          <w:szCs w:val="24"/>
          <w:lang w:val="en-US"/>
        </w:rPr>
      </w:pPr>
      <w:r w:rsidRPr="004F17A6">
        <w:rPr>
          <w:rFonts w:ascii="Arial" w:hAnsi="Arial" w:cs="Arial"/>
          <w:b/>
          <w:sz w:val="24"/>
          <w:szCs w:val="24"/>
          <w:lang w:val="en-US"/>
        </w:rPr>
        <w:t>Increased performance through customized configuration and electric drive</w:t>
      </w:r>
    </w:p>
    <w:p w14:paraId="3EBFFF51" w14:textId="29822EBF" w:rsidR="00693A34" w:rsidRPr="004F17A6" w:rsidRDefault="004F17A6" w:rsidP="000921F4">
      <w:pPr>
        <w:spacing w:line="360" w:lineRule="auto"/>
        <w:rPr>
          <w:rFonts w:ascii="Arial" w:hAnsi="Arial" w:cs="Arial"/>
          <w:sz w:val="24"/>
          <w:szCs w:val="24"/>
          <w:lang w:val="en-US"/>
        </w:rPr>
      </w:pPr>
      <w:r w:rsidRPr="004F17A6">
        <w:rPr>
          <w:rFonts w:ascii="Arial" w:hAnsi="Arial" w:cs="Arial"/>
          <w:sz w:val="24"/>
          <w:szCs w:val="24"/>
          <w:lang w:val="en-US"/>
        </w:rPr>
        <w:t xml:space="preserve">In addition to these advantages, the </w:t>
      </w:r>
      <w:r>
        <w:rPr>
          <w:rFonts w:ascii="Arial" w:hAnsi="Arial" w:cs="Arial"/>
          <w:sz w:val="24"/>
          <w:szCs w:val="24"/>
          <w:lang w:val="en-US"/>
        </w:rPr>
        <w:t>material handler</w:t>
      </w:r>
      <w:r w:rsidRPr="004F17A6">
        <w:rPr>
          <w:rFonts w:ascii="Arial" w:hAnsi="Arial" w:cs="Arial"/>
          <w:sz w:val="24"/>
          <w:szCs w:val="24"/>
          <w:lang w:val="en-US"/>
        </w:rPr>
        <w:t xml:space="preserve"> from Iwamoto Metal Co Ltd. </w:t>
      </w:r>
      <w:r w:rsidR="00797A44">
        <w:rPr>
          <w:rFonts w:ascii="Arial" w:hAnsi="Arial" w:cs="Arial"/>
          <w:sz w:val="24"/>
          <w:szCs w:val="24"/>
          <w:lang w:val="en-US"/>
        </w:rPr>
        <w:t>s</w:t>
      </w:r>
      <w:r w:rsidRPr="004F17A6">
        <w:rPr>
          <w:rFonts w:ascii="Arial" w:hAnsi="Arial" w:cs="Arial"/>
          <w:sz w:val="24"/>
          <w:szCs w:val="24"/>
          <w:lang w:val="en-US"/>
        </w:rPr>
        <w:t>hows</w:t>
      </w:r>
      <w:r w:rsidR="00797A44">
        <w:rPr>
          <w:rFonts w:ascii="Arial" w:hAnsi="Arial" w:cs="Arial"/>
          <w:sz w:val="24"/>
          <w:szCs w:val="24"/>
          <w:lang w:val="en-US"/>
        </w:rPr>
        <w:t>:</w:t>
      </w:r>
      <w:r w:rsidRPr="004F17A6">
        <w:rPr>
          <w:rFonts w:ascii="Arial" w:hAnsi="Arial" w:cs="Arial"/>
          <w:sz w:val="24"/>
          <w:szCs w:val="24"/>
          <w:lang w:val="en-US"/>
        </w:rPr>
        <w:t xml:space="preserve"> the more a machine is adapted to the customer's needs, the higher its efficiency. In order to contribute to environmental protection and reduce operating costs, the scrap recycler deliberately chose a </w:t>
      </w:r>
      <w:r>
        <w:rPr>
          <w:rFonts w:ascii="Arial" w:hAnsi="Arial" w:cs="Arial"/>
          <w:sz w:val="24"/>
          <w:szCs w:val="24"/>
          <w:lang w:val="en-US"/>
        </w:rPr>
        <w:t>material handler</w:t>
      </w:r>
      <w:r w:rsidRPr="004F17A6">
        <w:rPr>
          <w:rFonts w:ascii="Arial" w:hAnsi="Arial" w:cs="Arial"/>
          <w:sz w:val="24"/>
          <w:szCs w:val="24"/>
          <w:lang w:val="en-US"/>
        </w:rPr>
        <w:t xml:space="preserve"> with 132 kW electric drive. The 4.5 m pylon elevation provides the best possible view of the scrap piles up to the 7 m high shredder. Thanks to the </w:t>
      </w:r>
      <w:proofErr w:type="spellStart"/>
      <w:r>
        <w:rPr>
          <w:rFonts w:ascii="Arial" w:hAnsi="Arial" w:cs="Arial"/>
          <w:sz w:val="24"/>
          <w:szCs w:val="24"/>
          <w:lang w:val="en-US"/>
        </w:rPr>
        <w:t>liftable</w:t>
      </w:r>
      <w:proofErr w:type="spellEnd"/>
      <w:r>
        <w:rPr>
          <w:rFonts w:ascii="Arial" w:hAnsi="Arial" w:cs="Arial"/>
          <w:sz w:val="24"/>
          <w:szCs w:val="24"/>
          <w:lang w:val="en-US"/>
        </w:rPr>
        <w:t xml:space="preserve"> cab</w:t>
      </w:r>
      <w:r w:rsidRPr="004F17A6">
        <w:rPr>
          <w:rFonts w:ascii="Arial" w:hAnsi="Arial" w:cs="Arial"/>
          <w:sz w:val="24"/>
          <w:szCs w:val="24"/>
          <w:lang w:val="en-US"/>
        </w:rPr>
        <w:t xml:space="preserve">, </w:t>
      </w:r>
      <w:r>
        <w:rPr>
          <w:rFonts w:ascii="Arial" w:hAnsi="Arial" w:cs="Arial"/>
          <w:sz w:val="24"/>
          <w:szCs w:val="24"/>
          <w:lang w:val="en-US"/>
        </w:rPr>
        <w:t>operator</w:t>
      </w:r>
      <w:r w:rsidRPr="004F17A6">
        <w:rPr>
          <w:rFonts w:ascii="Arial" w:hAnsi="Arial" w:cs="Arial"/>
          <w:sz w:val="24"/>
          <w:szCs w:val="24"/>
          <w:lang w:val="en-US"/>
        </w:rPr>
        <w:t xml:space="preserve"> </w:t>
      </w:r>
      <w:proofErr w:type="spellStart"/>
      <w:r w:rsidRPr="004F17A6">
        <w:rPr>
          <w:rFonts w:ascii="Arial" w:hAnsi="Arial" w:cs="Arial"/>
          <w:sz w:val="24"/>
          <w:szCs w:val="24"/>
          <w:lang w:val="en-US"/>
        </w:rPr>
        <w:t>Hisao</w:t>
      </w:r>
      <w:proofErr w:type="spellEnd"/>
      <w:r w:rsidRPr="004F17A6">
        <w:rPr>
          <w:rFonts w:ascii="Arial" w:hAnsi="Arial" w:cs="Arial"/>
          <w:sz w:val="24"/>
          <w:szCs w:val="24"/>
          <w:lang w:val="en-US"/>
        </w:rPr>
        <w:t xml:space="preserve"> </w:t>
      </w:r>
      <w:proofErr w:type="spellStart"/>
      <w:r w:rsidRPr="004F17A6">
        <w:rPr>
          <w:rFonts w:ascii="Arial" w:hAnsi="Arial" w:cs="Arial"/>
          <w:sz w:val="24"/>
          <w:szCs w:val="24"/>
          <w:lang w:val="en-US"/>
        </w:rPr>
        <w:t>Sugino</w:t>
      </w:r>
      <w:proofErr w:type="spellEnd"/>
      <w:r w:rsidRPr="004F17A6">
        <w:rPr>
          <w:rFonts w:ascii="Arial" w:hAnsi="Arial" w:cs="Arial"/>
          <w:sz w:val="24"/>
          <w:szCs w:val="24"/>
          <w:lang w:val="en-US"/>
        </w:rPr>
        <w:t xml:space="preserve"> can see over even the most remote corners with a maximum eye level of 10 m. This increases efficiency and, above all, reduces the risk of accidents. </w:t>
      </w:r>
    </w:p>
    <w:p w14:paraId="5EB5DF6D" w14:textId="77777777" w:rsidR="004F17A6" w:rsidRPr="004F17A6" w:rsidRDefault="004F17A6" w:rsidP="000921F4">
      <w:pPr>
        <w:spacing w:line="360" w:lineRule="auto"/>
        <w:rPr>
          <w:rFonts w:ascii="Arial" w:hAnsi="Arial" w:cs="Arial"/>
          <w:sz w:val="24"/>
          <w:szCs w:val="24"/>
          <w:lang w:val="en-US"/>
        </w:rPr>
      </w:pPr>
    </w:p>
    <w:p w14:paraId="1B7BA07E" w14:textId="77EF1B7D" w:rsidR="00B55B5A" w:rsidRPr="004F17A6" w:rsidRDefault="004F17A6" w:rsidP="005B58F7">
      <w:pPr>
        <w:spacing w:line="360" w:lineRule="auto"/>
        <w:rPr>
          <w:rFonts w:ascii="Arial" w:hAnsi="Arial" w:cs="Arial"/>
          <w:sz w:val="24"/>
          <w:szCs w:val="24"/>
          <w:lang w:val="en-US"/>
        </w:rPr>
      </w:pPr>
      <w:r w:rsidRPr="004F17A6">
        <w:rPr>
          <w:rFonts w:ascii="Arial" w:hAnsi="Arial" w:cs="Arial"/>
          <w:sz w:val="24"/>
          <w:szCs w:val="24"/>
          <w:lang w:val="en-US"/>
        </w:rPr>
        <w:t xml:space="preserve">A much better view, noticeably more power and precise control: operator </w:t>
      </w:r>
      <w:proofErr w:type="spellStart"/>
      <w:r w:rsidRPr="004F17A6">
        <w:rPr>
          <w:rFonts w:ascii="Arial" w:hAnsi="Arial" w:cs="Arial"/>
          <w:sz w:val="24"/>
          <w:szCs w:val="24"/>
          <w:lang w:val="en-US"/>
        </w:rPr>
        <w:t>Hisao</w:t>
      </w:r>
      <w:proofErr w:type="spellEnd"/>
      <w:r w:rsidRPr="004F17A6">
        <w:rPr>
          <w:rFonts w:ascii="Arial" w:hAnsi="Arial" w:cs="Arial"/>
          <w:sz w:val="24"/>
          <w:szCs w:val="24"/>
          <w:lang w:val="en-US"/>
        </w:rPr>
        <w:t xml:space="preserve"> </w:t>
      </w:r>
      <w:proofErr w:type="spellStart"/>
      <w:r w:rsidRPr="004F17A6">
        <w:rPr>
          <w:rFonts w:ascii="Arial" w:hAnsi="Arial" w:cs="Arial"/>
          <w:sz w:val="24"/>
          <w:szCs w:val="24"/>
          <w:lang w:val="en-US"/>
        </w:rPr>
        <w:t>Sugino</w:t>
      </w:r>
      <w:proofErr w:type="spellEnd"/>
      <w:r w:rsidRPr="004F17A6">
        <w:rPr>
          <w:rFonts w:ascii="Arial" w:hAnsi="Arial" w:cs="Arial"/>
          <w:sz w:val="24"/>
          <w:szCs w:val="24"/>
          <w:lang w:val="en-US"/>
        </w:rPr>
        <w:t xml:space="preserve"> is more than satisfied with the new </w:t>
      </w:r>
      <w:r w:rsidR="00884D21">
        <w:rPr>
          <w:rFonts w:ascii="Arial" w:hAnsi="Arial" w:cs="Arial"/>
          <w:sz w:val="24"/>
          <w:szCs w:val="24"/>
          <w:lang w:val="en-US"/>
        </w:rPr>
        <w:t>machine</w:t>
      </w:r>
      <w:r w:rsidRPr="004F17A6">
        <w:rPr>
          <w:rFonts w:ascii="Arial" w:hAnsi="Arial" w:cs="Arial"/>
          <w:sz w:val="24"/>
          <w:szCs w:val="24"/>
          <w:lang w:val="en-US"/>
        </w:rPr>
        <w:t xml:space="preserve">. For years, his employer has relied on the green machines "Made in Germany" at all its sites and on the cooperation with SENNEBOGEN sales and service partner Sun Earth Co. Ltd. "We are glad that we decided for the electric </w:t>
      </w:r>
      <w:r>
        <w:rPr>
          <w:rFonts w:ascii="Arial" w:hAnsi="Arial" w:cs="Arial"/>
          <w:sz w:val="24"/>
          <w:szCs w:val="24"/>
          <w:lang w:val="en-US"/>
        </w:rPr>
        <w:t>material handler</w:t>
      </w:r>
      <w:r w:rsidRPr="004F17A6">
        <w:rPr>
          <w:rFonts w:ascii="Arial" w:hAnsi="Arial" w:cs="Arial"/>
          <w:sz w:val="24"/>
          <w:szCs w:val="24"/>
          <w:lang w:val="en-US"/>
        </w:rPr>
        <w:t>. The machine performs much better than its predecessor and the operating costs are much lower," emphasizes Hiroshi Iwamoto, Managing Director of Iwamoto Metal Co Ltd.</w:t>
      </w:r>
      <w:r w:rsidR="00B55B5A" w:rsidRPr="004F17A6">
        <w:rPr>
          <w:rFonts w:ascii="Arial" w:hAnsi="Arial" w:cs="Arial"/>
          <w:b/>
          <w:sz w:val="24"/>
          <w:szCs w:val="24"/>
          <w:lang w:val="en-US"/>
        </w:rPr>
        <w:br w:type="page"/>
      </w:r>
    </w:p>
    <w:p w14:paraId="51318EB4" w14:textId="38C7729A" w:rsidR="00FC6A25" w:rsidRPr="00114F5E" w:rsidRDefault="009E2CF4" w:rsidP="00FC6A25">
      <w:pPr>
        <w:rPr>
          <w:rFonts w:ascii="Arial" w:hAnsi="Arial" w:cs="Arial"/>
          <w:b/>
          <w:sz w:val="24"/>
          <w:szCs w:val="24"/>
          <w:lang w:val="en-US"/>
        </w:rPr>
      </w:pPr>
      <w:proofErr w:type="spellStart"/>
      <w:r>
        <w:rPr>
          <w:rFonts w:ascii="Arial" w:hAnsi="Arial" w:cs="Arial"/>
          <w:b/>
          <w:sz w:val="24"/>
          <w:szCs w:val="24"/>
          <w:lang w:val="en-US"/>
        </w:rPr>
        <w:lastRenderedPageBreak/>
        <w:t>Bildunterschrift</w:t>
      </w:r>
      <w:proofErr w:type="spellEnd"/>
      <w:r w:rsidR="00FC6A25" w:rsidRPr="00114F5E">
        <w:rPr>
          <w:rFonts w:ascii="Arial" w:hAnsi="Arial" w:cs="Arial"/>
          <w:b/>
          <w:sz w:val="24"/>
          <w:szCs w:val="24"/>
          <w:lang w:val="en-US"/>
        </w:rPr>
        <w:t>:</w:t>
      </w:r>
    </w:p>
    <w:p w14:paraId="6AFE023B" w14:textId="368A58FA" w:rsidR="006C1738" w:rsidRPr="00DE3E5B" w:rsidRDefault="00B55B5A" w:rsidP="00DE3E5B">
      <w:pPr>
        <w:pStyle w:val="Listenabsatz"/>
        <w:numPr>
          <w:ilvl w:val="0"/>
          <w:numId w:val="9"/>
        </w:numPr>
        <w:spacing w:line="360" w:lineRule="auto"/>
        <w:rPr>
          <w:rFonts w:ascii="Arial" w:hAnsi="Arial" w:cs="Arial"/>
          <w:sz w:val="24"/>
          <w:szCs w:val="24"/>
          <w:lang w:val="en-US"/>
        </w:rPr>
      </w:pPr>
      <w:r w:rsidRPr="00114F5E">
        <w:rPr>
          <w:rFonts w:ascii="Arial" w:hAnsi="Arial" w:cs="Arial"/>
          <w:noProof/>
          <w:sz w:val="24"/>
          <w:szCs w:val="24"/>
          <w:lang w:bidi="ar-SA"/>
        </w:rPr>
        <w:drawing>
          <wp:anchor distT="0" distB="0" distL="114300" distR="114300" simplePos="0" relativeHeight="251663360" behindDoc="0" locked="0" layoutInCell="1" allowOverlap="1" wp14:anchorId="41908937" wp14:editId="37E3CF10">
            <wp:simplePos x="0" y="0"/>
            <wp:positionH relativeFrom="column">
              <wp:posOffset>56938</wp:posOffset>
            </wp:positionH>
            <wp:positionV relativeFrom="paragraph">
              <wp:posOffset>1061720</wp:posOffset>
            </wp:positionV>
            <wp:extent cx="6739200" cy="5054400"/>
            <wp:effectExtent l="0" t="0" r="508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9200" cy="5054400"/>
                    </a:xfrm>
                    <a:prstGeom prst="rect">
                      <a:avLst/>
                    </a:prstGeom>
                  </pic:spPr>
                </pic:pic>
              </a:graphicData>
            </a:graphic>
            <wp14:sizeRelH relativeFrom="margin">
              <wp14:pctWidth>0</wp14:pctWidth>
            </wp14:sizeRelH>
            <wp14:sizeRelV relativeFrom="margin">
              <wp14:pctHeight>0</wp14:pctHeight>
            </wp14:sizeRelV>
          </wp:anchor>
        </w:drawing>
      </w:r>
      <w:r w:rsidR="00DE3E5B">
        <w:rPr>
          <w:rFonts w:ascii="Arial" w:hAnsi="Arial" w:cs="Arial"/>
          <w:noProof/>
          <w:sz w:val="24"/>
          <w:szCs w:val="24"/>
          <w:lang w:val="en-US" w:bidi="ar-SA"/>
        </w:rPr>
        <w:t>Material handler</w:t>
      </w:r>
      <w:r w:rsidR="00DE3E5B" w:rsidRPr="00DE3E5B">
        <w:rPr>
          <w:rFonts w:ascii="Arial" w:hAnsi="Arial" w:cs="Arial"/>
          <w:noProof/>
          <w:sz w:val="24"/>
          <w:szCs w:val="24"/>
          <w:lang w:val="en-US" w:bidi="ar-SA"/>
        </w:rPr>
        <w:t xml:space="preserve"> instead of earthmoving excavator in metal recycling: with crawler undercarriage, 4.5 m pylon and 132 kW electric motor, the machine is precisely configured for the </w:t>
      </w:r>
      <w:r w:rsidR="00DE3E5B">
        <w:rPr>
          <w:rFonts w:ascii="Arial" w:hAnsi="Arial" w:cs="Arial"/>
          <w:noProof/>
          <w:sz w:val="24"/>
          <w:szCs w:val="24"/>
          <w:lang w:val="en-US" w:bidi="ar-SA"/>
        </w:rPr>
        <w:t xml:space="preserve">material </w:t>
      </w:r>
      <w:r w:rsidR="00DE3E5B" w:rsidRPr="00DE3E5B">
        <w:rPr>
          <w:rFonts w:ascii="Arial" w:hAnsi="Arial" w:cs="Arial"/>
          <w:noProof/>
          <w:sz w:val="24"/>
          <w:szCs w:val="24"/>
          <w:lang w:val="en-US" w:bidi="ar-SA"/>
        </w:rPr>
        <w:t>handling conditions of Iwamoto Metal Co Ltd's largest plant.</w:t>
      </w:r>
    </w:p>
    <w:p w14:paraId="1E12A0F1" w14:textId="1FBAFD66" w:rsidR="00C5513B" w:rsidRPr="00DE3E5B" w:rsidRDefault="00C5513B" w:rsidP="00C5513B">
      <w:pPr>
        <w:pStyle w:val="Listenabsatz"/>
        <w:spacing w:line="360" w:lineRule="auto"/>
        <w:ind w:left="720"/>
        <w:rPr>
          <w:rFonts w:ascii="Arial" w:hAnsi="Arial" w:cs="Arial"/>
          <w:sz w:val="24"/>
          <w:szCs w:val="24"/>
          <w:lang w:val="en-US"/>
        </w:rPr>
      </w:pPr>
    </w:p>
    <w:p w14:paraId="691D7456" w14:textId="7E3A38D7" w:rsidR="00C5513B" w:rsidRPr="00DE3E5B" w:rsidRDefault="00C5513B" w:rsidP="00C5513B">
      <w:pPr>
        <w:pStyle w:val="Listenabsatz"/>
        <w:spacing w:line="360" w:lineRule="auto"/>
        <w:ind w:left="720"/>
        <w:rPr>
          <w:rFonts w:ascii="Arial" w:hAnsi="Arial" w:cs="Arial"/>
          <w:sz w:val="24"/>
          <w:szCs w:val="24"/>
          <w:lang w:val="en-US"/>
        </w:rPr>
      </w:pPr>
    </w:p>
    <w:p w14:paraId="1AA398C7" w14:textId="1128C9C3" w:rsidR="00C5513B" w:rsidRPr="00DE3E5B" w:rsidRDefault="00C5513B" w:rsidP="00C5513B">
      <w:pPr>
        <w:pStyle w:val="Listenabsatz"/>
        <w:spacing w:line="360" w:lineRule="auto"/>
        <w:ind w:left="720"/>
        <w:rPr>
          <w:rFonts w:ascii="Arial" w:hAnsi="Arial" w:cs="Arial"/>
          <w:sz w:val="24"/>
          <w:szCs w:val="24"/>
          <w:lang w:val="en-US"/>
        </w:rPr>
      </w:pPr>
    </w:p>
    <w:p w14:paraId="64D0EB8B" w14:textId="3DE92C0E" w:rsidR="00C5513B" w:rsidRPr="00DE3E5B" w:rsidRDefault="00C5513B" w:rsidP="00C5513B">
      <w:pPr>
        <w:pStyle w:val="Listenabsatz"/>
        <w:spacing w:line="360" w:lineRule="auto"/>
        <w:ind w:left="720"/>
        <w:rPr>
          <w:rFonts w:ascii="Arial" w:hAnsi="Arial" w:cs="Arial"/>
          <w:sz w:val="24"/>
          <w:szCs w:val="24"/>
          <w:lang w:val="en-US"/>
        </w:rPr>
      </w:pPr>
    </w:p>
    <w:p w14:paraId="354BF8E4" w14:textId="3E981A92" w:rsidR="00C5513B" w:rsidRPr="00DE3E5B" w:rsidRDefault="00C5513B" w:rsidP="00C5513B">
      <w:pPr>
        <w:pStyle w:val="Listenabsatz"/>
        <w:spacing w:line="360" w:lineRule="auto"/>
        <w:ind w:left="720"/>
        <w:rPr>
          <w:rFonts w:ascii="Arial" w:hAnsi="Arial" w:cs="Arial"/>
          <w:sz w:val="24"/>
          <w:szCs w:val="24"/>
          <w:lang w:val="en-US"/>
        </w:rPr>
      </w:pPr>
    </w:p>
    <w:p w14:paraId="6C402169" w14:textId="734EB932" w:rsidR="00C5513B" w:rsidRPr="00DE3E5B" w:rsidRDefault="00C5513B" w:rsidP="00C5513B">
      <w:pPr>
        <w:pStyle w:val="Listenabsatz"/>
        <w:spacing w:line="360" w:lineRule="auto"/>
        <w:ind w:left="720"/>
        <w:rPr>
          <w:rFonts w:ascii="Arial" w:hAnsi="Arial" w:cs="Arial"/>
          <w:sz w:val="24"/>
          <w:szCs w:val="24"/>
          <w:lang w:val="en-US"/>
        </w:rPr>
      </w:pPr>
    </w:p>
    <w:p w14:paraId="2E239D57" w14:textId="7529F1F7" w:rsidR="00C5513B" w:rsidRPr="00DE3E5B" w:rsidRDefault="00C5513B" w:rsidP="00C5513B">
      <w:pPr>
        <w:pStyle w:val="Listenabsatz"/>
        <w:spacing w:line="360" w:lineRule="auto"/>
        <w:ind w:left="720"/>
        <w:rPr>
          <w:rFonts w:ascii="Arial" w:hAnsi="Arial" w:cs="Arial"/>
          <w:sz w:val="24"/>
          <w:szCs w:val="24"/>
          <w:lang w:val="en-US"/>
        </w:rPr>
      </w:pPr>
    </w:p>
    <w:p w14:paraId="653482FF" w14:textId="2A924AA1" w:rsidR="00DA2F5F" w:rsidRPr="00DE3E5B" w:rsidRDefault="00DA2F5F" w:rsidP="00C5513B">
      <w:pPr>
        <w:pStyle w:val="Listenabsatz"/>
        <w:spacing w:line="360" w:lineRule="auto"/>
        <w:ind w:left="720"/>
        <w:rPr>
          <w:rFonts w:ascii="Arial" w:hAnsi="Arial" w:cs="Arial"/>
          <w:sz w:val="24"/>
          <w:szCs w:val="24"/>
          <w:lang w:val="en-US"/>
        </w:rPr>
      </w:pPr>
    </w:p>
    <w:p w14:paraId="6F900BB1" w14:textId="77777777" w:rsidR="00C5513B" w:rsidRPr="00DE3E5B" w:rsidRDefault="00C5513B" w:rsidP="00C5513B">
      <w:pPr>
        <w:pStyle w:val="Listenabsatz"/>
        <w:spacing w:line="360" w:lineRule="auto"/>
        <w:ind w:left="720"/>
        <w:rPr>
          <w:rFonts w:ascii="Arial" w:hAnsi="Arial" w:cs="Arial"/>
          <w:sz w:val="24"/>
          <w:szCs w:val="24"/>
          <w:lang w:val="en-US"/>
        </w:rPr>
      </w:pPr>
    </w:p>
    <w:p w14:paraId="33B1D0F3" w14:textId="39CBAF54" w:rsidR="006C1738" w:rsidRPr="00B52F3F" w:rsidRDefault="00B52F3F" w:rsidP="00B52F3F">
      <w:pPr>
        <w:pStyle w:val="Listenabsatz"/>
        <w:numPr>
          <w:ilvl w:val="0"/>
          <w:numId w:val="9"/>
        </w:numPr>
        <w:spacing w:line="360" w:lineRule="auto"/>
        <w:rPr>
          <w:rFonts w:ascii="Arial" w:hAnsi="Arial" w:cs="Arial"/>
          <w:sz w:val="24"/>
          <w:szCs w:val="24"/>
          <w:lang w:val="en-US"/>
        </w:rPr>
      </w:pPr>
      <w:r w:rsidRPr="00B52F3F">
        <w:rPr>
          <w:rFonts w:ascii="Arial" w:hAnsi="Arial" w:cs="Arial"/>
          <w:sz w:val="24"/>
          <w:szCs w:val="24"/>
          <w:lang w:val="en-US"/>
        </w:rPr>
        <w:lastRenderedPageBreak/>
        <w:t xml:space="preserve">Maximum working comfort in recycling for </w:t>
      </w:r>
      <w:r>
        <w:rPr>
          <w:rFonts w:ascii="Arial" w:hAnsi="Arial" w:cs="Arial"/>
          <w:sz w:val="24"/>
          <w:szCs w:val="24"/>
          <w:lang w:val="en-US"/>
        </w:rPr>
        <w:t>operator</w:t>
      </w:r>
      <w:r w:rsidRPr="00B52F3F">
        <w:rPr>
          <w:rFonts w:ascii="Arial" w:hAnsi="Arial" w:cs="Arial"/>
          <w:sz w:val="24"/>
          <w:szCs w:val="24"/>
          <w:lang w:val="en-US"/>
        </w:rPr>
        <w:t xml:space="preserve"> </w:t>
      </w:r>
      <w:proofErr w:type="spellStart"/>
      <w:r w:rsidRPr="00B52F3F">
        <w:rPr>
          <w:rFonts w:ascii="Arial" w:hAnsi="Arial" w:cs="Arial"/>
          <w:sz w:val="24"/>
          <w:szCs w:val="24"/>
          <w:lang w:val="en-US"/>
        </w:rPr>
        <w:t>Hisao</w:t>
      </w:r>
      <w:proofErr w:type="spellEnd"/>
      <w:r w:rsidRPr="00B52F3F">
        <w:rPr>
          <w:rFonts w:ascii="Arial" w:hAnsi="Arial" w:cs="Arial"/>
          <w:sz w:val="24"/>
          <w:szCs w:val="24"/>
          <w:lang w:val="en-US"/>
        </w:rPr>
        <w:t xml:space="preserve"> </w:t>
      </w:r>
      <w:proofErr w:type="spellStart"/>
      <w:r w:rsidRPr="00B52F3F">
        <w:rPr>
          <w:rFonts w:ascii="Arial" w:hAnsi="Arial" w:cs="Arial"/>
          <w:sz w:val="24"/>
          <w:szCs w:val="24"/>
          <w:lang w:val="en-US"/>
        </w:rPr>
        <w:t>Sugino</w:t>
      </w:r>
      <w:proofErr w:type="spellEnd"/>
      <w:r w:rsidRPr="00B52F3F">
        <w:rPr>
          <w:rFonts w:ascii="Arial" w:hAnsi="Arial" w:cs="Arial"/>
          <w:sz w:val="24"/>
          <w:szCs w:val="24"/>
          <w:lang w:val="en-US"/>
        </w:rPr>
        <w:t xml:space="preserve"> thanks to comfort seat, air conditioning, ergonomic joysticks and a cab that can be raised by 2.7 m.</w:t>
      </w:r>
    </w:p>
    <w:p w14:paraId="00A4B377" w14:textId="00503575" w:rsidR="002D6B86" w:rsidRPr="00B52F3F" w:rsidRDefault="002D6B86" w:rsidP="002D6B86">
      <w:pPr>
        <w:spacing w:line="360" w:lineRule="auto"/>
        <w:rPr>
          <w:rFonts w:ascii="Arial" w:hAnsi="Arial" w:cs="Arial"/>
          <w:sz w:val="24"/>
          <w:szCs w:val="24"/>
          <w:lang w:val="en-US"/>
        </w:rPr>
      </w:pPr>
      <w:r w:rsidRPr="00114F5E">
        <w:rPr>
          <w:noProof/>
          <w:lang w:bidi="ar-SA"/>
        </w:rPr>
        <w:drawing>
          <wp:anchor distT="0" distB="0" distL="114300" distR="114300" simplePos="0" relativeHeight="251665408" behindDoc="0" locked="0" layoutInCell="1" allowOverlap="1" wp14:anchorId="201F70FE" wp14:editId="713E8F8C">
            <wp:simplePos x="0" y="0"/>
            <wp:positionH relativeFrom="column">
              <wp:posOffset>0</wp:posOffset>
            </wp:positionH>
            <wp:positionV relativeFrom="paragraph">
              <wp:posOffset>257175</wp:posOffset>
            </wp:positionV>
            <wp:extent cx="6738620" cy="5053965"/>
            <wp:effectExtent l="0" t="0" r="5080"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38620" cy="5053965"/>
                    </a:xfrm>
                    <a:prstGeom prst="rect">
                      <a:avLst/>
                    </a:prstGeom>
                  </pic:spPr>
                </pic:pic>
              </a:graphicData>
            </a:graphic>
            <wp14:sizeRelH relativeFrom="margin">
              <wp14:pctWidth>0</wp14:pctWidth>
            </wp14:sizeRelH>
            <wp14:sizeRelV relativeFrom="margin">
              <wp14:pctHeight>0</wp14:pctHeight>
            </wp14:sizeRelV>
          </wp:anchor>
        </w:drawing>
      </w:r>
    </w:p>
    <w:p w14:paraId="0978A69B" w14:textId="77777777" w:rsidR="00B55B5A" w:rsidRPr="00B52F3F" w:rsidRDefault="00B55B5A" w:rsidP="002D6B86">
      <w:pPr>
        <w:pStyle w:val="Listenabsatz"/>
        <w:numPr>
          <w:ilvl w:val="0"/>
          <w:numId w:val="10"/>
        </w:numPr>
        <w:spacing w:line="360" w:lineRule="auto"/>
        <w:rPr>
          <w:rFonts w:ascii="Arial" w:hAnsi="Arial" w:cs="Arial"/>
          <w:sz w:val="24"/>
          <w:szCs w:val="24"/>
          <w:lang w:val="en-US"/>
        </w:rPr>
      </w:pPr>
      <w:r w:rsidRPr="00B52F3F">
        <w:rPr>
          <w:rFonts w:ascii="Arial" w:hAnsi="Arial" w:cs="Arial"/>
          <w:sz w:val="24"/>
          <w:szCs w:val="24"/>
          <w:lang w:val="en-US"/>
        </w:rPr>
        <w:br w:type="page"/>
      </w:r>
    </w:p>
    <w:p w14:paraId="251E4016" w14:textId="5ACE0A9C" w:rsidR="00FE3F4C" w:rsidRPr="00B52F3F" w:rsidRDefault="00B52F3F" w:rsidP="00B52F3F">
      <w:pPr>
        <w:pStyle w:val="Listenabsatz"/>
        <w:numPr>
          <w:ilvl w:val="0"/>
          <w:numId w:val="10"/>
        </w:numPr>
        <w:spacing w:line="360" w:lineRule="auto"/>
        <w:rPr>
          <w:rFonts w:ascii="Arial" w:hAnsi="Arial" w:cs="Arial"/>
          <w:sz w:val="24"/>
          <w:szCs w:val="24"/>
          <w:lang w:val="en-US"/>
        </w:rPr>
      </w:pPr>
      <w:r w:rsidRPr="00B52F3F">
        <w:rPr>
          <w:rFonts w:ascii="Arial" w:hAnsi="Arial" w:cs="Arial"/>
          <w:sz w:val="24"/>
          <w:szCs w:val="24"/>
          <w:lang w:val="en-US"/>
        </w:rPr>
        <w:lastRenderedPageBreak/>
        <w:t xml:space="preserve">The 4.5 m pylon and the 2.7 m cab elevation provide ideal visibility into the 7 m high shredder and </w:t>
      </w:r>
      <w:r>
        <w:rPr>
          <w:rFonts w:ascii="Arial" w:hAnsi="Arial" w:cs="Arial"/>
          <w:sz w:val="24"/>
          <w:szCs w:val="24"/>
          <w:lang w:val="en-US"/>
        </w:rPr>
        <w:t>truck trailers</w:t>
      </w:r>
      <w:r w:rsidRPr="00B52F3F">
        <w:rPr>
          <w:rFonts w:ascii="Arial" w:hAnsi="Arial" w:cs="Arial"/>
          <w:sz w:val="24"/>
          <w:szCs w:val="24"/>
          <w:lang w:val="en-US"/>
        </w:rPr>
        <w:t>.</w:t>
      </w:r>
    </w:p>
    <w:p w14:paraId="386D5493" w14:textId="3E95D7D7" w:rsidR="00E52836" w:rsidRPr="00A72851" w:rsidRDefault="00E52836" w:rsidP="00E52836">
      <w:pPr>
        <w:pStyle w:val="Listenabsatz"/>
        <w:spacing w:line="360" w:lineRule="auto"/>
        <w:ind w:left="360"/>
        <w:rPr>
          <w:rFonts w:eastAsia="Times New Roman"/>
          <w:sz w:val="24"/>
          <w:szCs w:val="24"/>
        </w:rPr>
      </w:pPr>
      <w:r w:rsidRPr="00E52836">
        <w:rPr>
          <w:rFonts w:eastAsia="Times New Roman"/>
          <w:noProof/>
          <w:sz w:val="24"/>
          <w:szCs w:val="24"/>
          <w:lang w:bidi="ar-SA"/>
        </w:rPr>
        <w:drawing>
          <wp:inline distT="0" distB="0" distL="0" distR="0" wp14:anchorId="0D5DA619" wp14:editId="21D3967C">
            <wp:extent cx="6737350" cy="5053013"/>
            <wp:effectExtent l="0" t="0" r="6350" b="0"/>
            <wp:docPr id="4" name="Grafik 4" descr="\\10.0.2.101\spl_sr\Marketing\1_Jobsite reports\1_Green_Line\Iwamoto_830_electric_pylon_355_870\Iwamoto Sennebogen 830 (photos)\IMG_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2.101\spl_sr\Marketing\1_Jobsite reports\1_Green_Line\Iwamoto_830_electric_pylon_355_870\Iwamoto Sennebogen 830 (photos)\IMG_08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7350" cy="5053013"/>
                    </a:xfrm>
                    <a:prstGeom prst="rect">
                      <a:avLst/>
                    </a:prstGeom>
                    <a:noFill/>
                    <a:ln>
                      <a:noFill/>
                    </a:ln>
                  </pic:spPr>
                </pic:pic>
              </a:graphicData>
            </a:graphic>
          </wp:inline>
        </w:drawing>
      </w:r>
    </w:p>
    <w:p w14:paraId="76C0198F" w14:textId="4B3E21DB" w:rsidR="00863E61" w:rsidRPr="00A72851" w:rsidRDefault="00863E61" w:rsidP="00A32341">
      <w:pPr>
        <w:spacing w:line="360" w:lineRule="auto"/>
        <w:rPr>
          <w:rFonts w:eastAsia="Times New Roman"/>
          <w:sz w:val="24"/>
          <w:szCs w:val="24"/>
        </w:rPr>
      </w:pPr>
    </w:p>
    <w:p w14:paraId="468C7062" w14:textId="77777777" w:rsidR="00BE5189" w:rsidRPr="00A72851" w:rsidRDefault="00BE5189" w:rsidP="00FE3F4C">
      <w:pPr>
        <w:spacing w:line="360" w:lineRule="auto"/>
        <w:ind w:left="360"/>
        <w:rPr>
          <w:rFonts w:eastAsia="Times New Roman"/>
          <w:sz w:val="24"/>
          <w:szCs w:val="24"/>
        </w:rPr>
      </w:pPr>
    </w:p>
    <w:p w14:paraId="5C84997E" w14:textId="77777777" w:rsidR="00B55B5A" w:rsidRDefault="00B55B5A" w:rsidP="00BA4265">
      <w:pPr>
        <w:pStyle w:val="Listenabsatz"/>
        <w:numPr>
          <w:ilvl w:val="0"/>
          <w:numId w:val="9"/>
        </w:numPr>
        <w:spacing w:line="360" w:lineRule="auto"/>
        <w:rPr>
          <w:rFonts w:ascii="Arial" w:hAnsi="Arial" w:cs="Arial"/>
          <w:sz w:val="24"/>
          <w:szCs w:val="24"/>
        </w:rPr>
      </w:pPr>
      <w:r>
        <w:rPr>
          <w:rFonts w:ascii="Arial" w:hAnsi="Arial" w:cs="Arial"/>
          <w:sz w:val="24"/>
          <w:szCs w:val="24"/>
        </w:rPr>
        <w:br w:type="page"/>
      </w:r>
    </w:p>
    <w:p w14:paraId="51E1D6C1" w14:textId="431EEE03" w:rsidR="001D6602" w:rsidRPr="00B52F3F" w:rsidRDefault="00B52F3F" w:rsidP="0038280E">
      <w:pPr>
        <w:pStyle w:val="Listenabsatz"/>
        <w:numPr>
          <w:ilvl w:val="0"/>
          <w:numId w:val="9"/>
        </w:numPr>
        <w:spacing w:line="360" w:lineRule="auto"/>
        <w:rPr>
          <w:rFonts w:ascii="Arial" w:hAnsi="Arial" w:cs="Arial"/>
          <w:sz w:val="24"/>
          <w:szCs w:val="24"/>
          <w:lang w:val="en-US"/>
        </w:rPr>
      </w:pPr>
      <w:r w:rsidRPr="00B52F3F">
        <w:rPr>
          <w:rFonts w:ascii="Arial" w:hAnsi="Arial" w:cs="Arial"/>
          <w:sz w:val="24"/>
          <w:szCs w:val="24"/>
          <w:lang w:val="en-US"/>
        </w:rPr>
        <w:lastRenderedPageBreak/>
        <w:t xml:space="preserve">Official </w:t>
      </w:r>
      <w:r>
        <w:rPr>
          <w:rFonts w:ascii="Arial" w:hAnsi="Arial" w:cs="Arial"/>
          <w:sz w:val="24"/>
          <w:szCs w:val="24"/>
          <w:lang w:val="en-US"/>
        </w:rPr>
        <w:t xml:space="preserve">machine </w:t>
      </w:r>
      <w:r w:rsidRPr="00B52F3F">
        <w:rPr>
          <w:rFonts w:ascii="Arial" w:hAnsi="Arial" w:cs="Arial"/>
          <w:sz w:val="24"/>
          <w:szCs w:val="24"/>
          <w:lang w:val="en-US"/>
        </w:rPr>
        <w:t xml:space="preserve">handover to a loyal SENNEBOGEN customer - from left: Yutaka </w:t>
      </w:r>
      <w:proofErr w:type="spellStart"/>
      <w:r w:rsidRPr="00B52F3F">
        <w:rPr>
          <w:rFonts w:ascii="Arial" w:hAnsi="Arial" w:cs="Arial"/>
          <w:sz w:val="24"/>
          <w:szCs w:val="24"/>
          <w:lang w:val="en-US"/>
        </w:rPr>
        <w:t>Ebihara</w:t>
      </w:r>
      <w:proofErr w:type="spellEnd"/>
      <w:r w:rsidRPr="00B52F3F">
        <w:rPr>
          <w:rFonts w:ascii="Arial" w:hAnsi="Arial" w:cs="Arial"/>
          <w:sz w:val="24"/>
          <w:szCs w:val="24"/>
          <w:lang w:val="en-US"/>
        </w:rPr>
        <w:t>, (President of Sun Earth Co Ltd), Hiroshi Iwamoto (Managing Director and owner of Iwamoto Metal Co Ltd), Walter Sennebogen (Managing Director and owner of SENNEBOGEN), Anton Sennebogen (</w:t>
      </w:r>
      <w:r w:rsidR="0038280E" w:rsidRPr="0038280E">
        <w:rPr>
          <w:rFonts w:ascii="Arial" w:hAnsi="Arial" w:cs="Arial"/>
          <w:sz w:val="24"/>
          <w:szCs w:val="24"/>
          <w:lang w:val="en-US"/>
        </w:rPr>
        <w:t>Head of Corporate Controlling</w:t>
      </w:r>
      <w:bookmarkStart w:id="0" w:name="_GoBack"/>
      <w:bookmarkEnd w:id="0"/>
      <w:r w:rsidRPr="00B52F3F">
        <w:rPr>
          <w:rFonts w:ascii="Arial" w:hAnsi="Arial" w:cs="Arial"/>
          <w:sz w:val="24"/>
          <w:szCs w:val="24"/>
          <w:lang w:val="en-US"/>
        </w:rPr>
        <w:t xml:space="preserve"> at SENNEBOGEN) and Marco Burgmer (Managing Director of SENNEBOGEN Asia Pacific)</w:t>
      </w:r>
      <w:r w:rsidR="00FE3F4C" w:rsidRPr="00B52F3F">
        <w:rPr>
          <w:rFonts w:ascii="Arial" w:hAnsi="Arial" w:cs="Arial"/>
          <w:noProof/>
          <w:sz w:val="24"/>
          <w:szCs w:val="24"/>
          <w:lang w:bidi="ar-SA"/>
        </w:rPr>
        <w:drawing>
          <wp:inline distT="0" distB="0" distL="0" distR="0" wp14:anchorId="3972C620" wp14:editId="2A5D1773">
            <wp:extent cx="6282661" cy="47117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9400" cy="4716754"/>
                    </a:xfrm>
                    <a:prstGeom prst="rect">
                      <a:avLst/>
                    </a:prstGeom>
                  </pic:spPr>
                </pic:pic>
              </a:graphicData>
            </a:graphic>
          </wp:inline>
        </w:drawing>
      </w:r>
    </w:p>
    <w:sectPr w:rsidR="001D6602" w:rsidRPr="00B52F3F"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2A2C52" w14:textId="77777777" w:rsidR="00A904F2" w:rsidRDefault="00A904F2" w:rsidP="00B50ECB">
      <w:r>
        <w:separator/>
      </w:r>
    </w:p>
  </w:endnote>
  <w:endnote w:type="continuationSeparator" w:id="0">
    <w:p w14:paraId="628F83F5" w14:textId="77777777" w:rsidR="00A904F2" w:rsidRDefault="00A904F2"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altName w:val="﷽﷽﷽﷽﷽﷽﷽﷽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50867"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2B24B"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3BD7F6F2" wp14:editId="6729875D">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20DEE6ED" w14:textId="77777777"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14:paraId="224DD95B"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14:paraId="1F9847EF"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300C676E" w14:textId="77777777"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w:t>
    </w:r>
    <w:r w:rsidR="002672CA">
      <w:rPr>
        <w:rFonts w:ascii="Arial"/>
        <w:color w:val="7F7F7F" w:themeColor="text1" w:themeTint="80"/>
        <w:sz w:val="16"/>
        <w:lang w:val="en-US"/>
      </w:rPr>
      <w:t>+49 (</w:t>
    </w:r>
    <w:r w:rsidR="00B50ECB" w:rsidRPr="00FD16CC">
      <w:rPr>
        <w:rFonts w:ascii="Arial"/>
        <w:color w:val="7F7F7F" w:themeColor="text1" w:themeTint="80"/>
        <w:sz w:val="16"/>
        <w:lang w:val="en-US"/>
      </w:rPr>
      <w:t>0</w:t>
    </w:r>
    <w:r w:rsidR="002672CA">
      <w:rPr>
        <w:rFonts w:ascii="Arial"/>
        <w:color w:val="7F7F7F" w:themeColor="text1" w:themeTint="80"/>
        <w:sz w:val="16"/>
        <w:lang w:val="en-US"/>
      </w:rPr>
      <w:t>)</w:t>
    </w:r>
    <w:r w:rsidR="00B50ECB" w:rsidRPr="00FD16CC">
      <w:rPr>
        <w:rFonts w:ascii="Arial"/>
        <w:color w:val="7F7F7F" w:themeColor="text1" w:themeTint="80"/>
        <w:sz w:val="16"/>
        <w:lang w:val="en-US"/>
      </w:rPr>
      <w:t>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2672CA">
      <w:rPr>
        <w:rFonts w:ascii="Arial"/>
        <w:color w:val="7F7F7F" w:themeColor="text1" w:themeTint="80"/>
        <w:sz w:val="16"/>
        <w:lang w:val="en-US"/>
      </w:rPr>
      <w:tab/>
    </w:r>
    <w:r w:rsidR="002672CA">
      <w:rPr>
        <w:rFonts w:ascii="Arial"/>
        <w:color w:val="7F7F7F" w:themeColor="text1" w:themeTint="80"/>
        <w:sz w:val="16"/>
        <w:lang w:val="en-US"/>
      </w:rPr>
      <w:tab/>
    </w:r>
    <w:r w:rsidR="002672CA">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8A500"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65BDA2" w14:textId="77777777" w:rsidR="00A904F2" w:rsidRDefault="00A904F2" w:rsidP="00B50ECB">
      <w:r>
        <w:separator/>
      </w:r>
    </w:p>
  </w:footnote>
  <w:footnote w:type="continuationSeparator" w:id="0">
    <w:p w14:paraId="5C0899E5" w14:textId="77777777" w:rsidR="00A904F2" w:rsidRDefault="00A904F2"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2A85D"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6CB7EC60" wp14:editId="66F4132A">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3C901F94" wp14:editId="00184B22">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5EF876"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0581E99B" w14:textId="77777777" w:rsidR="00B63835" w:rsidRDefault="00B63835" w:rsidP="00B63835">
    <w:pPr>
      <w:pStyle w:val="Textkrper"/>
      <w:spacing w:before="8"/>
      <w:rPr>
        <w:rFonts w:ascii="Times New Roman"/>
        <w:sz w:val="14"/>
      </w:rPr>
    </w:pPr>
  </w:p>
  <w:p w14:paraId="63EB8F69"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3F070D13" wp14:editId="0C8D74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AE58ED" id="AutoShape 25" o:spid="_x0000_s1026" style="position:absolute;left:0;text-align:left;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29C707AF" wp14:editId="537EA0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B36D5E" id="AutoShape 25" o:spid="_x0000_s1026" style="position:absolute;left:0;text-align:left;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5EE9A082"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10241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pt;height:7.5pt" o:bullet="t">
        <v:imagedata r:id="rId1" o:title="pfeil"/>
      </v:shape>
    </w:pict>
  </w:numPicBullet>
  <w:abstractNum w:abstractNumId="0" w15:restartNumberingAfterBreak="0">
    <w:nsid w:val="00E91CD5"/>
    <w:multiLevelType w:val="hybridMultilevel"/>
    <w:tmpl w:val="61CA19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1549C4"/>
    <w:multiLevelType w:val="hybridMultilevel"/>
    <w:tmpl w:val="74FA1E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5"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F671ABB"/>
    <w:multiLevelType w:val="hybridMultilevel"/>
    <w:tmpl w:val="5EBE1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5A05DBE"/>
    <w:multiLevelType w:val="hybridMultilevel"/>
    <w:tmpl w:val="DE0E7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4"/>
  </w:num>
  <w:num w:numId="5">
    <w:abstractNumId w:val="3"/>
  </w:num>
  <w:num w:numId="6">
    <w:abstractNumId w:val="9"/>
  </w:num>
  <w:num w:numId="7">
    <w:abstractNumId w:val="0"/>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107C5"/>
    <w:rsid w:val="00020301"/>
    <w:rsid w:val="0002208F"/>
    <w:rsid w:val="00045AC3"/>
    <w:rsid w:val="00045EDA"/>
    <w:rsid w:val="000514E6"/>
    <w:rsid w:val="000634B6"/>
    <w:rsid w:val="00065C1F"/>
    <w:rsid w:val="00074244"/>
    <w:rsid w:val="0008313F"/>
    <w:rsid w:val="000853D7"/>
    <w:rsid w:val="000879DF"/>
    <w:rsid w:val="000921F4"/>
    <w:rsid w:val="000930C9"/>
    <w:rsid w:val="000A1ABC"/>
    <w:rsid w:val="000B5FDD"/>
    <w:rsid w:val="000D1B4A"/>
    <w:rsid w:val="000D5138"/>
    <w:rsid w:val="000E6115"/>
    <w:rsid w:val="000E68F1"/>
    <w:rsid w:val="00104E49"/>
    <w:rsid w:val="00114F5E"/>
    <w:rsid w:val="001158B1"/>
    <w:rsid w:val="0011590A"/>
    <w:rsid w:val="00117C6E"/>
    <w:rsid w:val="00120EF6"/>
    <w:rsid w:val="00124648"/>
    <w:rsid w:val="00125CAA"/>
    <w:rsid w:val="00126E87"/>
    <w:rsid w:val="001341B3"/>
    <w:rsid w:val="00144776"/>
    <w:rsid w:val="00153D06"/>
    <w:rsid w:val="00156D8A"/>
    <w:rsid w:val="001834BC"/>
    <w:rsid w:val="00193079"/>
    <w:rsid w:val="00193553"/>
    <w:rsid w:val="00193C39"/>
    <w:rsid w:val="001A124F"/>
    <w:rsid w:val="001D016A"/>
    <w:rsid w:val="001D30E5"/>
    <w:rsid w:val="001D6602"/>
    <w:rsid w:val="001D6C06"/>
    <w:rsid w:val="001F4471"/>
    <w:rsid w:val="0020612F"/>
    <w:rsid w:val="00212069"/>
    <w:rsid w:val="00213968"/>
    <w:rsid w:val="00224E99"/>
    <w:rsid w:val="00226CAA"/>
    <w:rsid w:val="002314A3"/>
    <w:rsid w:val="00240CE4"/>
    <w:rsid w:val="002560CD"/>
    <w:rsid w:val="00256E1C"/>
    <w:rsid w:val="0026141D"/>
    <w:rsid w:val="002672CA"/>
    <w:rsid w:val="002720AB"/>
    <w:rsid w:val="00274E71"/>
    <w:rsid w:val="00284AC5"/>
    <w:rsid w:val="0028666B"/>
    <w:rsid w:val="002937C4"/>
    <w:rsid w:val="002A4AFB"/>
    <w:rsid w:val="002A68D7"/>
    <w:rsid w:val="002B3AEA"/>
    <w:rsid w:val="002B3D69"/>
    <w:rsid w:val="002C3316"/>
    <w:rsid w:val="002D51CA"/>
    <w:rsid w:val="002D565D"/>
    <w:rsid w:val="002D6B86"/>
    <w:rsid w:val="002E3DF3"/>
    <w:rsid w:val="003041DB"/>
    <w:rsid w:val="00305E7D"/>
    <w:rsid w:val="003079B5"/>
    <w:rsid w:val="00311C82"/>
    <w:rsid w:val="00313A1D"/>
    <w:rsid w:val="00321711"/>
    <w:rsid w:val="00354025"/>
    <w:rsid w:val="003670E8"/>
    <w:rsid w:val="00375AC2"/>
    <w:rsid w:val="00380115"/>
    <w:rsid w:val="0038280E"/>
    <w:rsid w:val="003A1F02"/>
    <w:rsid w:val="003A355F"/>
    <w:rsid w:val="003A5AF9"/>
    <w:rsid w:val="003C3C28"/>
    <w:rsid w:val="003C400B"/>
    <w:rsid w:val="003C4B56"/>
    <w:rsid w:val="003C6A9A"/>
    <w:rsid w:val="003D699A"/>
    <w:rsid w:val="003E76E0"/>
    <w:rsid w:val="00402137"/>
    <w:rsid w:val="00405090"/>
    <w:rsid w:val="00410EF8"/>
    <w:rsid w:val="004114FD"/>
    <w:rsid w:val="004133E2"/>
    <w:rsid w:val="0041604A"/>
    <w:rsid w:val="00425104"/>
    <w:rsid w:val="00425864"/>
    <w:rsid w:val="00466D46"/>
    <w:rsid w:val="0047132D"/>
    <w:rsid w:val="004764C3"/>
    <w:rsid w:val="00486598"/>
    <w:rsid w:val="00493405"/>
    <w:rsid w:val="004D4DDF"/>
    <w:rsid w:val="004E3803"/>
    <w:rsid w:val="004F021B"/>
    <w:rsid w:val="004F17A6"/>
    <w:rsid w:val="004F3FEE"/>
    <w:rsid w:val="004F6B00"/>
    <w:rsid w:val="005014C6"/>
    <w:rsid w:val="005266DA"/>
    <w:rsid w:val="005272BC"/>
    <w:rsid w:val="00530D3A"/>
    <w:rsid w:val="00543F47"/>
    <w:rsid w:val="00561303"/>
    <w:rsid w:val="00566479"/>
    <w:rsid w:val="005673A5"/>
    <w:rsid w:val="005775B2"/>
    <w:rsid w:val="005775FF"/>
    <w:rsid w:val="00577B2D"/>
    <w:rsid w:val="00582225"/>
    <w:rsid w:val="0059033B"/>
    <w:rsid w:val="0059297D"/>
    <w:rsid w:val="005A120F"/>
    <w:rsid w:val="005A26D7"/>
    <w:rsid w:val="005B0A1E"/>
    <w:rsid w:val="005B58F7"/>
    <w:rsid w:val="005C1528"/>
    <w:rsid w:val="005D15E0"/>
    <w:rsid w:val="005D1DAD"/>
    <w:rsid w:val="005D1DD0"/>
    <w:rsid w:val="005F0DD5"/>
    <w:rsid w:val="005F4466"/>
    <w:rsid w:val="005F4F82"/>
    <w:rsid w:val="006011B7"/>
    <w:rsid w:val="00627FD3"/>
    <w:rsid w:val="006348F0"/>
    <w:rsid w:val="006475D7"/>
    <w:rsid w:val="00653495"/>
    <w:rsid w:val="0065625A"/>
    <w:rsid w:val="00661C49"/>
    <w:rsid w:val="00666A6E"/>
    <w:rsid w:val="0068108F"/>
    <w:rsid w:val="00693A34"/>
    <w:rsid w:val="006B45B7"/>
    <w:rsid w:val="006C1738"/>
    <w:rsid w:val="006C422D"/>
    <w:rsid w:val="006D384F"/>
    <w:rsid w:val="006D7313"/>
    <w:rsid w:val="006F1DBC"/>
    <w:rsid w:val="006F7B0D"/>
    <w:rsid w:val="00700139"/>
    <w:rsid w:val="0070180D"/>
    <w:rsid w:val="0073122C"/>
    <w:rsid w:val="00741BFD"/>
    <w:rsid w:val="00742EA8"/>
    <w:rsid w:val="00744644"/>
    <w:rsid w:val="0074588C"/>
    <w:rsid w:val="007553C6"/>
    <w:rsid w:val="00775967"/>
    <w:rsid w:val="00777A67"/>
    <w:rsid w:val="0078552E"/>
    <w:rsid w:val="007904CA"/>
    <w:rsid w:val="00797A44"/>
    <w:rsid w:val="007B220E"/>
    <w:rsid w:val="007C6FAB"/>
    <w:rsid w:val="007D09EA"/>
    <w:rsid w:val="007D1FAF"/>
    <w:rsid w:val="007D6EC2"/>
    <w:rsid w:val="007E480E"/>
    <w:rsid w:val="007E4D9C"/>
    <w:rsid w:val="007E62C5"/>
    <w:rsid w:val="007F0DA0"/>
    <w:rsid w:val="007F2036"/>
    <w:rsid w:val="0081007C"/>
    <w:rsid w:val="008222AF"/>
    <w:rsid w:val="00830DB9"/>
    <w:rsid w:val="00840073"/>
    <w:rsid w:val="00840CB7"/>
    <w:rsid w:val="00846C36"/>
    <w:rsid w:val="00850E7C"/>
    <w:rsid w:val="00852FFA"/>
    <w:rsid w:val="008603D8"/>
    <w:rsid w:val="00860E38"/>
    <w:rsid w:val="00863E61"/>
    <w:rsid w:val="0088119F"/>
    <w:rsid w:val="00881C20"/>
    <w:rsid w:val="00884D21"/>
    <w:rsid w:val="00887999"/>
    <w:rsid w:val="00896CF3"/>
    <w:rsid w:val="008B6949"/>
    <w:rsid w:val="008D18C1"/>
    <w:rsid w:val="008F57F8"/>
    <w:rsid w:val="00926FB1"/>
    <w:rsid w:val="00935204"/>
    <w:rsid w:val="00937EBE"/>
    <w:rsid w:val="00947235"/>
    <w:rsid w:val="00952AC7"/>
    <w:rsid w:val="009549BB"/>
    <w:rsid w:val="009803D0"/>
    <w:rsid w:val="009830DA"/>
    <w:rsid w:val="0099157A"/>
    <w:rsid w:val="009A3A8E"/>
    <w:rsid w:val="009A4E1F"/>
    <w:rsid w:val="009A5F59"/>
    <w:rsid w:val="009B623D"/>
    <w:rsid w:val="009D5AAF"/>
    <w:rsid w:val="009E2CF4"/>
    <w:rsid w:val="009E3709"/>
    <w:rsid w:val="009E5D38"/>
    <w:rsid w:val="009F2D6B"/>
    <w:rsid w:val="009F4680"/>
    <w:rsid w:val="00A04CE5"/>
    <w:rsid w:val="00A064F1"/>
    <w:rsid w:val="00A11B2F"/>
    <w:rsid w:val="00A32341"/>
    <w:rsid w:val="00A444C0"/>
    <w:rsid w:val="00A4669B"/>
    <w:rsid w:val="00A50479"/>
    <w:rsid w:val="00A51A5A"/>
    <w:rsid w:val="00A55181"/>
    <w:rsid w:val="00A6533B"/>
    <w:rsid w:val="00A6601D"/>
    <w:rsid w:val="00A72851"/>
    <w:rsid w:val="00A904F2"/>
    <w:rsid w:val="00AB3579"/>
    <w:rsid w:val="00AB7FC5"/>
    <w:rsid w:val="00AC34BD"/>
    <w:rsid w:val="00AC437C"/>
    <w:rsid w:val="00AD5D28"/>
    <w:rsid w:val="00AD7FE3"/>
    <w:rsid w:val="00AE5716"/>
    <w:rsid w:val="00AE79E9"/>
    <w:rsid w:val="00AF5376"/>
    <w:rsid w:val="00AF682B"/>
    <w:rsid w:val="00B0698F"/>
    <w:rsid w:val="00B06C31"/>
    <w:rsid w:val="00B13FD8"/>
    <w:rsid w:val="00B2125C"/>
    <w:rsid w:val="00B30A34"/>
    <w:rsid w:val="00B341D3"/>
    <w:rsid w:val="00B424D6"/>
    <w:rsid w:val="00B468D7"/>
    <w:rsid w:val="00B50ECB"/>
    <w:rsid w:val="00B52F3F"/>
    <w:rsid w:val="00B55B5A"/>
    <w:rsid w:val="00B61D10"/>
    <w:rsid w:val="00B6302E"/>
    <w:rsid w:val="00B63835"/>
    <w:rsid w:val="00B66BDE"/>
    <w:rsid w:val="00B7036C"/>
    <w:rsid w:val="00B71C94"/>
    <w:rsid w:val="00B73227"/>
    <w:rsid w:val="00B82B47"/>
    <w:rsid w:val="00B96AEA"/>
    <w:rsid w:val="00BA08D5"/>
    <w:rsid w:val="00BA4265"/>
    <w:rsid w:val="00BB18EA"/>
    <w:rsid w:val="00BB5122"/>
    <w:rsid w:val="00BC4E22"/>
    <w:rsid w:val="00BC5637"/>
    <w:rsid w:val="00BD0253"/>
    <w:rsid w:val="00BD0389"/>
    <w:rsid w:val="00BD51B4"/>
    <w:rsid w:val="00BE5189"/>
    <w:rsid w:val="00BE5F09"/>
    <w:rsid w:val="00BF45C7"/>
    <w:rsid w:val="00C007A5"/>
    <w:rsid w:val="00C01B06"/>
    <w:rsid w:val="00C12632"/>
    <w:rsid w:val="00C164F9"/>
    <w:rsid w:val="00C2029A"/>
    <w:rsid w:val="00C2316E"/>
    <w:rsid w:val="00C32081"/>
    <w:rsid w:val="00C32E60"/>
    <w:rsid w:val="00C469EF"/>
    <w:rsid w:val="00C5513B"/>
    <w:rsid w:val="00C607A9"/>
    <w:rsid w:val="00C628BF"/>
    <w:rsid w:val="00C705B2"/>
    <w:rsid w:val="00C71CCA"/>
    <w:rsid w:val="00C72511"/>
    <w:rsid w:val="00C74CC4"/>
    <w:rsid w:val="00C82FBE"/>
    <w:rsid w:val="00C8354A"/>
    <w:rsid w:val="00C851A6"/>
    <w:rsid w:val="00C85D45"/>
    <w:rsid w:val="00C86C2D"/>
    <w:rsid w:val="00C87C7A"/>
    <w:rsid w:val="00C92698"/>
    <w:rsid w:val="00C94CE8"/>
    <w:rsid w:val="00C95FBB"/>
    <w:rsid w:val="00CA3B5B"/>
    <w:rsid w:val="00CB0273"/>
    <w:rsid w:val="00CB5411"/>
    <w:rsid w:val="00CC1EFD"/>
    <w:rsid w:val="00CC7B7D"/>
    <w:rsid w:val="00CD4C05"/>
    <w:rsid w:val="00CF0918"/>
    <w:rsid w:val="00CF6FBB"/>
    <w:rsid w:val="00D20119"/>
    <w:rsid w:val="00D2271D"/>
    <w:rsid w:val="00D22A6B"/>
    <w:rsid w:val="00D25F95"/>
    <w:rsid w:val="00D3302E"/>
    <w:rsid w:val="00D3353C"/>
    <w:rsid w:val="00D33704"/>
    <w:rsid w:val="00D52ED1"/>
    <w:rsid w:val="00D7119D"/>
    <w:rsid w:val="00D719CB"/>
    <w:rsid w:val="00D744B4"/>
    <w:rsid w:val="00D81D7C"/>
    <w:rsid w:val="00D824F7"/>
    <w:rsid w:val="00D84372"/>
    <w:rsid w:val="00D8675C"/>
    <w:rsid w:val="00D94AEF"/>
    <w:rsid w:val="00DA2F5F"/>
    <w:rsid w:val="00DB434D"/>
    <w:rsid w:val="00DC6372"/>
    <w:rsid w:val="00DD5F95"/>
    <w:rsid w:val="00DE1111"/>
    <w:rsid w:val="00DE3E5B"/>
    <w:rsid w:val="00E11F8E"/>
    <w:rsid w:val="00E1364E"/>
    <w:rsid w:val="00E36546"/>
    <w:rsid w:val="00E52836"/>
    <w:rsid w:val="00E55695"/>
    <w:rsid w:val="00E61003"/>
    <w:rsid w:val="00E6201A"/>
    <w:rsid w:val="00E70149"/>
    <w:rsid w:val="00E80FD1"/>
    <w:rsid w:val="00E83021"/>
    <w:rsid w:val="00E83C14"/>
    <w:rsid w:val="00E84C17"/>
    <w:rsid w:val="00E8550A"/>
    <w:rsid w:val="00E907C2"/>
    <w:rsid w:val="00EA19ED"/>
    <w:rsid w:val="00EA5D3D"/>
    <w:rsid w:val="00EB5930"/>
    <w:rsid w:val="00EC18EC"/>
    <w:rsid w:val="00EC1E97"/>
    <w:rsid w:val="00EC35A1"/>
    <w:rsid w:val="00EC77D4"/>
    <w:rsid w:val="00ED207C"/>
    <w:rsid w:val="00ED32B2"/>
    <w:rsid w:val="00ED43E5"/>
    <w:rsid w:val="00EF6D8C"/>
    <w:rsid w:val="00F0375E"/>
    <w:rsid w:val="00F03EA8"/>
    <w:rsid w:val="00F14BA7"/>
    <w:rsid w:val="00F25B2E"/>
    <w:rsid w:val="00F354AA"/>
    <w:rsid w:val="00F401EC"/>
    <w:rsid w:val="00F64BA9"/>
    <w:rsid w:val="00F71192"/>
    <w:rsid w:val="00F7331F"/>
    <w:rsid w:val="00F8413C"/>
    <w:rsid w:val="00F9315C"/>
    <w:rsid w:val="00F934F9"/>
    <w:rsid w:val="00F95481"/>
    <w:rsid w:val="00F95CE0"/>
    <w:rsid w:val="00F95EC1"/>
    <w:rsid w:val="00FB220B"/>
    <w:rsid w:val="00FB3243"/>
    <w:rsid w:val="00FB330C"/>
    <w:rsid w:val="00FC6A25"/>
    <w:rsid w:val="00FD16CC"/>
    <w:rsid w:val="00FE14A9"/>
    <w:rsid w:val="00FE3F4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AC3854"/>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C607A9"/>
    <w:rPr>
      <w:rFonts w:ascii="Arial Narrow" w:eastAsia="Arial Narrow" w:hAnsi="Arial Narrow" w:cs="Arial Narrow"/>
      <w:lang w:val="de-DE" w:eastAsia="de-DE" w:bidi="de-DE"/>
    </w:rPr>
  </w:style>
  <w:style w:type="paragraph" w:styleId="berschrift1">
    <w:name w:val="heading 1"/>
    <w:basedOn w:val="Standard"/>
    <w:next w:val="Standard"/>
    <w:link w:val="berschrift1Zchn"/>
    <w:rsid w:val="001834BC"/>
    <w:pPr>
      <w:keepNext/>
      <w:keepLines/>
      <w:widowControl/>
      <w:autoSpaceDE/>
      <w:autoSpaceDN/>
      <w:spacing w:before="400" w:after="120" w:line="276" w:lineRule="auto"/>
      <w:outlineLvl w:val="0"/>
    </w:pPr>
    <w:rPr>
      <w:rFonts w:ascii="Arial" w:eastAsia="Arial" w:hAnsi="Arial" w:cs="Arial"/>
      <w:sz w:val="40"/>
      <w:szCs w:val="40"/>
      <w:lang w:val="en" w:bidi="ar-SA"/>
    </w:rPr>
  </w:style>
  <w:style w:type="paragraph" w:styleId="berschrift3">
    <w:name w:val="heading 3"/>
    <w:basedOn w:val="Standard"/>
    <w:next w:val="Standard"/>
    <w:link w:val="berschrift3Zchn"/>
    <w:uiPriority w:val="9"/>
    <w:semiHidden/>
    <w:unhideWhenUsed/>
    <w:qFormat/>
    <w:rsid w:val="00284AC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berschrift1Zchn">
    <w:name w:val="Überschrift 1 Zchn"/>
    <w:basedOn w:val="Absatz-Standardschriftart"/>
    <w:link w:val="berschrift1"/>
    <w:rsid w:val="001834BC"/>
    <w:rPr>
      <w:rFonts w:ascii="Arial" w:eastAsia="Arial" w:hAnsi="Arial" w:cs="Arial"/>
      <w:sz w:val="40"/>
      <w:szCs w:val="40"/>
      <w:lang w:val="en" w:eastAsia="de-DE"/>
    </w:rPr>
  </w:style>
  <w:style w:type="character" w:customStyle="1" w:styleId="berschrift3Zchn">
    <w:name w:val="Überschrift 3 Zchn"/>
    <w:basedOn w:val="Absatz-Standardschriftart"/>
    <w:link w:val="berschrift3"/>
    <w:uiPriority w:val="9"/>
    <w:semiHidden/>
    <w:rsid w:val="00284AC5"/>
    <w:rPr>
      <w:rFonts w:asciiTheme="majorHAnsi" w:eastAsiaTheme="majorEastAsia" w:hAnsiTheme="majorHAnsi" w:cstheme="majorBidi"/>
      <w:color w:val="243F60" w:themeColor="accent1" w:themeShade="7F"/>
      <w:sz w:val="24"/>
      <w:szCs w:val="24"/>
      <w:lang w:val="de-DE" w:eastAsia="de-DE" w:bidi="de-DE"/>
    </w:rPr>
  </w:style>
  <w:style w:type="character" w:customStyle="1" w:styleId="UnresolvedMention1">
    <w:name w:val="Unresolved Mention1"/>
    <w:basedOn w:val="Absatz-Standardschriftart"/>
    <w:uiPriority w:val="99"/>
    <w:semiHidden/>
    <w:unhideWhenUsed/>
    <w:rsid w:val="00284A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27301">
      <w:bodyDiv w:val="1"/>
      <w:marLeft w:val="0"/>
      <w:marRight w:val="0"/>
      <w:marTop w:val="0"/>
      <w:marBottom w:val="0"/>
      <w:divBdr>
        <w:top w:val="none" w:sz="0" w:space="0" w:color="auto"/>
        <w:left w:val="none" w:sz="0" w:space="0" w:color="auto"/>
        <w:bottom w:val="none" w:sz="0" w:space="0" w:color="auto"/>
        <w:right w:val="none" w:sz="0" w:space="0" w:color="auto"/>
      </w:divBdr>
    </w:div>
    <w:div w:id="981422727">
      <w:bodyDiv w:val="1"/>
      <w:marLeft w:val="0"/>
      <w:marRight w:val="0"/>
      <w:marTop w:val="0"/>
      <w:marBottom w:val="0"/>
      <w:divBdr>
        <w:top w:val="none" w:sz="0" w:space="0" w:color="auto"/>
        <w:left w:val="none" w:sz="0" w:space="0" w:color="auto"/>
        <w:bottom w:val="none" w:sz="0" w:space="0" w:color="auto"/>
        <w:right w:val="none" w:sz="0" w:space="0" w:color="auto"/>
      </w:divBdr>
    </w:div>
    <w:div w:id="1042827686">
      <w:bodyDiv w:val="1"/>
      <w:marLeft w:val="0"/>
      <w:marRight w:val="0"/>
      <w:marTop w:val="0"/>
      <w:marBottom w:val="0"/>
      <w:divBdr>
        <w:top w:val="none" w:sz="0" w:space="0" w:color="auto"/>
        <w:left w:val="none" w:sz="0" w:space="0" w:color="auto"/>
        <w:bottom w:val="none" w:sz="0" w:space="0" w:color="auto"/>
        <w:right w:val="none" w:sz="0" w:space="0" w:color="auto"/>
      </w:divBdr>
    </w:div>
    <w:div w:id="1733576902">
      <w:bodyDiv w:val="1"/>
      <w:marLeft w:val="0"/>
      <w:marRight w:val="0"/>
      <w:marTop w:val="0"/>
      <w:marBottom w:val="0"/>
      <w:divBdr>
        <w:top w:val="none" w:sz="0" w:space="0" w:color="auto"/>
        <w:left w:val="none" w:sz="0" w:space="0" w:color="auto"/>
        <w:bottom w:val="none" w:sz="0" w:space="0" w:color="auto"/>
        <w:right w:val="none" w:sz="0" w:space="0" w:color="auto"/>
      </w:divBdr>
    </w:div>
    <w:div w:id="1960840134">
      <w:bodyDiv w:val="1"/>
      <w:marLeft w:val="0"/>
      <w:marRight w:val="0"/>
      <w:marTop w:val="0"/>
      <w:marBottom w:val="0"/>
      <w:divBdr>
        <w:top w:val="none" w:sz="0" w:space="0" w:color="auto"/>
        <w:left w:val="none" w:sz="0" w:space="0" w:color="auto"/>
        <w:bottom w:val="none" w:sz="0" w:space="0" w:color="auto"/>
        <w:right w:val="none" w:sz="0" w:space="0" w:color="auto"/>
      </w:divBdr>
    </w:div>
    <w:div w:id="1982492487">
      <w:bodyDiv w:val="1"/>
      <w:marLeft w:val="0"/>
      <w:marRight w:val="0"/>
      <w:marTop w:val="0"/>
      <w:marBottom w:val="0"/>
      <w:divBdr>
        <w:top w:val="none" w:sz="0" w:space="0" w:color="auto"/>
        <w:left w:val="none" w:sz="0" w:space="0" w:color="auto"/>
        <w:bottom w:val="none" w:sz="0" w:space="0" w:color="auto"/>
        <w:right w:val="none" w:sz="0" w:space="0" w:color="auto"/>
      </w:divBdr>
    </w:div>
    <w:div w:id="2042779912">
      <w:bodyDiv w:val="1"/>
      <w:marLeft w:val="0"/>
      <w:marRight w:val="0"/>
      <w:marTop w:val="0"/>
      <w:marBottom w:val="0"/>
      <w:divBdr>
        <w:top w:val="none" w:sz="0" w:space="0" w:color="auto"/>
        <w:left w:val="none" w:sz="0" w:space="0" w:color="auto"/>
        <w:bottom w:val="none" w:sz="0" w:space="0" w:color="auto"/>
        <w:right w:val="none" w:sz="0" w:space="0" w:color="auto"/>
      </w:divBdr>
    </w:div>
    <w:div w:id="2043289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016A14089E14EB386614FB8711CF383"/>
        <w:category>
          <w:name w:val="Allgemein"/>
          <w:gallery w:val="placeholder"/>
        </w:category>
        <w:types>
          <w:type w:val="bbPlcHdr"/>
        </w:types>
        <w:behaviors>
          <w:behavior w:val="content"/>
        </w:behaviors>
        <w:guid w:val="{4C102FE5-7F53-4667-817D-2173A68BC644}"/>
      </w:docPartPr>
      <w:docPartBody>
        <w:p w:rsidR="00030CB6" w:rsidRDefault="003067F6" w:rsidP="003067F6">
          <w:pPr>
            <w:pStyle w:val="F016A14089E14EB386614FB8711CF383"/>
          </w:pPr>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altName w:val="﷽﷽﷽﷽﷽﷽﷽﷽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030CB6"/>
    <w:rsid w:val="00070FCE"/>
    <w:rsid w:val="00270E61"/>
    <w:rsid w:val="00273E10"/>
    <w:rsid w:val="003067F6"/>
    <w:rsid w:val="003438E7"/>
    <w:rsid w:val="003B49B9"/>
    <w:rsid w:val="003D75F5"/>
    <w:rsid w:val="00456612"/>
    <w:rsid w:val="005C7ADC"/>
    <w:rsid w:val="00647F77"/>
    <w:rsid w:val="00760114"/>
    <w:rsid w:val="00772BC2"/>
    <w:rsid w:val="007809B5"/>
    <w:rsid w:val="00A43206"/>
    <w:rsid w:val="00A619B4"/>
    <w:rsid w:val="00B70C72"/>
    <w:rsid w:val="00BD7EC4"/>
    <w:rsid w:val="00C14653"/>
    <w:rsid w:val="00D043BB"/>
    <w:rsid w:val="00DA7479"/>
    <w:rsid w:val="00E21575"/>
    <w:rsid w:val="00E30520"/>
    <w:rsid w:val="00F20EAD"/>
    <w:rsid w:val="00FA39B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067F6"/>
    <w:rPr>
      <w:color w:val="808080"/>
    </w:rPr>
  </w:style>
  <w:style w:type="paragraph" w:customStyle="1" w:styleId="F016A14089E14EB386614FB8711CF383">
    <w:name w:val="F016A14089E14EB386614FB8711CF383"/>
    <w:rsid w:val="003067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E96DF-4E90-4B49-8CCD-CB489C2B9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689</Words>
  <Characters>4342</Characters>
  <Application>Microsoft Office Word</Application>
  <DocSecurity>0</DocSecurity>
  <Lines>36</Lines>
  <Paragraphs>10</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SENNEBOGEN_817 mit Anhänger in Schweizer Sägewerk Yerly bois SA</vt:lpstr>
      <vt:lpstr>SENNEBOGEN_817 mit Anhänger in Schweizer Sägewerk Yerly bois SA</vt:lpstr>
      <vt:lpstr>SENNEBOGEN_817 mit Anhänger in Schweizer Sägewerk Yerly bois SA</vt:lpstr>
    </vt:vector>
  </TitlesOfParts>
  <Company>SENNEBOGEN Maschinenfabrik GmbH</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SENNEBOGEN_817 mit Anhänger in Schweizer Sägewerk Yerly bois SA</dc:title>
  <dc:creator>Jason Ang &amp; Benjamin Burkhardt</dc:creator>
  <cp:lastModifiedBy>Burkhardt Benjamin</cp:lastModifiedBy>
  <cp:revision>65</cp:revision>
  <cp:lastPrinted>2021-10-13T07:46:00Z</cp:lastPrinted>
  <dcterms:created xsi:type="dcterms:W3CDTF">2021-09-01T02:46:00Z</dcterms:created>
  <dcterms:modified xsi:type="dcterms:W3CDTF">2021-10-25T07:51:00Z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