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69586C" w:rsidRPr="0069586C" w:rsidRDefault="0069586C" w:rsidP="0069586C">
      <w:pPr>
        <w:pStyle w:val="Textkrper"/>
        <w:spacing w:before="100" w:line="456" w:lineRule="auto"/>
        <w:ind w:right="-22" w:firstLine="284"/>
        <w:rPr>
          <w:color w:val="323031"/>
          <w:lang w:val="en-US"/>
        </w:rPr>
      </w:pPr>
      <w:r>
        <w:rPr>
          <w:noProof/>
          <w:lang w:bidi="ar-SA"/>
        </w:rPr>
        <mc:AlternateContent>
          <mc:Choice Requires="wpg">
            <w:drawing>
              <wp:anchor distT="0" distB="0" distL="114300" distR="114300" simplePos="0" relativeHeight="251660288" behindDoc="0" locked="0" layoutInCell="1" allowOverlap="1" wp14:anchorId="763E2024" wp14:editId="4863F0C0">
                <wp:simplePos x="0" y="0"/>
                <wp:positionH relativeFrom="column">
                  <wp:posOffset>1936750</wp:posOffset>
                </wp:positionH>
                <wp:positionV relativeFrom="paragraph">
                  <wp:posOffset>69215</wp:posOffset>
                </wp:positionV>
                <wp:extent cx="1769745" cy="659130"/>
                <wp:effectExtent l="0" t="0" r="1905" b="7620"/>
                <wp:wrapNone/>
                <wp:docPr id="10" name="Gruppieren 10"/>
                <wp:cNvGraphicFramePr/>
                <a:graphic xmlns:a="http://schemas.openxmlformats.org/drawingml/2006/main">
                  <a:graphicData uri="http://schemas.microsoft.com/office/word/2010/wordprocessingGroup">
                    <wpg:wgp>
                      <wpg:cNvGrpSpPr/>
                      <wpg:grpSpPr>
                        <a:xfrm>
                          <a:off x="0" y="0"/>
                          <a:ext cx="1769745" cy="659130"/>
                          <a:chOff x="219096" y="-7952"/>
                          <a:chExt cx="1769912" cy="659976"/>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713" y="-7952"/>
                            <a:ext cx="1590295" cy="659976"/>
                          </a:xfrm>
                          <a:prstGeom prst="rect">
                            <a:avLst/>
                          </a:prstGeom>
                          <a:solidFill>
                            <a:schemeClr val="lt1"/>
                          </a:solidFill>
                          <a:ln w="6350">
                            <a:noFill/>
                          </a:ln>
                        </wps:spPr>
                        <wps:txbx>
                          <w:txbxContent>
                            <w:p w:rsidR="0069586C" w:rsidRPr="00BF45C7" w:rsidRDefault="0069586C" w:rsidP="0069586C">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Pr="00BF45C7">
                                <w:rPr>
                                  <w:rFonts w:cs="Arial"/>
                                  <w:color w:val="7F7F7F" w:themeColor="text1" w:themeTint="80"/>
                                </w:rPr>
                                <w:t>Foto</w:t>
                              </w:r>
                              <w:r w:rsidRPr="00BF45C7">
                                <w:rPr>
                                  <w:rFonts w:cs="Arial"/>
                                  <w:b/>
                                  <w:color w:val="7F7F7F" w:themeColor="text1" w:themeTint="80"/>
                                </w:rPr>
                                <w:t>:</w:t>
                              </w:r>
                              <w:r w:rsidRPr="00CD7B67">
                                <w:rPr>
                                  <w:rFonts w:cs="Arial"/>
                                  <w:color w:val="7F7F7F" w:themeColor="text1" w:themeTint="80"/>
                                </w:rPr>
                                <w:t xml:space="preserve"> </w:t>
                              </w:r>
                              <w:r w:rsidR="002144D5">
                                <w:rPr>
                                  <w:rFonts w:cs="Arial"/>
                                  <w:color w:val="7F7F7F" w:themeColor="text1" w:themeTint="80"/>
                                </w:rPr>
                                <w:t>Kerstin Wabner</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3E2024" id="Gruppieren 10" o:spid="_x0000_s1026" style="position:absolute;left:0;text-align:left;margin-left:152.5pt;margin-top:5.45pt;width:139.35pt;height:51.9pt;z-index:251660288;mso-width-relative:margin;mso-height-relative:margin" coordorigin="2190,-79" coordsize="17699,6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">
                <v:shape id="Freeform 15" o:spid="_x0000_s1027"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0" o:spid="_x0000_s1028" type="#_x0000_t202" style="position:absolute;left:3987;top:-79;width:15903;height:6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rsidR="0069586C" w:rsidRPr="00BF45C7" w:rsidRDefault="0069586C" w:rsidP="0069586C">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Pr="00BF45C7">
                          <w:rPr>
                            <w:rFonts w:cs="Arial"/>
                            <w:color w:val="7F7F7F" w:themeColor="text1" w:themeTint="80"/>
                          </w:rPr>
                          <w:t>Foto</w:t>
                        </w:r>
                        <w:r w:rsidRPr="00BF45C7">
                          <w:rPr>
                            <w:rFonts w:cs="Arial"/>
                            <w:b/>
                            <w:color w:val="7F7F7F" w:themeColor="text1" w:themeTint="80"/>
                          </w:rPr>
                          <w:t>:</w:t>
                        </w:r>
                        <w:r w:rsidRPr="00CD7B67">
                          <w:rPr>
                            <w:rFonts w:cs="Arial"/>
                            <w:color w:val="7F7F7F" w:themeColor="text1" w:themeTint="80"/>
                          </w:rPr>
                          <w:t xml:space="preserve"> </w:t>
                        </w:r>
                        <w:r w:rsidR="002144D5">
                          <w:rPr>
                            <w:rFonts w:cs="Arial"/>
                            <w:color w:val="7F7F7F" w:themeColor="text1" w:themeTint="80"/>
                          </w:rPr>
                          <w:t>Kerstin Wabner</w:t>
                        </w:r>
                      </w:p>
                    </w:txbxContent>
                  </v:textbox>
                </v:shape>
              </v:group>
            </w:pict>
          </mc:Fallback>
        </mc:AlternateContent>
      </w:r>
      <w:r>
        <w:rPr>
          <w:noProof/>
          <w:lang w:bidi="ar-SA"/>
        </w:rPr>
        <mc:AlternateContent>
          <mc:Choice Requires="wpg">
            <w:drawing>
              <wp:anchor distT="0" distB="0" distL="114300" distR="114300" simplePos="0" relativeHeight="251659264" behindDoc="0" locked="0" layoutInCell="1" allowOverlap="1" wp14:anchorId="3D17D057" wp14:editId="55A0643C">
                <wp:simplePos x="0" y="0"/>
                <wp:positionH relativeFrom="column">
                  <wp:posOffset>76200</wp:posOffset>
                </wp:positionH>
                <wp:positionV relativeFrom="paragraph">
                  <wp:posOffset>69215</wp:posOffset>
                </wp:positionV>
                <wp:extent cx="1857375" cy="414655"/>
                <wp:effectExtent l="0" t="0" r="9525" b="4445"/>
                <wp:wrapNone/>
                <wp:docPr id="9" name="Gruppieren 9"/>
                <wp:cNvGraphicFramePr/>
                <a:graphic xmlns:a="http://schemas.openxmlformats.org/drawingml/2006/main">
                  <a:graphicData uri="http://schemas.microsoft.com/office/word/2010/wordprocessingGroup">
                    <wpg:wgp>
                      <wpg:cNvGrpSpPr/>
                      <wpg:grpSpPr>
                        <a:xfrm>
                          <a:off x="0" y="0"/>
                          <a:ext cx="1857375" cy="414655"/>
                          <a:chOff x="0" y="0"/>
                          <a:chExt cx="1857535" cy="414670"/>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1706510" cy="414670"/>
                          </a:xfrm>
                          <a:prstGeom prst="rect">
                            <a:avLst/>
                          </a:prstGeom>
                          <a:solidFill>
                            <a:schemeClr val="lt1"/>
                          </a:solidFill>
                          <a:ln w="6350">
                            <a:noFill/>
                          </a:ln>
                        </wps:spPr>
                        <wps:txbx>
                          <w:txbxContent>
                            <w:p w:rsidR="0069586C" w:rsidRPr="0087020C" w:rsidRDefault="0069586C" w:rsidP="0069586C">
                              <w:pPr>
                                <w:rPr>
                                  <w:color w:val="7F7F7F" w:themeColor="text1" w:themeTint="80"/>
                                  <w:lang w:val="en-US"/>
                                </w:rPr>
                              </w:pPr>
                              <w:r w:rsidRPr="0087020C">
                                <w:rPr>
                                  <w:rFonts w:cs="Arial"/>
                                  <w:b/>
                                  <w:color w:val="7F7F7F" w:themeColor="text1" w:themeTint="80"/>
                                  <w:lang w:val="en-US"/>
                                </w:rPr>
                                <w:t xml:space="preserve">Editor </w:t>
                              </w:r>
                              <w:proofErr w:type="spellStart"/>
                              <w:r w:rsidRPr="0087020C">
                                <w:rPr>
                                  <w:rFonts w:cs="Arial"/>
                                  <w:color w:val="7F7F7F" w:themeColor="text1" w:themeTint="80"/>
                                  <w:lang w:val="en-US"/>
                                </w:rPr>
                                <w:t>Autor</w:t>
                              </w:r>
                              <w:proofErr w:type="spellEnd"/>
                              <w:r w:rsidRPr="0087020C">
                                <w:rPr>
                                  <w:b/>
                                  <w:color w:val="7F7F7F" w:themeColor="text1" w:themeTint="80"/>
                                  <w:lang w:val="en-US"/>
                                </w:rPr>
                                <w:t>:</w:t>
                              </w:r>
                              <w:r w:rsidRPr="0087020C">
                                <w:rPr>
                                  <w:color w:val="7F7F7F" w:themeColor="text1" w:themeTint="80"/>
                                  <w:lang w:val="en-US"/>
                                </w:rPr>
                                <w:t xml:space="preserve"> </w:t>
                              </w:r>
                              <w:sdt>
                                <w:sdtPr>
                                  <w:rPr>
                                    <w:rFonts w:cs="Arial"/>
                                    <w:i/>
                                    <w:color w:val="7F7F7F" w:themeColor="text1" w:themeTint="80"/>
                                    <w:sz w:val="18"/>
                                  </w:rPr>
                                  <w:alias w:val="Autor"/>
                                  <w:tag w:val=""/>
                                  <w:id w:val="1374890151"/>
                                  <w:placeholder>
                                    <w:docPart w:val="0C2072499DF743F48DE4F953FE519A36"/>
                                  </w:placeholder>
                                  <w:dataBinding w:prefixMappings="xmlns:ns0='http://purl.org/dc/elements/1.1/' xmlns:ns1='http://schemas.openxmlformats.org/package/2006/metadata/core-properties' " w:xpath="/ns1:coreProperties[1]/ns0:creator[1]" w:storeItemID="{6C3C8BC8-F283-45AE-878A-BAB7291924A1}"/>
                                  <w:text/>
                                </w:sdtPr>
                                <w:sdtEndPr/>
                                <w:sdtContent>
                                  <w:r w:rsidR="002144D5" w:rsidRPr="002144D5">
                                    <w:rPr>
                                      <w:rFonts w:cs="Arial"/>
                                      <w:i/>
                                      <w:color w:val="7F7F7F" w:themeColor="text1" w:themeTint="80"/>
                                      <w:sz w:val="18"/>
                                    </w:rPr>
                                    <w:t>Stefan Czech / Kerstin Wabner</w:t>
                                  </w:r>
                                </w:sdtContent>
                              </w:sdt>
                              <w:r w:rsidRPr="00FB220B">
                                <w:rPr>
                                  <w:color w:val="7F7F7F" w:themeColor="text1" w:themeTint="80"/>
                                </w:rPr>
                                <w:fldChar w:fldCharType="begin"/>
                              </w:r>
                              <w:r w:rsidRPr="0087020C">
                                <w:rPr>
                                  <w:color w:val="7F7F7F" w:themeColor="text1" w:themeTint="80"/>
                                  <w:lang w:val="en-US"/>
                                </w:rPr>
                                <w:instrText xml:space="preserve"> AUTHOR   \* MERGEFORMAT </w:instrText>
                              </w:r>
                              <w:r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17D057" id="Gruppieren 9" o:spid="_x0000_s1029" style="position:absolute;left:0;text-align:left;margin-left:6pt;margin-top:5.45pt;width:146.25pt;height:32.65pt;z-index:251659264;mso-width-relative:margin;mso-height-relative:margin" coordsize="18575,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">
                <v:shape id="Freeform 15" o:spid="_x0000_s1030"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1" type="#_x0000_t202" style="position:absolute;left:1510;width:17065;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rsidR="0069586C" w:rsidRPr="0087020C" w:rsidRDefault="0069586C" w:rsidP="0069586C">
                        <w:pPr>
                          <w:rPr>
                            <w:color w:val="7F7F7F" w:themeColor="text1" w:themeTint="80"/>
                            <w:lang w:val="en-US"/>
                          </w:rPr>
                        </w:pPr>
                        <w:r w:rsidRPr="0087020C">
                          <w:rPr>
                            <w:rFonts w:cs="Arial"/>
                            <w:b/>
                            <w:color w:val="7F7F7F" w:themeColor="text1" w:themeTint="80"/>
                            <w:lang w:val="en-US"/>
                          </w:rPr>
                          <w:t xml:space="preserve">Editor </w:t>
                        </w:r>
                        <w:proofErr w:type="spellStart"/>
                        <w:r w:rsidRPr="0087020C">
                          <w:rPr>
                            <w:rFonts w:cs="Arial"/>
                            <w:color w:val="7F7F7F" w:themeColor="text1" w:themeTint="80"/>
                            <w:lang w:val="en-US"/>
                          </w:rPr>
                          <w:t>Autor</w:t>
                        </w:r>
                        <w:proofErr w:type="spellEnd"/>
                        <w:r w:rsidRPr="0087020C">
                          <w:rPr>
                            <w:b/>
                            <w:color w:val="7F7F7F" w:themeColor="text1" w:themeTint="80"/>
                            <w:lang w:val="en-US"/>
                          </w:rPr>
                          <w:t>:</w:t>
                        </w:r>
                        <w:r w:rsidRPr="0087020C">
                          <w:rPr>
                            <w:color w:val="7F7F7F" w:themeColor="text1" w:themeTint="80"/>
                            <w:lang w:val="en-US"/>
                          </w:rPr>
                          <w:t xml:space="preserve"> </w:t>
                        </w:r>
                        <w:sdt>
                          <w:sdtPr>
                            <w:rPr>
                              <w:rFonts w:cs="Arial"/>
                              <w:i/>
                              <w:color w:val="7F7F7F" w:themeColor="text1" w:themeTint="80"/>
                              <w:sz w:val="18"/>
                            </w:rPr>
                            <w:alias w:val="Autor"/>
                            <w:tag w:val=""/>
                            <w:id w:val="1374890151"/>
                            <w:placeholder>
                              <w:docPart w:val="0C2072499DF743F48DE4F953FE519A36"/>
                            </w:placeholder>
                            <w:dataBinding w:prefixMappings="xmlns:ns0='http://purl.org/dc/elements/1.1/' xmlns:ns1='http://schemas.openxmlformats.org/package/2006/metadata/core-properties' " w:xpath="/ns1:coreProperties[1]/ns0:creator[1]" w:storeItemID="{6C3C8BC8-F283-45AE-878A-BAB7291924A1}"/>
                            <w:text/>
                          </w:sdtPr>
                          <w:sdtContent>
                            <w:r w:rsidR="002144D5" w:rsidRPr="002144D5">
                              <w:rPr>
                                <w:rFonts w:cs="Arial"/>
                                <w:i/>
                                <w:color w:val="7F7F7F" w:themeColor="text1" w:themeTint="80"/>
                                <w:sz w:val="18"/>
                              </w:rPr>
                              <w:t>Stefan Czech / Kerstin Wabner</w:t>
                            </w:r>
                          </w:sdtContent>
                        </w:sdt>
                        <w:r w:rsidRPr="00FB220B">
                          <w:rPr>
                            <w:color w:val="7F7F7F" w:themeColor="text1" w:themeTint="80"/>
                          </w:rPr>
                          <w:fldChar w:fldCharType="begin"/>
                        </w:r>
                        <w:r w:rsidRPr="0087020C">
                          <w:rPr>
                            <w:color w:val="7F7F7F" w:themeColor="text1" w:themeTint="80"/>
                            <w:lang w:val="en-US"/>
                          </w:rPr>
                          <w:instrText xml:space="preserve"> AUTHOR   \* MERGEFORMAT </w:instrText>
                        </w:r>
                        <w:r w:rsidRPr="00FB220B">
                          <w:rPr>
                            <w:color w:val="7F7F7F" w:themeColor="text1" w:themeTint="80"/>
                          </w:rPr>
                          <w:fldChar w:fldCharType="end"/>
                        </w:r>
                      </w:p>
                    </w:txbxContent>
                  </v:textbox>
                </v:shape>
              </v:group>
            </w:pict>
          </mc:Fallback>
        </mc:AlternateContent>
      </w:r>
      <w:r>
        <w:rPr>
          <w:noProof/>
          <w:lang w:bidi="ar-SA"/>
        </w:rPr>
        <mc:AlternateContent>
          <mc:Choice Requires="wpg">
            <w:drawing>
              <wp:anchor distT="0" distB="0" distL="114300" distR="114300" simplePos="0" relativeHeight="251662336" behindDoc="0" locked="0" layoutInCell="1" allowOverlap="1" wp14:anchorId="05322858" wp14:editId="70426393">
                <wp:simplePos x="0" y="0"/>
                <wp:positionH relativeFrom="column">
                  <wp:posOffset>5275521</wp:posOffset>
                </wp:positionH>
                <wp:positionV relativeFrom="paragraph">
                  <wp:posOffset>69835</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191406" y="-7951"/>
                          <a:chExt cx="1741334" cy="198782"/>
                        </a:xfrm>
                      </wpg:grpSpPr>
                      <wps:wsp>
                        <wps:cNvPr id="25" name="Freeform 15"/>
                        <wps:cNvSpPr>
                          <a:spLocks/>
                        </wps:cNvSpPr>
                        <wps:spPr bwMode="auto">
                          <a:xfrm>
                            <a:off x="-19140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40367" y="-7951"/>
                            <a:ext cx="1590295" cy="198782"/>
                          </a:xfrm>
                          <a:prstGeom prst="rect">
                            <a:avLst/>
                          </a:prstGeom>
                          <a:solidFill>
                            <a:schemeClr val="lt1"/>
                          </a:solidFill>
                          <a:ln w="6350">
                            <a:noFill/>
                          </a:ln>
                        </wps:spPr>
                        <wps:txbx>
                          <w:txbxContent>
                            <w:p w:rsidR="0069586C" w:rsidRPr="00BF45C7" w:rsidRDefault="0069586C" w:rsidP="0069586C">
                              <w:pPr>
                                <w:rPr>
                                  <w:rFonts w:cs="Arial"/>
                                  <w:color w:val="7F7F7F" w:themeColor="text1" w:themeTint="80"/>
                                </w:rPr>
                              </w:pPr>
                              <w:r>
                                <w:rPr>
                                  <w:rFonts w:cs="Arial"/>
                                  <w:b/>
                                  <w:color w:val="7F7F7F" w:themeColor="text1" w:themeTint="80"/>
                                </w:rPr>
                                <w:t xml:space="preserve">Date </w:t>
                              </w:r>
                              <w:r w:rsidRPr="00BF45C7">
                                <w:rPr>
                                  <w:rFonts w:cs="Arial"/>
                                  <w:color w:val="7F7F7F" w:themeColor="text1" w:themeTint="80"/>
                                </w:rPr>
                                <w:t>Datum</w:t>
                              </w:r>
                              <w:r w:rsidRPr="00BF45C7">
                                <w:rPr>
                                  <w:rFonts w:cs="Arial"/>
                                  <w:b/>
                                  <w:color w:val="7F7F7F" w:themeColor="text1" w:themeTint="80"/>
                                </w:rPr>
                                <w:t>:</w:t>
                              </w:r>
                              <w:r w:rsidRPr="00BF45C7">
                                <w:rPr>
                                  <w:rFonts w:cs="Arial"/>
                                  <w:color w:val="7F7F7F" w:themeColor="text1" w:themeTint="80"/>
                                </w:rPr>
                                <w:t xml:space="preserve"> </w:t>
                              </w:r>
                              <w:r w:rsidR="002144D5">
                                <w:rPr>
                                  <w:rFonts w:cs="Arial"/>
                                  <w:color w:val="7F7F7F" w:themeColor="text1" w:themeTint="80"/>
                                </w:rPr>
                                <w:t>10</w:t>
                              </w:r>
                              <w:r>
                                <w:rPr>
                                  <w:rFonts w:cs="Arial"/>
                                  <w:color w:val="7F7F7F" w:themeColor="text1" w:themeTint="80"/>
                                </w:rPr>
                                <w:t>.11.2020</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322858" id="Gruppieren 24" o:spid="_x0000_s1032" style="position:absolute;left:0;text-align:left;margin-left:415.4pt;margin-top:5.5pt;width:137.1pt;height:15.65pt;z-index:251662336;mso-width-relative:margin;mso-height-relative:margin" coordorigin="-1914,-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">
                <v:shape id="Freeform 15" o:spid="_x0000_s1033" style="position:absolute;left:-1914;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4" type="#_x0000_t202" style="position:absolute;left:-403;top:-79;width:15902;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rsidR="0069586C" w:rsidRPr="00BF45C7" w:rsidRDefault="0069586C" w:rsidP="0069586C">
                        <w:pPr>
                          <w:rPr>
                            <w:rFonts w:cs="Arial"/>
                            <w:color w:val="7F7F7F" w:themeColor="text1" w:themeTint="80"/>
                          </w:rPr>
                        </w:pPr>
                        <w:r>
                          <w:rPr>
                            <w:rFonts w:cs="Arial"/>
                            <w:b/>
                            <w:color w:val="7F7F7F" w:themeColor="text1" w:themeTint="80"/>
                          </w:rPr>
                          <w:t xml:space="preserve">Date </w:t>
                        </w:r>
                        <w:r w:rsidRPr="00BF45C7">
                          <w:rPr>
                            <w:rFonts w:cs="Arial"/>
                            <w:color w:val="7F7F7F" w:themeColor="text1" w:themeTint="80"/>
                          </w:rPr>
                          <w:t>Datum</w:t>
                        </w:r>
                        <w:r w:rsidRPr="00BF45C7">
                          <w:rPr>
                            <w:rFonts w:cs="Arial"/>
                            <w:b/>
                            <w:color w:val="7F7F7F" w:themeColor="text1" w:themeTint="80"/>
                          </w:rPr>
                          <w:t>:</w:t>
                        </w:r>
                        <w:r w:rsidRPr="00BF45C7">
                          <w:rPr>
                            <w:rFonts w:cs="Arial"/>
                            <w:color w:val="7F7F7F" w:themeColor="text1" w:themeTint="80"/>
                          </w:rPr>
                          <w:t xml:space="preserve"> </w:t>
                        </w:r>
                        <w:r w:rsidR="002144D5">
                          <w:rPr>
                            <w:rFonts w:cs="Arial"/>
                            <w:color w:val="7F7F7F" w:themeColor="text1" w:themeTint="80"/>
                          </w:rPr>
                          <w:t>10</w:t>
                        </w:r>
                        <w:r>
                          <w:rPr>
                            <w:rFonts w:cs="Arial"/>
                            <w:color w:val="7F7F7F" w:themeColor="text1" w:themeTint="80"/>
                          </w:rPr>
                          <w:t>.11.2020</w:t>
                        </w:r>
                      </w:p>
                    </w:txbxContent>
                  </v:textbox>
                </v:shape>
              </v:group>
            </w:pict>
          </mc:Fallback>
        </mc:AlternateContent>
      </w:r>
      <w:r>
        <w:rPr>
          <w:noProof/>
          <w:lang w:bidi="ar-SA"/>
        </w:rPr>
        <mc:AlternateContent>
          <mc:Choice Requires="wpg">
            <w:drawing>
              <wp:anchor distT="0" distB="0" distL="114300" distR="114300" simplePos="0" relativeHeight="251661312" behindDoc="0" locked="0" layoutInCell="1" allowOverlap="1" wp14:anchorId="3DF2F3AA" wp14:editId="2C7AA4F0">
                <wp:simplePos x="0" y="0"/>
                <wp:positionH relativeFrom="column">
                  <wp:posOffset>3733800</wp:posOffset>
                </wp:positionH>
                <wp:positionV relativeFrom="paragraph">
                  <wp:posOffset>69215</wp:posOffset>
                </wp:positionV>
                <wp:extent cx="1779270" cy="5416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541655"/>
                          <a:chOff x="180990" y="0"/>
                          <a:chExt cx="1779419" cy="542335"/>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542335"/>
                          </a:xfrm>
                          <a:prstGeom prst="rect">
                            <a:avLst/>
                          </a:prstGeom>
                          <a:solidFill>
                            <a:schemeClr val="lt1"/>
                          </a:solidFill>
                          <a:ln w="6350">
                            <a:noFill/>
                          </a:ln>
                        </wps:spPr>
                        <wps:txbx>
                          <w:txbxContent>
                            <w:p w:rsidR="0069586C" w:rsidRPr="00BF45C7" w:rsidRDefault="0069586C" w:rsidP="0069586C">
                              <w:pPr>
                                <w:rPr>
                                  <w:rFonts w:cs="Arial"/>
                                  <w:color w:val="7F7F7F" w:themeColor="text1" w:themeTint="80"/>
                                </w:rPr>
                              </w:pPr>
                              <w:r>
                                <w:rPr>
                                  <w:rFonts w:cs="Arial"/>
                                  <w:b/>
                                  <w:color w:val="7F7F7F" w:themeColor="text1" w:themeTint="80"/>
                                </w:rPr>
                                <w:t xml:space="preserve">Location </w:t>
                              </w:r>
                              <w:r w:rsidRPr="00BF45C7">
                                <w:rPr>
                                  <w:rFonts w:cs="Arial"/>
                                  <w:color w:val="7F7F7F" w:themeColor="text1" w:themeTint="80"/>
                                </w:rPr>
                                <w:t>Ort</w:t>
                              </w:r>
                              <w:r w:rsidRPr="00BF45C7">
                                <w:rPr>
                                  <w:rFonts w:cs="Arial"/>
                                  <w:b/>
                                  <w:color w:val="7F7F7F" w:themeColor="text1" w:themeTint="80"/>
                                </w:rPr>
                                <w:t>:</w:t>
                              </w:r>
                              <w:r w:rsidRPr="00BF45C7">
                                <w:rPr>
                                  <w:rFonts w:cs="Arial"/>
                                  <w:color w:val="7F7F7F" w:themeColor="text1" w:themeTint="80"/>
                                </w:rPr>
                                <w:t xml:space="preserve"> </w:t>
                              </w:r>
                              <w:proofErr w:type="spellStart"/>
                              <w:r w:rsidR="002144D5" w:rsidRPr="00D90EA7">
                                <w:rPr>
                                  <w:rFonts w:cs="Arial"/>
                                  <w:i/>
                                  <w:color w:val="7F7F7F" w:themeColor="text1" w:themeTint="80"/>
                                </w:rPr>
                                <w:t>Bigenthal</w:t>
                              </w:r>
                              <w:proofErr w:type="spellEnd"/>
                              <w:r w:rsidR="002144D5">
                                <w:rPr>
                                  <w:rFonts w:cs="Arial"/>
                                  <w:i/>
                                  <w:color w:val="7F7F7F" w:themeColor="text1" w:themeTint="80"/>
                                </w:rPr>
                                <w:t>, Schweiz</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F2F3AA" id="Gruppieren 21" o:spid="_x0000_s1035" style="position:absolute;left:0;text-align:left;margin-left:294pt;margin-top:5.45pt;width:140.1pt;height:42.65pt;z-index:251661312;mso-width-relative:margin;mso-height-relative:margin" coordorigin="1809" coordsize="17794,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">
                <v:shape id="Freeform 15" o:spid="_x0000_s1036"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7" type="#_x0000_t202" style="position:absolute;left:3701;width:15903;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rsidR="0069586C" w:rsidRPr="00BF45C7" w:rsidRDefault="0069586C" w:rsidP="0069586C">
                        <w:pPr>
                          <w:rPr>
                            <w:rFonts w:cs="Arial"/>
                            <w:color w:val="7F7F7F" w:themeColor="text1" w:themeTint="80"/>
                          </w:rPr>
                        </w:pPr>
                        <w:r>
                          <w:rPr>
                            <w:rFonts w:cs="Arial"/>
                            <w:b/>
                            <w:color w:val="7F7F7F" w:themeColor="text1" w:themeTint="80"/>
                          </w:rPr>
                          <w:t xml:space="preserve">Location </w:t>
                        </w:r>
                        <w:r w:rsidRPr="00BF45C7">
                          <w:rPr>
                            <w:rFonts w:cs="Arial"/>
                            <w:color w:val="7F7F7F" w:themeColor="text1" w:themeTint="80"/>
                          </w:rPr>
                          <w:t>Ort</w:t>
                        </w:r>
                        <w:r w:rsidRPr="00BF45C7">
                          <w:rPr>
                            <w:rFonts w:cs="Arial"/>
                            <w:b/>
                            <w:color w:val="7F7F7F" w:themeColor="text1" w:themeTint="80"/>
                          </w:rPr>
                          <w:t>:</w:t>
                        </w:r>
                        <w:r w:rsidRPr="00BF45C7">
                          <w:rPr>
                            <w:rFonts w:cs="Arial"/>
                            <w:color w:val="7F7F7F" w:themeColor="text1" w:themeTint="80"/>
                          </w:rPr>
                          <w:t xml:space="preserve"> </w:t>
                        </w:r>
                        <w:proofErr w:type="spellStart"/>
                        <w:r w:rsidR="002144D5" w:rsidRPr="00D90EA7">
                          <w:rPr>
                            <w:rFonts w:cs="Arial"/>
                            <w:i/>
                            <w:color w:val="7F7F7F" w:themeColor="text1" w:themeTint="80"/>
                          </w:rPr>
                          <w:t>Bigenthal</w:t>
                        </w:r>
                        <w:proofErr w:type="spellEnd"/>
                        <w:r w:rsidR="002144D5">
                          <w:rPr>
                            <w:rFonts w:cs="Arial"/>
                            <w:i/>
                            <w:color w:val="7F7F7F" w:themeColor="text1" w:themeTint="80"/>
                          </w:rPr>
                          <w:t>, Schweiz</w:t>
                        </w:r>
                      </w:p>
                    </w:txbxContent>
                  </v:textbox>
                </v:shape>
              </v:group>
            </w:pict>
          </mc:Fallback>
        </mc:AlternateContent>
      </w:r>
      <w:r w:rsidRPr="0069586C">
        <w:rPr>
          <w:color w:val="323031"/>
          <w:lang w:val="en-US"/>
        </w:rPr>
        <w:t xml:space="preserve">  </w:t>
      </w:r>
      <w:r w:rsidRPr="0069586C">
        <w:rPr>
          <w:color w:val="323031"/>
          <w:lang w:val="en-US"/>
        </w:rPr>
        <w:tab/>
        <w:t xml:space="preserve">  </w:t>
      </w:r>
      <w:proofErr w:type="spellStart"/>
      <w:r w:rsidRPr="0069586C">
        <w:rPr>
          <w:color w:val="323031"/>
          <w:lang w:val="en-US"/>
        </w:rPr>
        <w:t>Bild</w:t>
      </w:r>
      <w:proofErr w:type="spellEnd"/>
      <w:r w:rsidRPr="0069586C">
        <w:rPr>
          <w:color w:val="323031"/>
          <w:lang w:val="en-US"/>
        </w:rPr>
        <w:t>:</w:t>
      </w:r>
      <w:r w:rsidRPr="0069586C">
        <w:rPr>
          <w:color w:val="323031"/>
          <w:lang w:val="en-US"/>
        </w:rPr>
        <w:tab/>
        <w:t xml:space="preserve">    </w:t>
      </w:r>
      <w:r w:rsidRPr="0069586C">
        <w:rPr>
          <w:color w:val="323031"/>
          <w:lang w:val="en-US"/>
        </w:rPr>
        <w:tab/>
      </w:r>
      <w:r w:rsidRPr="0069586C">
        <w:rPr>
          <w:color w:val="323031"/>
          <w:lang w:val="en-US"/>
        </w:rPr>
        <w:tab/>
        <w:t xml:space="preserve">     </w:t>
      </w:r>
    </w:p>
    <w:p w:rsidR="005C65E4" w:rsidRDefault="005C65E4" w:rsidP="00E6048E">
      <w:pPr>
        <w:spacing w:line="360" w:lineRule="auto"/>
        <w:rPr>
          <w:rFonts w:ascii="Arial" w:hAnsi="Arial" w:cs="Arial"/>
          <w:b/>
          <w:sz w:val="32"/>
          <w:szCs w:val="32"/>
          <w:u w:val="single"/>
          <w:lang w:val="en-US"/>
        </w:rPr>
      </w:pPr>
    </w:p>
    <w:p w:rsidR="002144D5" w:rsidRDefault="002144D5" w:rsidP="005C65E4">
      <w:pPr>
        <w:spacing w:line="360" w:lineRule="auto"/>
        <w:rPr>
          <w:rFonts w:ascii="Arial" w:hAnsi="Arial" w:cs="Arial"/>
          <w:b/>
          <w:sz w:val="32"/>
          <w:szCs w:val="32"/>
          <w:u w:val="single"/>
          <w:lang w:val="en-US"/>
        </w:rPr>
      </w:pPr>
      <w:r w:rsidRPr="002144D5">
        <w:rPr>
          <w:rFonts w:ascii="Arial" w:hAnsi="Arial" w:cs="Arial"/>
          <w:b/>
          <w:sz w:val="32"/>
          <w:szCs w:val="32"/>
          <w:u w:val="single"/>
          <w:lang w:val="en-US"/>
        </w:rPr>
        <w:t xml:space="preserve">Swiss recycling company Reinhard Recycling AG expands fleet with three more SENNEBOGEN machines </w:t>
      </w:r>
    </w:p>
    <w:p w:rsidR="00406E0F" w:rsidRDefault="00406E0F" w:rsidP="005C65E4">
      <w:pPr>
        <w:spacing w:line="360" w:lineRule="auto"/>
        <w:rPr>
          <w:rFonts w:ascii="Arial" w:hAnsi="Arial" w:cs="Arial"/>
          <w:b/>
          <w:sz w:val="32"/>
          <w:szCs w:val="32"/>
          <w:u w:val="single"/>
          <w:lang w:val="en-US"/>
        </w:rPr>
      </w:pPr>
    </w:p>
    <w:p w:rsidR="0069586C" w:rsidRDefault="002144D5" w:rsidP="005C65E4">
      <w:pPr>
        <w:spacing w:line="360" w:lineRule="auto"/>
        <w:rPr>
          <w:rFonts w:ascii="Arial" w:hAnsi="Arial" w:cs="Arial"/>
          <w:b/>
          <w:sz w:val="24"/>
          <w:szCs w:val="24"/>
          <w:lang w:val="en-US"/>
        </w:rPr>
      </w:pPr>
      <w:r w:rsidRPr="002144D5">
        <w:rPr>
          <w:rFonts w:ascii="Arial" w:hAnsi="Arial" w:cs="Arial"/>
          <w:b/>
          <w:sz w:val="24"/>
          <w:szCs w:val="24"/>
          <w:lang w:val="en-US"/>
        </w:rPr>
        <w:t>Dedication, reliability and a prefer</w:t>
      </w:r>
      <w:r w:rsidR="00143CBD">
        <w:rPr>
          <w:rFonts w:ascii="Arial" w:hAnsi="Arial" w:cs="Arial"/>
          <w:b/>
          <w:sz w:val="24"/>
          <w:szCs w:val="24"/>
          <w:lang w:val="en-US"/>
        </w:rPr>
        <w:t xml:space="preserve">ence for multifunctional tools – </w:t>
      </w:r>
      <w:r w:rsidRPr="002144D5">
        <w:rPr>
          <w:rFonts w:ascii="Arial" w:hAnsi="Arial" w:cs="Arial"/>
          <w:b/>
          <w:sz w:val="24"/>
          <w:szCs w:val="24"/>
          <w:lang w:val="en-US"/>
        </w:rPr>
        <w:t>all these things are often attributed to Swiss people. Presumably these are exactly the reasons why Fritz Blaser, Managing Director of the Swiss company Reinhard Recycling AG, has decided to use various SENNEBOGEN material handlers for years. In</w:t>
      </w:r>
      <w:r w:rsidR="00143CBD">
        <w:rPr>
          <w:rFonts w:ascii="Arial" w:hAnsi="Arial" w:cs="Arial"/>
          <w:b/>
          <w:sz w:val="24"/>
          <w:szCs w:val="24"/>
          <w:lang w:val="en-US"/>
        </w:rPr>
        <w:t xml:space="preserve"> the meantime, the fleet of the </w:t>
      </w:r>
      <w:r w:rsidRPr="002144D5">
        <w:rPr>
          <w:rFonts w:ascii="Arial" w:hAnsi="Arial" w:cs="Arial"/>
          <w:b/>
          <w:sz w:val="24"/>
          <w:szCs w:val="24"/>
          <w:lang w:val="en-US"/>
        </w:rPr>
        <w:t xml:space="preserve">recycling experts has grown to eight machines: including a 355 E </w:t>
      </w:r>
      <w:proofErr w:type="spellStart"/>
      <w:r w:rsidRPr="002144D5">
        <w:rPr>
          <w:rFonts w:ascii="Arial" w:hAnsi="Arial" w:cs="Arial"/>
          <w:b/>
          <w:sz w:val="24"/>
          <w:szCs w:val="24"/>
          <w:lang w:val="en-US"/>
        </w:rPr>
        <w:t>telehandler</w:t>
      </w:r>
      <w:proofErr w:type="spellEnd"/>
      <w:r w:rsidRPr="002144D5">
        <w:rPr>
          <w:rFonts w:ascii="Arial" w:hAnsi="Arial" w:cs="Arial"/>
          <w:b/>
          <w:sz w:val="24"/>
          <w:szCs w:val="24"/>
          <w:lang w:val="en-US"/>
        </w:rPr>
        <w:t xml:space="preserve"> as an all-rounder on the site since 2019, an 830 E material handler on crawler tracks equipped with an electric drive and an 825 E mobile for flexible sorting and </w:t>
      </w:r>
      <w:r w:rsidR="00143CBD">
        <w:rPr>
          <w:rFonts w:ascii="Arial" w:hAnsi="Arial" w:cs="Arial"/>
          <w:b/>
          <w:sz w:val="24"/>
          <w:szCs w:val="24"/>
          <w:lang w:val="en-US"/>
        </w:rPr>
        <w:t xml:space="preserve">material </w:t>
      </w:r>
      <w:r w:rsidRPr="002144D5">
        <w:rPr>
          <w:rFonts w:ascii="Arial" w:hAnsi="Arial" w:cs="Arial"/>
          <w:b/>
          <w:sz w:val="24"/>
          <w:szCs w:val="24"/>
          <w:lang w:val="en-US"/>
        </w:rPr>
        <w:t xml:space="preserve">handling </w:t>
      </w:r>
      <w:r w:rsidR="00143CBD">
        <w:rPr>
          <w:rFonts w:ascii="Arial" w:hAnsi="Arial" w:cs="Arial"/>
          <w:b/>
          <w:sz w:val="24"/>
          <w:szCs w:val="24"/>
          <w:lang w:val="en-US"/>
        </w:rPr>
        <w:t>tasks</w:t>
      </w:r>
      <w:r w:rsidRPr="002144D5">
        <w:rPr>
          <w:rFonts w:ascii="Arial" w:hAnsi="Arial" w:cs="Arial"/>
          <w:b/>
          <w:sz w:val="24"/>
          <w:szCs w:val="24"/>
          <w:lang w:val="en-US"/>
        </w:rPr>
        <w:t xml:space="preserve"> with a quick coupler </w:t>
      </w:r>
      <w:r w:rsidR="00406E0F">
        <w:rPr>
          <w:rFonts w:ascii="Arial" w:hAnsi="Arial" w:cs="Arial"/>
          <w:b/>
          <w:sz w:val="24"/>
          <w:szCs w:val="24"/>
          <w:lang w:val="en-US"/>
        </w:rPr>
        <w:t xml:space="preserve">installed </w:t>
      </w:r>
      <w:r w:rsidRPr="002144D5">
        <w:rPr>
          <w:rFonts w:ascii="Arial" w:hAnsi="Arial" w:cs="Arial"/>
          <w:b/>
          <w:sz w:val="24"/>
          <w:szCs w:val="24"/>
          <w:lang w:val="en-US"/>
        </w:rPr>
        <w:t xml:space="preserve">on the </w:t>
      </w:r>
      <w:r w:rsidR="00406E0F">
        <w:rPr>
          <w:rFonts w:ascii="Arial" w:hAnsi="Arial" w:cs="Arial"/>
          <w:b/>
          <w:sz w:val="24"/>
          <w:szCs w:val="24"/>
          <w:lang w:val="en-US"/>
        </w:rPr>
        <w:t xml:space="preserve">grab </w:t>
      </w:r>
      <w:r w:rsidRPr="002144D5">
        <w:rPr>
          <w:rFonts w:ascii="Arial" w:hAnsi="Arial" w:cs="Arial"/>
          <w:b/>
          <w:sz w:val="24"/>
          <w:szCs w:val="24"/>
          <w:lang w:val="en-US"/>
        </w:rPr>
        <w:t>stick.</w:t>
      </w:r>
    </w:p>
    <w:p w:rsidR="002144D5" w:rsidRPr="005C65E4" w:rsidRDefault="002144D5" w:rsidP="005C65E4">
      <w:pPr>
        <w:spacing w:line="360" w:lineRule="auto"/>
        <w:rPr>
          <w:rFonts w:ascii="Arial" w:hAnsi="Arial" w:cs="Arial"/>
          <w:b/>
          <w:sz w:val="24"/>
          <w:szCs w:val="24"/>
          <w:lang w:val="en-US"/>
        </w:rPr>
      </w:pPr>
    </w:p>
    <w:p w:rsidR="00FC2C50" w:rsidRDefault="00FC2C50" w:rsidP="005C65E4">
      <w:pPr>
        <w:spacing w:line="360" w:lineRule="auto"/>
        <w:rPr>
          <w:rFonts w:ascii="Arial" w:hAnsi="Arial" w:cs="Arial"/>
          <w:sz w:val="24"/>
          <w:szCs w:val="24"/>
          <w:lang w:val="en-US"/>
        </w:rPr>
      </w:pPr>
      <w:r w:rsidRPr="00FC2C50">
        <w:rPr>
          <w:rFonts w:ascii="Arial" w:hAnsi="Arial" w:cs="Arial"/>
          <w:sz w:val="24"/>
          <w:szCs w:val="24"/>
          <w:lang w:val="en-US"/>
        </w:rPr>
        <w:t xml:space="preserve">Reinhard Recycling AG was founded in 1993 and is based in </w:t>
      </w:r>
      <w:proofErr w:type="spellStart"/>
      <w:r w:rsidRPr="00FC2C50">
        <w:rPr>
          <w:rFonts w:ascii="Arial" w:hAnsi="Arial" w:cs="Arial"/>
          <w:sz w:val="24"/>
          <w:szCs w:val="24"/>
          <w:lang w:val="en-US"/>
        </w:rPr>
        <w:t>Bigenthal</w:t>
      </w:r>
      <w:proofErr w:type="spellEnd"/>
      <w:r w:rsidRPr="00FC2C50">
        <w:rPr>
          <w:rFonts w:ascii="Arial" w:hAnsi="Arial" w:cs="Arial"/>
          <w:sz w:val="24"/>
          <w:szCs w:val="24"/>
          <w:lang w:val="en-US"/>
        </w:rPr>
        <w:t>, Switzerland. Surrounded by green mountains, meadows and forests, the idyllically situated community is, however, only 15 km away from the capital city of the canton of Bern bearing the same name. Thanks to its proximity to the metropolitan region with a population of around one million residents, the material flow of recyclable materials of all kinds remains consistently high: from various metals, to end-of-life vehicles, to industrial and demolition waste. The recycling company, which is managed by Fritz Blaser, recycles and disposes of these materials in an environmentally friendly manner using state-of-the-art technology at the site.</w:t>
      </w:r>
    </w:p>
    <w:p w:rsidR="00FC2C50" w:rsidRPr="00FC2C50" w:rsidRDefault="00FC2C50" w:rsidP="00FC2C50">
      <w:pPr>
        <w:spacing w:line="360" w:lineRule="auto"/>
        <w:rPr>
          <w:rFonts w:ascii="Arial" w:hAnsi="Arial" w:cs="Arial"/>
          <w:b/>
          <w:sz w:val="24"/>
          <w:szCs w:val="24"/>
          <w:lang w:val="en-US"/>
        </w:rPr>
      </w:pPr>
    </w:p>
    <w:p w:rsidR="00FC2C50" w:rsidRDefault="00FC2C50" w:rsidP="00FC2C50">
      <w:pPr>
        <w:spacing w:line="360" w:lineRule="auto"/>
        <w:rPr>
          <w:rFonts w:ascii="Arial" w:hAnsi="Arial" w:cs="Arial"/>
          <w:b/>
          <w:sz w:val="24"/>
          <w:szCs w:val="24"/>
          <w:lang w:val="en-US"/>
        </w:rPr>
      </w:pPr>
      <w:r w:rsidRPr="00FC2C50">
        <w:rPr>
          <w:rFonts w:ascii="Arial" w:hAnsi="Arial" w:cs="Arial"/>
          <w:b/>
          <w:sz w:val="24"/>
          <w:szCs w:val="24"/>
          <w:lang w:val="en-US"/>
        </w:rPr>
        <w:t>SENNEBOGEN fleet with a total of eight material handling machines</w:t>
      </w:r>
    </w:p>
    <w:p w:rsidR="00BA1C30" w:rsidRDefault="00EB42E9" w:rsidP="00E51BA6">
      <w:pPr>
        <w:spacing w:line="360" w:lineRule="auto"/>
        <w:rPr>
          <w:rFonts w:ascii="Arial" w:hAnsi="Arial" w:cs="Arial"/>
          <w:sz w:val="24"/>
          <w:szCs w:val="24"/>
          <w:lang w:val="en-US"/>
        </w:rPr>
      </w:pPr>
      <w:r w:rsidRPr="00EB42E9">
        <w:rPr>
          <w:rFonts w:ascii="Arial" w:hAnsi="Arial" w:cs="Arial"/>
          <w:sz w:val="24"/>
          <w:szCs w:val="24"/>
          <w:lang w:val="en-US"/>
        </w:rPr>
        <w:t>Reinhard Recycling has been a loyal SENNEBOGEN customer since 1994 and has been working with sales and service partner Kuhn in Switzerland for well over 10 years</w:t>
      </w:r>
      <w:r w:rsidR="00143CBD">
        <w:rPr>
          <w:rFonts w:ascii="Arial" w:hAnsi="Arial" w:cs="Arial"/>
          <w:sz w:val="24"/>
          <w:szCs w:val="24"/>
          <w:lang w:val="en-US"/>
        </w:rPr>
        <w:t>, as they appreciate the dealer</w:t>
      </w:r>
      <w:r w:rsidRPr="00EB42E9">
        <w:rPr>
          <w:rFonts w:ascii="Arial" w:hAnsi="Arial" w:cs="Arial"/>
          <w:sz w:val="24"/>
          <w:szCs w:val="24"/>
          <w:lang w:val="en-US"/>
        </w:rPr>
        <w:t>'</w:t>
      </w:r>
      <w:r w:rsidR="00143CBD">
        <w:rPr>
          <w:rFonts w:ascii="Arial" w:hAnsi="Arial" w:cs="Arial"/>
          <w:sz w:val="24"/>
          <w:szCs w:val="24"/>
          <w:lang w:val="en-US"/>
        </w:rPr>
        <w:t>s</w:t>
      </w:r>
      <w:r w:rsidRPr="00EB42E9">
        <w:rPr>
          <w:rFonts w:ascii="Arial" w:hAnsi="Arial" w:cs="Arial"/>
          <w:sz w:val="24"/>
          <w:szCs w:val="24"/>
          <w:lang w:val="en-US"/>
        </w:rPr>
        <w:t xml:space="preserve"> consultancy and reliable service. During this time, numerous projects have been implemented to streamline recycling processes on site. The recycling company now operates a total of eight machines, including almost the full range of recycling tools that SENNEBOGEN has to offer: a SENNEBOGEN 830 E material handler in the tracked version with an electric motor that feeds the </w:t>
      </w:r>
      <w:r w:rsidR="00406E0F">
        <w:rPr>
          <w:rFonts w:ascii="Arial" w:hAnsi="Arial" w:cs="Arial"/>
          <w:sz w:val="24"/>
          <w:szCs w:val="24"/>
          <w:lang w:val="en-US"/>
        </w:rPr>
        <w:lastRenderedPageBreak/>
        <w:t>shear</w:t>
      </w:r>
      <w:r w:rsidRPr="00EB42E9">
        <w:rPr>
          <w:rFonts w:ascii="Arial" w:hAnsi="Arial" w:cs="Arial"/>
          <w:sz w:val="24"/>
          <w:szCs w:val="24"/>
          <w:lang w:val="en-US"/>
        </w:rPr>
        <w:t xml:space="preserve"> in a partially open hall, two 821 and three 825 mobiles, the latest on site with a quick coupler for flexible sorting of the material, a 643 telescopic crane and a 355 E </w:t>
      </w:r>
      <w:proofErr w:type="spellStart"/>
      <w:r w:rsidRPr="00EB42E9">
        <w:rPr>
          <w:rFonts w:ascii="Arial" w:hAnsi="Arial" w:cs="Arial"/>
          <w:sz w:val="24"/>
          <w:szCs w:val="24"/>
          <w:lang w:val="en-US"/>
        </w:rPr>
        <w:t>telehandler</w:t>
      </w:r>
      <w:proofErr w:type="spellEnd"/>
      <w:r w:rsidRPr="00EB42E9">
        <w:rPr>
          <w:rFonts w:ascii="Arial" w:hAnsi="Arial" w:cs="Arial"/>
          <w:sz w:val="24"/>
          <w:szCs w:val="24"/>
          <w:lang w:val="en-US"/>
        </w:rPr>
        <w:t xml:space="preserve"> as an all-rounder in the narrow sorting boxes. A special feature? Like the 830 E in the crawler version used by Reinhard Recycling, SENNEBOGEN material handlers are supplied with the striking green paint finish as standard. Fritz Blaser has opted for his own corporate colors for the rest of the fleet, so the machines shine in a combination of eye-catching mint green, ultramarine blue and a red logo on the rear ballast.</w:t>
      </w:r>
    </w:p>
    <w:p w:rsidR="00EB42E9" w:rsidRPr="00EB42E9" w:rsidRDefault="00EB42E9" w:rsidP="00EB42E9">
      <w:pPr>
        <w:spacing w:line="360" w:lineRule="auto"/>
        <w:rPr>
          <w:rFonts w:ascii="Arial" w:hAnsi="Arial" w:cs="Arial"/>
          <w:sz w:val="24"/>
          <w:szCs w:val="24"/>
          <w:lang w:val="en-US"/>
        </w:rPr>
      </w:pPr>
    </w:p>
    <w:p w:rsidR="00EB42E9" w:rsidRPr="00EB42E9" w:rsidRDefault="00143CBD" w:rsidP="00EB42E9">
      <w:pPr>
        <w:spacing w:line="360" w:lineRule="auto"/>
        <w:rPr>
          <w:rFonts w:ascii="Arial" w:hAnsi="Arial" w:cs="Arial"/>
          <w:b/>
          <w:sz w:val="24"/>
          <w:szCs w:val="24"/>
          <w:lang w:val="en-US"/>
        </w:rPr>
      </w:pPr>
      <w:proofErr w:type="spellStart"/>
      <w:r>
        <w:rPr>
          <w:rFonts w:ascii="Arial" w:hAnsi="Arial" w:cs="Arial"/>
          <w:b/>
          <w:sz w:val="24"/>
          <w:szCs w:val="24"/>
          <w:lang w:val="en-US"/>
        </w:rPr>
        <w:t>Telehandler</w:t>
      </w:r>
      <w:proofErr w:type="spellEnd"/>
      <w:r>
        <w:rPr>
          <w:rFonts w:ascii="Arial" w:hAnsi="Arial" w:cs="Arial"/>
          <w:b/>
          <w:sz w:val="24"/>
          <w:szCs w:val="24"/>
          <w:lang w:val="en-US"/>
        </w:rPr>
        <w:t xml:space="preserve"> SENNEBOGEN 355 E –</w:t>
      </w:r>
      <w:r w:rsidR="00EB42E9" w:rsidRPr="00EB42E9">
        <w:rPr>
          <w:rFonts w:ascii="Arial" w:hAnsi="Arial" w:cs="Arial"/>
          <w:b/>
          <w:sz w:val="24"/>
          <w:szCs w:val="24"/>
          <w:lang w:val="en-US"/>
        </w:rPr>
        <w:t xml:space="preserve"> specialist for narrow sorting boxes</w:t>
      </w:r>
    </w:p>
    <w:p w:rsidR="00BA1C30" w:rsidRDefault="00EB42E9" w:rsidP="00E51BA6">
      <w:pPr>
        <w:spacing w:line="360" w:lineRule="auto"/>
        <w:rPr>
          <w:rFonts w:ascii="Arial" w:hAnsi="Arial" w:cs="Arial"/>
          <w:sz w:val="24"/>
          <w:szCs w:val="24"/>
          <w:lang w:val="en-US"/>
        </w:rPr>
      </w:pPr>
      <w:r w:rsidRPr="00EB42E9">
        <w:rPr>
          <w:rFonts w:ascii="Arial" w:hAnsi="Arial" w:cs="Arial"/>
          <w:sz w:val="24"/>
          <w:szCs w:val="24"/>
          <w:lang w:val="en-US"/>
        </w:rPr>
        <w:t xml:space="preserve">The SENNEBOGEN 355 E, with practical details such as the elevating cab, combines the advantages of a </w:t>
      </w:r>
      <w:proofErr w:type="spellStart"/>
      <w:r w:rsidRPr="00EB42E9">
        <w:rPr>
          <w:rFonts w:ascii="Arial" w:hAnsi="Arial" w:cs="Arial"/>
          <w:sz w:val="24"/>
          <w:szCs w:val="24"/>
          <w:lang w:val="en-US"/>
        </w:rPr>
        <w:t>telehandler</w:t>
      </w:r>
      <w:proofErr w:type="spellEnd"/>
      <w:r w:rsidRPr="00EB42E9">
        <w:rPr>
          <w:rFonts w:ascii="Arial" w:hAnsi="Arial" w:cs="Arial"/>
          <w:sz w:val="24"/>
          <w:szCs w:val="24"/>
          <w:lang w:val="en-US"/>
        </w:rPr>
        <w:t xml:space="preserve"> and wheel loader in one machine and impresses with its high processing quality. It </w:t>
      </w:r>
      <w:r w:rsidR="00406E0F">
        <w:rPr>
          <w:rFonts w:ascii="Arial" w:hAnsi="Arial" w:cs="Arial"/>
          <w:sz w:val="24"/>
          <w:szCs w:val="24"/>
          <w:lang w:val="en-US"/>
        </w:rPr>
        <w:t xml:space="preserve">completes </w:t>
      </w:r>
      <w:r w:rsidRPr="00EB42E9">
        <w:rPr>
          <w:rFonts w:ascii="Arial" w:hAnsi="Arial" w:cs="Arial"/>
          <w:sz w:val="24"/>
          <w:szCs w:val="24"/>
          <w:lang w:val="en-US"/>
        </w:rPr>
        <w:t>its tasks with utmost precision and performs both sorting and loading work on the Swiss recycling site: The 355 E is particularly effective at processing the heavily compacted and dense pruning waste thanks to its high</w:t>
      </w:r>
      <w:r w:rsidR="00143CBD">
        <w:rPr>
          <w:rFonts w:ascii="Arial" w:hAnsi="Arial" w:cs="Arial"/>
          <w:sz w:val="24"/>
          <w:szCs w:val="24"/>
          <w:lang w:val="en-US"/>
        </w:rPr>
        <w:t xml:space="preserve"> breakaway force of up to 85 </w:t>
      </w:r>
      <w:proofErr w:type="spellStart"/>
      <w:r w:rsidR="00143CBD">
        <w:rPr>
          <w:rFonts w:ascii="Arial" w:hAnsi="Arial" w:cs="Arial"/>
          <w:sz w:val="24"/>
          <w:szCs w:val="24"/>
          <w:lang w:val="en-US"/>
        </w:rPr>
        <w:t>kN.</w:t>
      </w:r>
      <w:proofErr w:type="spellEnd"/>
      <w:r w:rsidR="00143CBD">
        <w:rPr>
          <w:rFonts w:ascii="Arial" w:hAnsi="Arial" w:cs="Arial"/>
          <w:sz w:val="24"/>
          <w:szCs w:val="24"/>
          <w:lang w:val="en-US"/>
        </w:rPr>
        <w:t xml:space="preserve"> "We use the 355 E </w:t>
      </w:r>
      <w:r w:rsidRPr="00EB42E9">
        <w:rPr>
          <w:rFonts w:ascii="Arial" w:hAnsi="Arial" w:cs="Arial"/>
          <w:sz w:val="24"/>
          <w:szCs w:val="24"/>
          <w:lang w:val="en-US"/>
        </w:rPr>
        <w:t>machine wherever it is needed at short notice: Whether for various loading activities or for transporting the used tires with a 3 m³ shovel," explains Fritz Blaser. "Even in our narrowest sorting boxes, which are only 3 m wide, it moves in without any problems and remains maneuverable".</w:t>
      </w:r>
    </w:p>
    <w:p w:rsidR="00EB42E9" w:rsidRPr="003F4B1B" w:rsidRDefault="00EB42E9" w:rsidP="00E51BA6">
      <w:pPr>
        <w:spacing w:line="360" w:lineRule="auto"/>
        <w:rPr>
          <w:rFonts w:ascii="Arial" w:hAnsi="Arial" w:cs="Arial"/>
          <w:b/>
          <w:sz w:val="24"/>
          <w:szCs w:val="24"/>
          <w:lang w:val="en-US"/>
        </w:rPr>
      </w:pPr>
    </w:p>
    <w:p w:rsidR="00EB42E9" w:rsidRPr="003F4B1B" w:rsidRDefault="00406E0F" w:rsidP="00E51BA6">
      <w:pPr>
        <w:spacing w:line="360" w:lineRule="auto"/>
        <w:rPr>
          <w:rFonts w:ascii="Arial" w:hAnsi="Arial" w:cs="Arial"/>
          <w:b/>
          <w:sz w:val="24"/>
          <w:szCs w:val="24"/>
        </w:rPr>
      </w:pPr>
      <w:r>
        <w:rPr>
          <w:rFonts w:ascii="Arial" w:hAnsi="Arial" w:cs="Arial"/>
          <w:b/>
          <w:sz w:val="24"/>
          <w:szCs w:val="24"/>
        </w:rPr>
        <w:t xml:space="preserve">SENNEBOGEN 830 E </w:t>
      </w:r>
      <w:proofErr w:type="spellStart"/>
      <w:r>
        <w:rPr>
          <w:rFonts w:ascii="Arial" w:hAnsi="Arial" w:cs="Arial"/>
          <w:b/>
          <w:sz w:val="24"/>
          <w:szCs w:val="24"/>
        </w:rPr>
        <w:t>and</w:t>
      </w:r>
      <w:proofErr w:type="spellEnd"/>
      <w:r>
        <w:rPr>
          <w:rFonts w:ascii="Arial" w:hAnsi="Arial" w:cs="Arial"/>
          <w:b/>
          <w:sz w:val="24"/>
          <w:szCs w:val="24"/>
        </w:rPr>
        <w:t xml:space="preserve"> 825 E</w:t>
      </w:r>
      <w:r w:rsidR="00EB42E9" w:rsidRPr="003F4B1B">
        <w:rPr>
          <w:rFonts w:ascii="Arial" w:hAnsi="Arial" w:cs="Arial"/>
          <w:b/>
          <w:sz w:val="24"/>
          <w:szCs w:val="24"/>
        </w:rPr>
        <w:t xml:space="preserve">: </w:t>
      </w:r>
      <w:proofErr w:type="spellStart"/>
      <w:r w:rsidR="00EB42E9" w:rsidRPr="003F4B1B">
        <w:rPr>
          <w:rFonts w:ascii="Arial" w:hAnsi="Arial" w:cs="Arial"/>
          <w:b/>
          <w:sz w:val="24"/>
          <w:szCs w:val="24"/>
        </w:rPr>
        <w:t>Un</w:t>
      </w:r>
      <w:r w:rsidR="003F4B1B" w:rsidRPr="003F4B1B">
        <w:rPr>
          <w:rFonts w:ascii="Arial" w:hAnsi="Arial" w:cs="Arial"/>
          <w:b/>
          <w:sz w:val="24"/>
          <w:szCs w:val="24"/>
        </w:rPr>
        <w:t>stoppable</w:t>
      </w:r>
      <w:proofErr w:type="spellEnd"/>
      <w:r w:rsidR="00EB42E9" w:rsidRPr="003F4B1B">
        <w:rPr>
          <w:rFonts w:ascii="Arial" w:hAnsi="Arial" w:cs="Arial"/>
          <w:b/>
          <w:sz w:val="24"/>
          <w:szCs w:val="24"/>
        </w:rPr>
        <w:t xml:space="preserve"> </w:t>
      </w:r>
      <w:proofErr w:type="spellStart"/>
      <w:r w:rsidR="00EB42E9" w:rsidRPr="003F4B1B">
        <w:rPr>
          <w:rFonts w:ascii="Arial" w:hAnsi="Arial" w:cs="Arial"/>
          <w:b/>
          <w:sz w:val="24"/>
          <w:szCs w:val="24"/>
        </w:rPr>
        <w:t>team</w:t>
      </w:r>
      <w:proofErr w:type="spellEnd"/>
      <w:r w:rsidR="00EB42E9" w:rsidRPr="003F4B1B">
        <w:rPr>
          <w:rFonts w:ascii="Arial" w:hAnsi="Arial" w:cs="Arial"/>
          <w:b/>
          <w:sz w:val="24"/>
          <w:szCs w:val="24"/>
        </w:rPr>
        <w:t xml:space="preserve"> in </w:t>
      </w:r>
      <w:proofErr w:type="spellStart"/>
      <w:r w:rsidR="00EB42E9" w:rsidRPr="003F4B1B">
        <w:rPr>
          <w:rFonts w:ascii="Arial" w:hAnsi="Arial" w:cs="Arial"/>
          <w:b/>
          <w:sz w:val="24"/>
          <w:szCs w:val="24"/>
        </w:rPr>
        <w:t>scrap</w:t>
      </w:r>
      <w:proofErr w:type="spellEnd"/>
      <w:r w:rsidR="00EB42E9" w:rsidRPr="003F4B1B">
        <w:rPr>
          <w:rFonts w:ascii="Arial" w:hAnsi="Arial" w:cs="Arial"/>
          <w:b/>
          <w:sz w:val="24"/>
          <w:szCs w:val="24"/>
        </w:rPr>
        <w:t xml:space="preserve"> </w:t>
      </w:r>
      <w:proofErr w:type="spellStart"/>
      <w:r w:rsidR="00EB42E9" w:rsidRPr="003F4B1B">
        <w:rPr>
          <w:rFonts w:ascii="Arial" w:hAnsi="Arial" w:cs="Arial"/>
          <w:b/>
          <w:sz w:val="24"/>
          <w:szCs w:val="24"/>
        </w:rPr>
        <w:t>recycling</w:t>
      </w:r>
      <w:proofErr w:type="spellEnd"/>
    </w:p>
    <w:p w:rsidR="00143CBD" w:rsidRPr="003F4B1B" w:rsidRDefault="003F4B1B" w:rsidP="00E51BA6">
      <w:pPr>
        <w:spacing w:line="360" w:lineRule="auto"/>
        <w:rPr>
          <w:rFonts w:ascii="Arial" w:hAnsi="Arial" w:cs="Arial"/>
          <w:sz w:val="24"/>
          <w:szCs w:val="24"/>
          <w:lang w:val="en-US"/>
        </w:rPr>
      </w:pPr>
      <w:r w:rsidRPr="003F4B1B">
        <w:rPr>
          <w:rFonts w:ascii="Arial" w:hAnsi="Arial" w:cs="Arial"/>
          <w:sz w:val="24"/>
          <w:szCs w:val="24"/>
          <w:lang w:val="en-US"/>
        </w:rPr>
        <w:t xml:space="preserve">Equipped with a hydraulic quick coupler on the grab stick, the mobile 825 E material handler takes over the pre-sorting of the delivered old scrap in the half-open hall. The change from sorting grab to magnet is effortless and takes only </w:t>
      </w:r>
      <w:r>
        <w:rPr>
          <w:rFonts w:ascii="Arial" w:hAnsi="Arial" w:cs="Arial"/>
          <w:sz w:val="24"/>
          <w:szCs w:val="24"/>
          <w:lang w:val="en-US"/>
        </w:rPr>
        <w:t xml:space="preserve">a few </w:t>
      </w:r>
      <w:r w:rsidR="0042218C">
        <w:rPr>
          <w:rFonts w:ascii="Arial" w:hAnsi="Arial" w:cs="Arial"/>
          <w:sz w:val="24"/>
          <w:szCs w:val="24"/>
          <w:lang w:val="en-US"/>
        </w:rPr>
        <w:t xml:space="preserve">seconds. In its role it </w:t>
      </w:r>
      <w:r w:rsidRPr="003F4B1B">
        <w:rPr>
          <w:rFonts w:ascii="Arial" w:hAnsi="Arial" w:cs="Arial"/>
          <w:sz w:val="24"/>
          <w:szCs w:val="24"/>
          <w:lang w:val="en-US"/>
        </w:rPr>
        <w:t xml:space="preserve">thus prepares the material for the 830 E electric material handler with 17 m equipment located inside the hall: Thanks to the cylindrical winding motorized cable reel on the undercarriage, the material handler, which is placed slightly </w:t>
      </w:r>
      <w:r>
        <w:rPr>
          <w:rFonts w:ascii="Arial" w:hAnsi="Arial" w:cs="Arial"/>
          <w:sz w:val="24"/>
          <w:szCs w:val="24"/>
          <w:lang w:val="en-US"/>
        </w:rPr>
        <w:t xml:space="preserve">above ground, </w:t>
      </w:r>
      <w:r w:rsidRPr="003F4B1B">
        <w:rPr>
          <w:rFonts w:ascii="Arial" w:hAnsi="Arial" w:cs="Arial"/>
          <w:sz w:val="24"/>
          <w:szCs w:val="24"/>
          <w:lang w:val="en-US"/>
        </w:rPr>
        <w:t xml:space="preserve">can move along the entire length of the hall if necessary. It uses the 800 l orange peel grab from SENNEBOGEN to </w:t>
      </w:r>
      <w:r w:rsidR="0042218C">
        <w:rPr>
          <w:rFonts w:ascii="Arial" w:hAnsi="Arial" w:cs="Arial"/>
          <w:sz w:val="24"/>
          <w:szCs w:val="24"/>
          <w:lang w:val="en-US"/>
        </w:rPr>
        <w:t>pick up</w:t>
      </w:r>
      <w:r w:rsidRPr="003F4B1B">
        <w:rPr>
          <w:rFonts w:ascii="Arial" w:hAnsi="Arial" w:cs="Arial"/>
          <w:sz w:val="24"/>
          <w:szCs w:val="24"/>
          <w:lang w:val="en-US"/>
        </w:rPr>
        <w:t xml:space="preserve"> the pre-sorted materials and</w:t>
      </w:r>
      <w:r>
        <w:rPr>
          <w:rFonts w:ascii="Arial" w:hAnsi="Arial" w:cs="Arial"/>
          <w:sz w:val="24"/>
          <w:szCs w:val="24"/>
          <w:lang w:val="en-US"/>
        </w:rPr>
        <w:t xml:space="preserve"> place</w:t>
      </w:r>
      <w:r w:rsidRPr="003F4B1B">
        <w:rPr>
          <w:rFonts w:ascii="Arial" w:hAnsi="Arial" w:cs="Arial"/>
          <w:sz w:val="24"/>
          <w:szCs w:val="24"/>
          <w:lang w:val="en-US"/>
        </w:rPr>
        <w:t xml:space="preserve"> them safely in the shear. Thanks to the </w:t>
      </w:r>
      <w:proofErr w:type="spellStart"/>
      <w:r w:rsidRPr="003F4B1B">
        <w:rPr>
          <w:rFonts w:ascii="Arial" w:hAnsi="Arial" w:cs="Arial"/>
          <w:sz w:val="24"/>
          <w:szCs w:val="24"/>
          <w:lang w:val="en-US"/>
        </w:rPr>
        <w:t>Maxcab</w:t>
      </w:r>
      <w:proofErr w:type="spellEnd"/>
      <w:r w:rsidRPr="003F4B1B">
        <w:rPr>
          <w:rFonts w:ascii="Arial" w:hAnsi="Arial" w:cs="Arial"/>
          <w:sz w:val="24"/>
          <w:szCs w:val="24"/>
          <w:lang w:val="en-US"/>
        </w:rPr>
        <w:t xml:space="preserve"> in the industrial version with bullet-proof glass and undivided front windscreen, which can be </w:t>
      </w:r>
      <w:r>
        <w:rPr>
          <w:rFonts w:ascii="Arial" w:hAnsi="Arial" w:cs="Arial"/>
          <w:sz w:val="24"/>
          <w:szCs w:val="24"/>
          <w:lang w:val="en-US"/>
        </w:rPr>
        <w:t xml:space="preserve">elevated </w:t>
      </w:r>
      <w:r w:rsidRPr="003F4B1B">
        <w:rPr>
          <w:rFonts w:ascii="Arial" w:hAnsi="Arial" w:cs="Arial"/>
          <w:sz w:val="24"/>
          <w:szCs w:val="24"/>
          <w:lang w:val="en-US"/>
        </w:rPr>
        <w:t xml:space="preserve">by a further 2.7 m, the storage areas and the filling area of the scrap shear can be </w:t>
      </w:r>
      <w:r>
        <w:rPr>
          <w:rFonts w:ascii="Arial" w:hAnsi="Arial" w:cs="Arial"/>
          <w:sz w:val="24"/>
          <w:szCs w:val="24"/>
          <w:lang w:val="en-US"/>
        </w:rPr>
        <w:t>monitored by the operator even better</w:t>
      </w:r>
      <w:r w:rsidRPr="003F4B1B">
        <w:rPr>
          <w:rFonts w:ascii="Arial" w:hAnsi="Arial" w:cs="Arial"/>
          <w:sz w:val="24"/>
          <w:szCs w:val="24"/>
          <w:lang w:val="en-US"/>
        </w:rPr>
        <w:t>. "With the electric material handler we fill the shear in record breaking cycle times. The machine is a valuable asset for us because it is</w:t>
      </w:r>
      <w:r>
        <w:rPr>
          <w:rFonts w:ascii="Arial" w:hAnsi="Arial" w:cs="Arial"/>
          <w:sz w:val="24"/>
          <w:szCs w:val="24"/>
          <w:lang w:val="en-US"/>
        </w:rPr>
        <w:t xml:space="preserve"> always ready for use</w:t>
      </w:r>
      <w:r w:rsidRPr="003F4B1B">
        <w:rPr>
          <w:rFonts w:ascii="Arial" w:hAnsi="Arial" w:cs="Arial"/>
          <w:sz w:val="24"/>
          <w:szCs w:val="24"/>
          <w:lang w:val="en-US"/>
        </w:rPr>
        <w:t>", Fritz Blaser comments on the background to the purchase of the 830 E material handler.</w:t>
      </w:r>
    </w:p>
    <w:p w:rsidR="003F4B1B" w:rsidRPr="00291CEB" w:rsidRDefault="00291CEB" w:rsidP="003F4B1B">
      <w:pPr>
        <w:adjustRightInd w:val="0"/>
        <w:spacing w:line="360" w:lineRule="auto"/>
        <w:rPr>
          <w:rFonts w:ascii="Arial" w:eastAsia="Times New Roman" w:hAnsi="Arial" w:cs="Arial"/>
          <w:color w:val="1A1A1A"/>
          <w:sz w:val="24"/>
          <w:szCs w:val="24"/>
          <w:lang w:val="en-US" w:bidi="ar-SA"/>
        </w:rPr>
      </w:pPr>
      <w:r w:rsidRPr="00291CEB">
        <w:rPr>
          <w:rFonts w:ascii="Arial" w:eastAsia="Times New Roman" w:hAnsi="Arial" w:cs="Arial"/>
          <w:color w:val="1A1A1A"/>
          <w:sz w:val="24"/>
          <w:szCs w:val="24"/>
          <w:lang w:val="en-US" w:bidi="ar-SA"/>
        </w:rPr>
        <w:lastRenderedPageBreak/>
        <w:t xml:space="preserve">Compact and maneuverable: The SENNEBOGEN 355 E </w:t>
      </w:r>
      <w:proofErr w:type="spellStart"/>
      <w:r w:rsidRPr="00291CEB">
        <w:rPr>
          <w:rFonts w:ascii="Arial" w:eastAsia="Times New Roman" w:hAnsi="Arial" w:cs="Arial"/>
          <w:color w:val="1A1A1A"/>
          <w:sz w:val="24"/>
          <w:szCs w:val="24"/>
          <w:lang w:val="en-US" w:bidi="ar-SA"/>
        </w:rPr>
        <w:t>telehandler</w:t>
      </w:r>
      <w:proofErr w:type="spellEnd"/>
      <w:r w:rsidRPr="00291CEB">
        <w:rPr>
          <w:rFonts w:ascii="Arial" w:eastAsia="Times New Roman" w:hAnsi="Arial" w:cs="Arial"/>
          <w:color w:val="1A1A1A"/>
          <w:sz w:val="24"/>
          <w:szCs w:val="24"/>
          <w:lang w:val="en-US" w:bidi="ar-SA"/>
        </w:rPr>
        <w:t xml:space="preserve"> is the all-rounder at Reinhard Recycling in Switzerland for transport </w:t>
      </w:r>
      <w:r w:rsidR="0042218C">
        <w:rPr>
          <w:rFonts w:ascii="Arial" w:eastAsia="Times New Roman" w:hAnsi="Arial" w:cs="Arial"/>
          <w:color w:val="1A1A1A"/>
          <w:sz w:val="24"/>
          <w:szCs w:val="24"/>
          <w:lang w:val="en-US" w:bidi="ar-SA"/>
        </w:rPr>
        <w:t>and sorting activities such as piling</w:t>
      </w:r>
      <w:r w:rsidRPr="00291CEB">
        <w:rPr>
          <w:rFonts w:ascii="Arial" w:eastAsia="Times New Roman" w:hAnsi="Arial" w:cs="Arial"/>
          <w:color w:val="1A1A1A"/>
          <w:sz w:val="24"/>
          <w:szCs w:val="24"/>
          <w:lang w:val="en-US" w:bidi="ar-SA"/>
        </w:rPr>
        <w:t xml:space="preserve"> pruning waste </w:t>
      </w:r>
      <w:r w:rsidR="003F4B1B">
        <w:rPr>
          <w:noProof/>
          <w:lang w:bidi="ar-SA"/>
        </w:rPr>
        <w:drawing>
          <wp:inline distT="0" distB="0" distL="0" distR="0" wp14:anchorId="39C9B7DC" wp14:editId="0A9F56A8">
            <wp:extent cx="5666740" cy="3191212"/>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684068" cy="3200970"/>
                    </a:xfrm>
                    <a:prstGeom prst="rect">
                      <a:avLst/>
                    </a:prstGeom>
                  </pic:spPr>
                </pic:pic>
              </a:graphicData>
            </a:graphic>
          </wp:inline>
        </w:drawing>
      </w:r>
    </w:p>
    <w:p w:rsidR="003F4B1B" w:rsidRPr="00291CEB" w:rsidRDefault="000945EE" w:rsidP="003F4B1B">
      <w:pPr>
        <w:adjustRightInd w:val="0"/>
        <w:spacing w:line="360" w:lineRule="auto"/>
        <w:rPr>
          <w:rFonts w:ascii="Arial" w:eastAsia="Times New Roman" w:hAnsi="Arial" w:cs="Arial"/>
          <w:color w:val="1A1A1A"/>
          <w:sz w:val="24"/>
          <w:szCs w:val="24"/>
          <w:lang w:val="en-US" w:bidi="ar-SA"/>
        </w:rPr>
      </w:pPr>
      <w:r>
        <w:rPr>
          <w:rFonts w:ascii="Arial" w:eastAsia="Times New Roman" w:hAnsi="Arial" w:cs="Arial"/>
          <w:color w:val="1A1A1A"/>
          <w:sz w:val="24"/>
          <w:szCs w:val="24"/>
          <w:lang w:val="en-US" w:bidi="ar-SA"/>
        </w:rPr>
        <w:t xml:space="preserve">Solid rubber tires which are </w:t>
      </w:r>
      <w:r w:rsidR="00291CEB" w:rsidRPr="00291CEB">
        <w:rPr>
          <w:rFonts w:ascii="Arial" w:eastAsia="Times New Roman" w:hAnsi="Arial" w:cs="Arial"/>
          <w:color w:val="1A1A1A"/>
          <w:sz w:val="24"/>
          <w:szCs w:val="24"/>
          <w:lang w:val="en-US" w:bidi="ar-SA"/>
        </w:rPr>
        <w:t>puncture-proof</w:t>
      </w:r>
      <w:r w:rsidR="00406E0F">
        <w:rPr>
          <w:rFonts w:ascii="Arial" w:eastAsia="Times New Roman" w:hAnsi="Arial" w:cs="Arial"/>
          <w:color w:val="1A1A1A"/>
          <w:sz w:val="24"/>
          <w:szCs w:val="24"/>
          <w:lang w:val="en-US" w:bidi="ar-SA"/>
        </w:rPr>
        <w:t xml:space="preserve"> </w:t>
      </w:r>
      <w:r>
        <w:rPr>
          <w:rFonts w:ascii="Arial" w:eastAsia="Times New Roman" w:hAnsi="Arial" w:cs="Arial"/>
          <w:color w:val="1A1A1A"/>
          <w:sz w:val="24"/>
          <w:szCs w:val="24"/>
          <w:lang w:val="en-US" w:bidi="ar-SA"/>
        </w:rPr>
        <w:t xml:space="preserve">by </w:t>
      </w:r>
      <w:r w:rsidR="00406E0F">
        <w:rPr>
          <w:rFonts w:ascii="Arial" w:eastAsia="Times New Roman" w:hAnsi="Arial" w:cs="Arial"/>
          <w:color w:val="1A1A1A"/>
          <w:sz w:val="24"/>
          <w:szCs w:val="24"/>
          <w:lang w:val="en-US" w:bidi="ar-SA"/>
        </w:rPr>
        <w:t>design</w:t>
      </w:r>
      <w:r w:rsidR="00291CEB" w:rsidRPr="00291CEB">
        <w:rPr>
          <w:rFonts w:ascii="Arial" w:eastAsia="Times New Roman" w:hAnsi="Arial" w:cs="Arial"/>
          <w:color w:val="1A1A1A"/>
          <w:sz w:val="24"/>
          <w:szCs w:val="24"/>
          <w:lang w:val="en-US" w:bidi="ar-SA"/>
        </w:rPr>
        <w:t>, perfect for use on the scrap yard</w:t>
      </w:r>
      <w:r w:rsidR="003F4B1B">
        <w:rPr>
          <w:noProof/>
          <w:lang w:bidi="ar-SA"/>
        </w:rPr>
        <w:drawing>
          <wp:inline distT="0" distB="0" distL="0" distR="0" wp14:anchorId="1DCC1571" wp14:editId="395F628C">
            <wp:extent cx="5667154" cy="3776857"/>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688069" cy="3790796"/>
                    </a:xfrm>
                    <a:prstGeom prst="rect">
                      <a:avLst/>
                    </a:prstGeom>
                  </pic:spPr>
                </pic:pic>
              </a:graphicData>
            </a:graphic>
          </wp:inline>
        </w:drawing>
      </w:r>
    </w:p>
    <w:p w:rsidR="003F4B1B" w:rsidRDefault="003F4B1B" w:rsidP="003F4B1B">
      <w:pPr>
        <w:adjustRightInd w:val="0"/>
        <w:spacing w:line="360" w:lineRule="auto"/>
        <w:rPr>
          <w:rFonts w:ascii="Arial" w:eastAsia="Times New Roman" w:hAnsi="Arial" w:cs="Arial"/>
          <w:color w:val="1A1A1A"/>
          <w:sz w:val="24"/>
          <w:szCs w:val="24"/>
          <w:lang w:val="en-US" w:bidi="ar-SA"/>
        </w:rPr>
      </w:pPr>
    </w:p>
    <w:p w:rsidR="00291CEB" w:rsidRPr="00291CEB" w:rsidRDefault="00291CEB" w:rsidP="003F4B1B">
      <w:pPr>
        <w:adjustRightInd w:val="0"/>
        <w:spacing w:line="360" w:lineRule="auto"/>
        <w:rPr>
          <w:rFonts w:ascii="Arial" w:eastAsia="Times New Roman" w:hAnsi="Arial" w:cs="Arial"/>
          <w:color w:val="1A1A1A"/>
          <w:sz w:val="24"/>
          <w:szCs w:val="24"/>
          <w:lang w:val="en-US" w:bidi="ar-SA"/>
        </w:rPr>
      </w:pPr>
    </w:p>
    <w:p w:rsidR="003F4B1B" w:rsidRPr="00291CEB" w:rsidRDefault="00291CEB" w:rsidP="003F4B1B">
      <w:pPr>
        <w:adjustRightInd w:val="0"/>
        <w:spacing w:line="360" w:lineRule="auto"/>
        <w:rPr>
          <w:rFonts w:ascii="Arial" w:eastAsia="Times New Roman" w:hAnsi="Arial" w:cs="Arial"/>
          <w:color w:val="1A1A1A"/>
          <w:sz w:val="24"/>
          <w:szCs w:val="24"/>
          <w:lang w:val="en-US" w:bidi="ar-SA"/>
        </w:rPr>
      </w:pPr>
      <w:r>
        <w:rPr>
          <w:rFonts w:ascii="Arial" w:eastAsia="Times New Roman" w:hAnsi="Arial" w:cs="Arial"/>
          <w:color w:val="1A1A1A"/>
          <w:sz w:val="24"/>
          <w:szCs w:val="24"/>
          <w:lang w:val="en-US" w:bidi="ar-SA"/>
        </w:rPr>
        <w:lastRenderedPageBreak/>
        <w:t>Expert in narrow sorting boxes –</w:t>
      </w:r>
      <w:r w:rsidRPr="00291CEB">
        <w:rPr>
          <w:rFonts w:ascii="Arial" w:eastAsia="Times New Roman" w:hAnsi="Arial" w:cs="Arial"/>
          <w:color w:val="1A1A1A"/>
          <w:sz w:val="24"/>
          <w:szCs w:val="24"/>
          <w:lang w:val="en-US" w:bidi="ar-SA"/>
        </w:rPr>
        <w:t xml:space="preserve"> The SENNEBOGEN 355 E </w:t>
      </w:r>
      <w:proofErr w:type="spellStart"/>
      <w:r w:rsidRPr="00291CEB">
        <w:rPr>
          <w:rFonts w:ascii="Arial" w:eastAsia="Times New Roman" w:hAnsi="Arial" w:cs="Arial"/>
          <w:color w:val="1A1A1A"/>
          <w:sz w:val="24"/>
          <w:szCs w:val="24"/>
          <w:lang w:val="en-US" w:bidi="ar-SA"/>
        </w:rPr>
        <w:t>telehandler</w:t>
      </w:r>
      <w:proofErr w:type="spellEnd"/>
      <w:r w:rsidRPr="00291CEB">
        <w:rPr>
          <w:rFonts w:ascii="Arial" w:eastAsia="Times New Roman" w:hAnsi="Arial" w:cs="Arial"/>
          <w:color w:val="1A1A1A"/>
          <w:sz w:val="24"/>
          <w:szCs w:val="24"/>
          <w:lang w:val="en-US" w:bidi="ar-SA"/>
        </w:rPr>
        <w:t xml:space="preserve"> transporting used tires </w:t>
      </w:r>
      <w:r w:rsidR="003F4B1B">
        <w:rPr>
          <w:noProof/>
          <w:lang w:bidi="ar-SA"/>
        </w:rPr>
        <w:drawing>
          <wp:inline distT="0" distB="0" distL="0" distR="0" wp14:anchorId="1B546E2D" wp14:editId="11137B9C">
            <wp:extent cx="6737350" cy="4196715"/>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6737350" cy="4196715"/>
                    </a:xfrm>
                    <a:prstGeom prst="rect">
                      <a:avLst/>
                    </a:prstGeom>
                  </pic:spPr>
                </pic:pic>
              </a:graphicData>
            </a:graphic>
          </wp:inline>
        </w:drawing>
      </w:r>
    </w:p>
    <w:p w:rsidR="003F4B1B" w:rsidRPr="00291CEB" w:rsidRDefault="003F4B1B" w:rsidP="003F4B1B">
      <w:pPr>
        <w:adjustRightInd w:val="0"/>
        <w:spacing w:line="360" w:lineRule="auto"/>
        <w:rPr>
          <w:rFonts w:ascii="Arial" w:eastAsia="Times New Roman" w:hAnsi="Arial" w:cs="Arial"/>
          <w:color w:val="1A1A1A"/>
          <w:sz w:val="24"/>
          <w:szCs w:val="24"/>
          <w:lang w:val="en-US" w:bidi="ar-SA"/>
        </w:rPr>
      </w:pPr>
    </w:p>
    <w:p w:rsidR="003F4B1B" w:rsidRPr="00291CEB" w:rsidRDefault="003F4B1B" w:rsidP="003F4B1B">
      <w:pPr>
        <w:adjustRightInd w:val="0"/>
        <w:spacing w:line="360" w:lineRule="auto"/>
        <w:rPr>
          <w:rFonts w:ascii="Arial" w:eastAsia="Times New Roman" w:hAnsi="Arial" w:cs="Arial"/>
          <w:color w:val="1A1A1A"/>
          <w:sz w:val="24"/>
          <w:szCs w:val="24"/>
          <w:lang w:val="en-US" w:bidi="ar-SA"/>
        </w:rPr>
      </w:pPr>
    </w:p>
    <w:p w:rsidR="003F4B1B" w:rsidRPr="00291CEB" w:rsidRDefault="003F4B1B" w:rsidP="003F4B1B">
      <w:pPr>
        <w:adjustRightInd w:val="0"/>
        <w:spacing w:line="360" w:lineRule="auto"/>
        <w:rPr>
          <w:rFonts w:ascii="Arial" w:eastAsia="Times New Roman" w:hAnsi="Arial" w:cs="Arial"/>
          <w:color w:val="1A1A1A"/>
          <w:sz w:val="24"/>
          <w:szCs w:val="24"/>
          <w:lang w:val="en-US" w:bidi="ar-SA"/>
        </w:rPr>
      </w:pPr>
    </w:p>
    <w:p w:rsidR="003F4B1B" w:rsidRPr="00291CEB" w:rsidRDefault="003F4B1B" w:rsidP="003F4B1B">
      <w:pPr>
        <w:adjustRightInd w:val="0"/>
        <w:spacing w:line="360" w:lineRule="auto"/>
        <w:rPr>
          <w:rFonts w:ascii="Arial" w:eastAsia="Times New Roman" w:hAnsi="Arial" w:cs="Arial"/>
          <w:color w:val="1A1A1A"/>
          <w:sz w:val="24"/>
          <w:szCs w:val="24"/>
          <w:lang w:val="en-US" w:bidi="ar-SA"/>
        </w:rPr>
      </w:pPr>
    </w:p>
    <w:p w:rsidR="003F4B1B" w:rsidRPr="00291CEB" w:rsidRDefault="003F4B1B" w:rsidP="003F4B1B">
      <w:pPr>
        <w:adjustRightInd w:val="0"/>
        <w:spacing w:line="360" w:lineRule="auto"/>
        <w:rPr>
          <w:rFonts w:ascii="Arial" w:eastAsia="Times New Roman" w:hAnsi="Arial" w:cs="Arial"/>
          <w:color w:val="1A1A1A"/>
          <w:sz w:val="24"/>
          <w:szCs w:val="24"/>
          <w:lang w:val="en-US" w:bidi="ar-SA"/>
        </w:rPr>
      </w:pPr>
    </w:p>
    <w:p w:rsidR="003F4B1B" w:rsidRPr="00291CEB" w:rsidRDefault="003F4B1B" w:rsidP="003F4B1B">
      <w:pPr>
        <w:adjustRightInd w:val="0"/>
        <w:spacing w:line="360" w:lineRule="auto"/>
        <w:rPr>
          <w:rFonts w:ascii="Arial" w:eastAsia="Times New Roman" w:hAnsi="Arial" w:cs="Arial"/>
          <w:color w:val="1A1A1A"/>
          <w:sz w:val="24"/>
          <w:szCs w:val="24"/>
          <w:lang w:val="en-US" w:bidi="ar-SA"/>
        </w:rPr>
      </w:pPr>
    </w:p>
    <w:p w:rsidR="003F4B1B" w:rsidRPr="00291CEB" w:rsidRDefault="003F4B1B" w:rsidP="003F4B1B">
      <w:pPr>
        <w:adjustRightInd w:val="0"/>
        <w:spacing w:line="360" w:lineRule="auto"/>
        <w:rPr>
          <w:rFonts w:ascii="Arial" w:eastAsia="Times New Roman" w:hAnsi="Arial" w:cs="Arial"/>
          <w:color w:val="1A1A1A"/>
          <w:sz w:val="24"/>
          <w:szCs w:val="24"/>
          <w:lang w:val="en-US" w:bidi="ar-SA"/>
        </w:rPr>
      </w:pPr>
    </w:p>
    <w:p w:rsidR="003F4B1B" w:rsidRDefault="003F4B1B" w:rsidP="003F4B1B">
      <w:pPr>
        <w:adjustRightInd w:val="0"/>
        <w:spacing w:line="360" w:lineRule="auto"/>
        <w:rPr>
          <w:rFonts w:ascii="Arial" w:eastAsia="Times New Roman" w:hAnsi="Arial" w:cs="Arial"/>
          <w:color w:val="1A1A1A"/>
          <w:sz w:val="24"/>
          <w:szCs w:val="24"/>
          <w:lang w:val="en-US" w:bidi="ar-SA"/>
        </w:rPr>
      </w:pPr>
    </w:p>
    <w:p w:rsidR="00291CEB" w:rsidRPr="00291CEB" w:rsidRDefault="00291CEB" w:rsidP="003F4B1B">
      <w:pPr>
        <w:adjustRightInd w:val="0"/>
        <w:spacing w:line="360" w:lineRule="auto"/>
        <w:rPr>
          <w:rFonts w:ascii="Arial" w:eastAsia="Times New Roman" w:hAnsi="Arial" w:cs="Arial"/>
          <w:color w:val="1A1A1A"/>
          <w:sz w:val="24"/>
          <w:szCs w:val="24"/>
          <w:lang w:val="en-US" w:bidi="ar-SA"/>
        </w:rPr>
      </w:pPr>
    </w:p>
    <w:p w:rsidR="003F4B1B" w:rsidRPr="00291CEB" w:rsidRDefault="003F4B1B" w:rsidP="003F4B1B">
      <w:pPr>
        <w:adjustRightInd w:val="0"/>
        <w:spacing w:line="360" w:lineRule="auto"/>
        <w:rPr>
          <w:rFonts w:ascii="Arial" w:eastAsia="Times New Roman" w:hAnsi="Arial" w:cs="Arial"/>
          <w:color w:val="1A1A1A"/>
          <w:sz w:val="24"/>
          <w:szCs w:val="24"/>
          <w:lang w:val="en-US" w:bidi="ar-SA"/>
        </w:rPr>
      </w:pPr>
    </w:p>
    <w:p w:rsidR="003F4B1B" w:rsidRPr="00291CEB" w:rsidRDefault="003F4B1B" w:rsidP="003F4B1B">
      <w:pPr>
        <w:adjustRightInd w:val="0"/>
        <w:spacing w:line="360" w:lineRule="auto"/>
        <w:rPr>
          <w:rFonts w:ascii="Arial" w:eastAsia="Times New Roman" w:hAnsi="Arial" w:cs="Arial"/>
          <w:color w:val="1A1A1A"/>
          <w:sz w:val="24"/>
          <w:szCs w:val="24"/>
          <w:lang w:val="en-US" w:bidi="ar-SA"/>
        </w:rPr>
      </w:pPr>
    </w:p>
    <w:p w:rsidR="003F4B1B" w:rsidRPr="00291CEB" w:rsidRDefault="003F4B1B" w:rsidP="003F4B1B">
      <w:pPr>
        <w:adjustRightInd w:val="0"/>
        <w:spacing w:line="360" w:lineRule="auto"/>
        <w:rPr>
          <w:rFonts w:ascii="Arial" w:eastAsia="Times New Roman" w:hAnsi="Arial" w:cs="Arial"/>
          <w:color w:val="1A1A1A"/>
          <w:sz w:val="24"/>
          <w:szCs w:val="24"/>
          <w:lang w:val="en-US" w:bidi="ar-SA"/>
        </w:rPr>
      </w:pPr>
    </w:p>
    <w:p w:rsidR="003F4B1B" w:rsidRPr="00291CEB" w:rsidRDefault="003F4B1B" w:rsidP="003F4B1B">
      <w:pPr>
        <w:adjustRightInd w:val="0"/>
        <w:spacing w:line="360" w:lineRule="auto"/>
        <w:rPr>
          <w:rFonts w:ascii="Arial" w:eastAsia="Times New Roman" w:hAnsi="Arial" w:cs="Arial"/>
          <w:color w:val="1A1A1A"/>
          <w:sz w:val="24"/>
          <w:szCs w:val="24"/>
          <w:lang w:val="en-US" w:bidi="ar-SA"/>
        </w:rPr>
      </w:pPr>
    </w:p>
    <w:p w:rsidR="003F4B1B" w:rsidRPr="00291CEB" w:rsidRDefault="003F4B1B" w:rsidP="003F4B1B">
      <w:pPr>
        <w:adjustRightInd w:val="0"/>
        <w:spacing w:line="360" w:lineRule="auto"/>
        <w:rPr>
          <w:rFonts w:ascii="Arial" w:eastAsia="Times New Roman" w:hAnsi="Arial" w:cs="Arial"/>
          <w:color w:val="1A1A1A"/>
          <w:sz w:val="24"/>
          <w:szCs w:val="24"/>
          <w:lang w:val="en-US" w:bidi="ar-SA"/>
        </w:rPr>
      </w:pPr>
    </w:p>
    <w:p w:rsidR="003F4B1B" w:rsidRPr="005D0D00" w:rsidRDefault="005D0D00" w:rsidP="003F4B1B">
      <w:pPr>
        <w:adjustRightInd w:val="0"/>
        <w:spacing w:line="360" w:lineRule="auto"/>
        <w:rPr>
          <w:rFonts w:ascii="Arial" w:eastAsia="Times New Roman" w:hAnsi="Arial" w:cs="Arial"/>
          <w:color w:val="1A1A1A"/>
          <w:sz w:val="24"/>
          <w:szCs w:val="24"/>
          <w:lang w:val="en-US" w:bidi="ar-SA"/>
        </w:rPr>
      </w:pPr>
      <w:r w:rsidRPr="005D0D00">
        <w:rPr>
          <w:rFonts w:ascii="Arial" w:eastAsia="Times New Roman" w:hAnsi="Arial" w:cs="Arial"/>
          <w:color w:val="1A1A1A"/>
          <w:sz w:val="24"/>
          <w:szCs w:val="24"/>
          <w:lang w:val="en-US" w:bidi="ar-SA"/>
        </w:rPr>
        <w:lastRenderedPageBreak/>
        <w:t xml:space="preserve">Mobile material handler SENNEBOGEN 825 E: Flexible use with either magnet or sorting grab thanks to quick coupler on the grab stick </w:t>
      </w:r>
      <w:r w:rsidR="003F4B1B">
        <w:rPr>
          <w:noProof/>
          <w:lang w:bidi="ar-SA"/>
        </w:rPr>
        <w:drawing>
          <wp:inline distT="0" distB="0" distL="0" distR="0" wp14:anchorId="3379B92F" wp14:editId="5FC20BAD">
            <wp:extent cx="5422605" cy="3599565"/>
            <wp:effectExtent l="0" t="0" r="6985"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452652" cy="3619510"/>
                    </a:xfrm>
                    <a:prstGeom prst="rect">
                      <a:avLst/>
                    </a:prstGeom>
                  </pic:spPr>
                </pic:pic>
              </a:graphicData>
            </a:graphic>
          </wp:inline>
        </w:drawing>
      </w:r>
    </w:p>
    <w:p w:rsidR="003F4B1B" w:rsidRDefault="003F4B1B" w:rsidP="003F4B1B">
      <w:pPr>
        <w:adjustRightInd w:val="0"/>
        <w:spacing w:line="360" w:lineRule="auto"/>
        <w:rPr>
          <w:rFonts w:ascii="Arial" w:eastAsia="Times New Roman" w:hAnsi="Arial" w:cs="Arial"/>
          <w:color w:val="1A1A1A"/>
          <w:sz w:val="24"/>
          <w:szCs w:val="24"/>
          <w:lang w:bidi="ar-SA"/>
        </w:rPr>
      </w:pPr>
      <w:r>
        <w:rPr>
          <w:noProof/>
          <w:lang w:bidi="ar-SA"/>
        </w:rPr>
        <w:drawing>
          <wp:inline distT="0" distB="0" distL="0" distR="0" wp14:anchorId="3246D041" wp14:editId="61B0105F">
            <wp:extent cx="5465135" cy="4080050"/>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5479510" cy="4090782"/>
                    </a:xfrm>
                    <a:prstGeom prst="rect">
                      <a:avLst/>
                    </a:prstGeom>
                  </pic:spPr>
                </pic:pic>
              </a:graphicData>
            </a:graphic>
          </wp:inline>
        </w:drawing>
      </w:r>
    </w:p>
    <w:p w:rsidR="003F4B1B" w:rsidRPr="00143CBD" w:rsidRDefault="00143CBD" w:rsidP="003F4B1B">
      <w:pPr>
        <w:adjustRightInd w:val="0"/>
        <w:spacing w:line="360" w:lineRule="auto"/>
        <w:rPr>
          <w:rFonts w:ascii="Arial" w:eastAsia="Times New Roman" w:hAnsi="Arial" w:cs="Arial"/>
          <w:color w:val="1A1A1A"/>
          <w:sz w:val="24"/>
          <w:szCs w:val="24"/>
          <w:lang w:val="en-US" w:bidi="ar-SA"/>
        </w:rPr>
      </w:pPr>
      <w:r w:rsidRPr="00143CBD">
        <w:rPr>
          <w:rFonts w:ascii="Arial" w:eastAsia="Times New Roman" w:hAnsi="Arial" w:cs="Arial"/>
          <w:color w:val="1A1A1A"/>
          <w:sz w:val="24"/>
          <w:szCs w:val="24"/>
          <w:lang w:val="en-US" w:bidi="ar-SA"/>
        </w:rPr>
        <w:lastRenderedPageBreak/>
        <w:t xml:space="preserve">Electrically driven, environmentally friendly and effective in scrap handling: SENNEBOGEN 830 E material handler in the tracked version loads the shear with 17 m equipment in a partially open hall </w:t>
      </w:r>
      <w:r w:rsidR="003F4B1B">
        <w:rPr>
          <w:noProof/>
          <w:lang w:bidi="ar-SA"/>
        </w:rPr>
        <w:drawing>
          <wp:inline distT="0" distB="0" distL="0" distR="0" wp14:anchorId="3A7106A5" wp14:editId="1D18C4A1">
            <wp:extent cx="6443330" cy="3630977"/>
            <wp:effectExtent l="0" t="0" r="0"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6448582" cy="3633936"/>
                    </a:xfrm>
                    <a:prstGeom prst="rect">
                      <a:avLst/>
                    </a:prstGeom>
                  </pic:spPr>
                </pic:pic>
              </a:graphicData>
            </a:graphic>
          </wp:inline>
        </w:drawing>
      </w:r>
    </w:p>
    <w:p w:rsidR="003F4B1B" w:rsidRDefault="003F4B1B" w:rsidP="003F4B1B">
      <w:pPr>
        <w:adjustRightInd w:val="0"/>
        <w:spacing w:line="360" w:lineRule="auto"/>
        <w:rPr>
          <w:rFonts w:ascii="Arial" w:eastAsia="Times New Roman" w:hAnsi="Arial" w:cs="Arial"/>
          <w:color w:val="1A1A1A"/>
          <w:sz w:val="24"/>
          <w:szCs w:val="24"/>
          <w:lang w:bidi="ar-SA"/>
        </w:rPr>
      </w:pPr>
      <w:r>
        <w:rPr>
          <w:noProof/>
          <w:lang w:bidi="ar-SA"/>
        </w:rPr>
        <w:drawing>
          <wp:inline distT="0" distB="0" distL="0" distR="0" wp14:anchorId="5A3C226A" wp14:editId="500112C0">
            <wp:extent cx="6422065" cy="362081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6431659" cy="3626219"/>
                    </a:xfrm>
                    <a:prstGeom prst="rect">
                      <a:avLst/>
                    </a:prstGeom>
                  </pic:spPr>
                </pic:pic>
              </a:graphicData>
            </a:graphic>
          </wp:inline>
        </w:drawing>
      </w:r>
      <w:r>
        <w:rPr>
          <w:rFonts w:ascii="Arial" w:eastAsia="Times New Roman" w:hAnsi="Arial" w:cs="Arial"/>
          <w:color w:val="1A1A1A"/>
          <w:sz w:val="24"/>
          <w:szCs w:val="24"/>
          <w:lang w:bidi="ar-SA"/>
        </w:rPr>
        <w:t xml:space="preserve"> </w:t>
      </w:r>
    </w:p>
    <w:p w:rsidR="00143CBD" w:rsidRDefault="00143CBD" w:rsidP="003F4B1B">
      <w:pPr>
        <w:spacing w:line="360" w:lineRule="auto"/>
        <w:rPr>
          <w:rFonts w:ascii="Arial" w:eastAsia="Times New Roman" w:hAnsi="Arial" w:cs="Arial"/>
          <w:color w:val="1A1A1A"/>
          <w:sz w:val="24"/>
          <w:szCs w:val="24"/>
          <w:lang w:bidi="ar-SA"/>
        </w:rPr>
      </w:pPr>
    </w:p>
    <w:p w:rsidR="003F4B1B" w:rsidRPr="00143CBD" w:rsidRDefault="00143CBD" w:rsidP="003F4B1B">
      <w:pPr>
        <w:spacing w:line="360" w:lineRule="auto"/>
        <w:rPr>
          <w:rFonts w:ascii="Arial" w:hAnsi="Arial" w:cs="Arial"/>
          <w:sz w:val="24"/>
          <w:szCs w:val="24"/>
          <w:lang w:val="en-US"/>
        </w:rPr>
      </w:pPr>
      <w:r w:rsidRPr="00143CBD">
        <w:rPr>
          <w:rFonts w:ascii="Arial" w:eastAsia="Times New Roman" w:hAnsi="Arial" w:cs="Arial"/>
          <w:color w:val="1A1A1A"/>
          <w:sz w:val="24"/>
          <w:szCs w:val="24"/>
          <w:lang w:val="en-US" w:bidi="ar-SA"/>
        </w:rPr>
        <w:lastRenderedPageBreak/>
        <w:t xml:space="preserve">Reinhard Recycling AG's team has relied on the consultation and service of Kuhn and SENNEBOGEN for many years (from left): The two </w:t>
      </w:r>
      <w:r>
        <w:rPr>
          <w:rFonts w:ascii="Arial" w:eastAsia="Times New Roman" w:hAnsi="Arial" w:cs="Arial"/>
          <w:color w:val="1A1A1A"/>
          <w:sz w:val="24"/>
          <w:szCs w:val="24"/>
          <w:lang w:val="en-US" w:bidi="ar-SA"/>
        </w:rPr>
        <w:t xml:space="preserve">machine </w:t>
      </w:r>
      <w:r w:rsidRPr="00143CBD">
        <w:rPr>
          <w:rFonts w:ascii="Arial" w:eastAsia="Times New Roman" w:hAnsi="Arial" w:cs="Arial"/>
          <w:color w:val="1A1A1A"/>
          <w:sz w:val="24"/>
          <w:szCs w:val="24"/>
          <w:lang w:val="en-US" w:bidi="ar-SA"/>
        </w:rPr>
        <w:t xml:space="preserve">operators Peter </w:t>
      </w:r>
      <w:proofErr w:type="spellStart"/>
      <w:r w:rsidRPr="00143CBD">
        <w:rPr>
          <w:rFonts w:ascii="Arial" w:eastAsia="Times New Roman" w:hAnsi="Arial" w:cs="Arial"/>
          <w:color w:val="1A1A1A"/>
          <w:sz w:val="24"/>
          <w:szCs w:val="24"/>
          <w:lang w:val="en-US" w:bidi="ar-SA"/>
        </w:rPr>
        <w:t>Walthert</w:t>
      </w:r>
      <w:proofErr w:type="spellEnd"/>
      <w:r w:rsidRPr="00143CBD">
        <w:rPr>
          <w:rFonts w:ascii="Arial" w:eastAsia="Times New Roman" w:hAnsi="Arial" w:cs="Arial"/>
          <w:color w:val="1A1A1A"/>
          <w:sz w:val="24"/>
          <w:szCs w:val="24"/>
          <w:lang w:val="en-US" w:bidi="ar-SA"/>
        </w:rPr>
        <w:t xml:space="preserve"> and Christian </w:t>
      </w:r>
      <w:proofErr w:type="spellStart"/>
      <w:r w:rsidRPr="00143CBD">
        <w:rPr>
          <w:rFonts w:ascii="Arial" w:eastAsia="Times New Roman" w:hAnsi="Arial" w:cs="Arial"/>
          <w:color w:val="1A1A1A"/>
          <w:sz w:val="24"/>
          <w:szCs w:val="24"/>
          <w:lang w:val="en-US" w:bidi="ar-SA"/>
        </w:rPr>
        <w:t>Siegenthaler</w:t>
      </w:r>
      <w:proofErr w:type="spellEnd"/>
      <w:r w:rsidRPr="00143CBD">
        <w:rPr>
          <w:rFonts w:ascii="Arial" w:eastAsia="Times New Roman" w:hAnsi="Arial" w:cs="Arial"/>
          <w:color w:val="1A1A1A"/>
          <w:sz w:val="24"/>
          <w:szCs w:val="24"/>
          <w:lang w:val="en-US" w:bidi="ar-SA"/>
        </w:rPr>
        <w:t xml:space="preserve"> </w:t>
      </w:r>
      <w:r>
        <w:rPr>
          <w:rFonts w:ascii="Arial" w:eastAsia="Times New Roman" w:hAnsi="Arial" w:cs="Arial"/>
          <w:color w:val="1A1A1A"/>
          <w:sz w:val="24"/>
          <w:szCs w:val="24"/>
          <w:lang w:val="en-US" w:bidi="ar-SA"/>
        </w:rPr>
        <w:t xml:space="preserve">next to </w:t>
      </w:r>
      <w:r w:rsidRPr="00143CBD">
        <w:rPr>
          <w:rFonts w:ascii="Arial" w:eastAsia="Times New Roman" w:hAnsi="Arial" w:cs="Arial"/>
          <w:color w:val="1A1A1A"/>
          <w:sz w:val="24"/>
          <w:szCs w:val="24"/>
          <w:lang w:val="en-US" w:bidi="ar-SA"/>
        </w:rPr>
        <w:t xml:space="preserve">Managing Director Fritz Blaser (Reinhard Recycling AG), Adrian Stauffer and Heinz Gerber (Kuhn </w:t>
      </w:r>
      <w:proofErr w:type="spellStart"/>
      <w:r w:rsidRPr="00143CBD">
        <w:rPr>
          <w:rFonts w:ascii="Arial" w:eastAsia="Times New Roman" w:hAnsi="Arial" w:cs="Arial"/>
          <w:color w:val="1A1A1A"/>
          <w:sz w:val="24"/>
          <w:szCs w:val="24"/>
          <w:lang w:val="en-US" w:bidi="ar-SA"/>
        </w:rPr>
        <w:t>Schweiz</w:t>
      </w:r>
      <w:proofErr w:type="spellEnd"/>
      <w:r w:rsidRPr="00143CBD">
        <w:rPr>
          <w:rFonts w:ascii="Arial" w:eastAsia="Times New Roman" w:hAnsi="Arial" w:cs="Arial"/>
          <w:color w:val="1A1A1A"/>
          <w:sz w:val="24"/>
          <w:szCs w:val="24"/>
          <w:lang w:val="en-US" w:bidi="ar-SA"/>
        </w:rPr>
        <w:t xml:space="preserve"> AG) and Kerstin Wabner (SENNEBOGEN </w:t>
      </w:r>
      <w:proofErr w:type="spellStart"/>
      <w:r w:rsidRPr="00143CBD">
        <w:rPr>
          <w:rFonts w:ascii="Arial" w:eastAsia="Times New Roman" w:hAnsi="Arial" w:cs="Arial"/>
          <w:color w:val="1A1A1A"/>
          <w:sz w:val="24"/>
          <w:szCs w:val="24"/>
          <w:lang w:val="en-US" w:bidi="ar-SA"/>
        </w:rPr>
        <w:t>Maschinenfabrik</w:t>
      </w:r>
      <w:proofErr w:type="spellEnd"/>
      <w:r w:rsidRPr="00143CBD">
        <w:rPr>
          <w:rFonts w:ascii="Arial" w:eastAsia="Times New Roman" w:hAnsi="Arial" w:cs="Arial"/>
          <w:color w:val="1A1A1A"/>
          <w:sz w:val="24"/>
          <w:szCs w:val="24"/>
          <w:lang w:val="en-US" w:bidi="ar-SA"/>
        </w:rPr>
        <w:t xml:space="preserve"> GmbH)</w:t>
      </w:r>
      <w:r w:rsidR="003F4B1B">
        <w:rPr>
          <w:noProof/>
          <w:lang w:bidi="ar-SA"/>
        </w:rPr>
        <w:drawing>
          <wp:inline distT="0" distB="0" distL="0" distR="0" wp14:anchorId="526F7FAC" wp14:editId="1A81CD37">
            <wp:extent cx="6737350" cy="4504690"/>
            <wp:effectExtent l="0" t="0" r="635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6737350" cy="4504690"/>
                    </a:xfrm>
                    <a:prstGeom prst="rect">
                      <a:avLst/>
                    </a:prstGeom>
                  </pic:spPr>
                </pic:pic>
              </a:graphicData>
            </a:graphic>
          </wp:inline>
        </w:drawing>
      </w:r>
    </w:p>
    <w:sectPr w:rsidR="003F4B1B" w:rsidRPr="00143CBD" w:rsidSect="00D7119D">
      <w:headerReference w:type="default" r:id="rId16"/>
      <w:footerReference w:type="even" r:id="rId17"/>
      <w:footerReference w:type="default" r:id="rId18"/>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AFB" w:rsidRDefault="002A4AFB" w:rsidP="00B50ECB">
      <w:r>
        <w:separator/>
      </w:r>
    </w:p>
  </w:endnote>
  <w:endnote w:type="continuationSeparator" w:id="0">
    <w:p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Florian Attenhauser</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/540 354</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AFB" w:rsidRDefault="002A4AFB" w:rsidP="00B50ECB">
      <w:r>
        <w:separator/>
      </w:r>
    </w:p>
  </w:footnote>
  <w:footnote w:type="continuationSeparator" w:id="0">
    <w:p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421802</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D12DA" id="AutoShape 25" o:spid="_x0000_s1026" style="position:absolute;margin-left:113.85pt;margin-top:33.2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0.9pt;height:10.9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C15EC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0F6D38"/>
    <w:multiLevelType w:val="hybridMultilevel"/>
    <w:tmpl w:val="F05C88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9E26312"/>
    <w:multiLevelType w:val="hybridMultilevel"/>
    <w:tmpl w:val="560EEE94"/>
    <w:lvl w:ilvl="0" w:tplc="078AB124">
      <w:start w:val="29"/>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2208F"/>
    <w:rsid w:val="0003743D"/>
    <w:rsid w:val="00074244"/>
    <w:rsid w:val="000945EE"/>
    <w:rsid w:val="000A4EF8"/>
    <w:rsid w:val="001341B3"/>
    <w:rsid w:val="00143CBD"/>
    <w:rsid w:val="00144776"/>
    <w:rsid w:val="00187774"/>
    <w:rsid w:val="001B2460"/>
    <w:rsid w:val="001D6602"/>
    <w:rsid w:val="002144D5"/>
    <w:rsid w:val="00221DFD"/>
    <w:rsid w:val="00223DE3"/>
    <w:rsid w:val="002370FE"/>
    <w:rsid w:val="002559EC"/>
    <w:rsid w:val="0027562F"/>
    <w:rsid w:val="00291CEB"/>
    <w:rsid w:val="002937C4"/>
    <w:rsid w:val="002A4AFB"/>
    <w:rsid w:val="002A68D7"/>
    <w:rsid w:val="002B3D76"/>
    <w:rsid w:val="002E4420"/>
    <w:rsid w:val="002F4E32"/>
    <w:rsid w:val="00380115"/>
    <w:rsid w:val="003F4B1B"/>
    <w:rsid w:val="00406E0F"/>
    <w:rsid w:val="004114FD"/>
    <w:rsid w:val="004133E2"/>
    <w:rsid w:val="0042218C"/>
    <w:rsid w:val="0042546D"/>
    <w:rsid w:val="004461F5"/>
    <w:rsid w:val="004A712A"/>
    <w:rsid w:val="004E3045"/>
    <w:rsid w:val="004E3803"/>
    <w:rsid w:val="00530D3A"/>
    <w:rsid w:val="005567DB"/>
    <w:rsid w:val="005C65E4"/>
    <w:rsid w:val="005D0D00"/>
    <w:rsid w:val="006143CB"/>
    <w:rsid w:val="0065683D"/>
    <w:rsid w:val="00660EB9"/>
    <w:rsid w:val="0068108F"/>
    <w:rsid w:val="00693CF9"/>
    <w:rsid w:val="0069586C"/>
    <w:rsid w:val="006A0EB5"/>
    <w:rsid w:val="006D6AE7"/>
    <w:rsid w:val="006D7313"/>
    <w:rsid w:val="007A5F27"/>
    <w:rsid w:val="007F0BC4"/>
    <w:rsid w:val="00840CB7"/>
    <w:rsid w:val="00896CF3"/>
    <w:rsid w:val="008A64E3"/>
    <w:rsid w:val="008B5D59"/>
    <w:rsid w:val="008D18C1"/>
    <w:rsid w:val="008F2457"/>
    <w:rsid w:val="00904BEC"/>
    <w:rsid w:val="009310A3"/>
    <w:rsid w:val="00947235"/>
    <w:rsid w:val="009A4E1F"/>
    <w:rsid w:val="00A3777E"/>
    <w:rsid w:val="00A55181"/>
    <w:rsid w:val="00A97A33"/>
    <w:rsid w:val="00AF18F9"/>
    <w:rsid w:val="00B2125C"/>
    <w:rsid w:val="00B50ECB"/>
    <w:rsid w:val="00B63835"/>
    <w:rsid w:val="00B82B47"/>
    <w:rsid w:val="00BA08D5"/>
    <w:rsid w:val="00BA1C30"/>
    <w:rsid w:val="00BA2285"/>
    <w:rsid w:val="00BF45C7"/>
    <w:rsid w:val="00C01B06"/>
    <w:rsid w:val="00C12E07"/>
    <w:rsid w:val="00C628BF"/>
    <w:rsid w:val="00C8354A"/>
    <w:rsid w:val="00C85D45"/>
    <w:rsid w:val="00C86C2D"/>
    <w:rsid w:val="00C905B2"/>
    <w:rsid w:val="00CB48B7"/>
    <w:rsid w:val="00CB5411"/>
    <w:rsid w:val="00CC1F54"/>
    <w:rsid w:val="00CE1132"/>
    <w:rsid w:val="00CF1FB4"/>
    <w:rsid w:val="00D20119"/>
    <w:rsid w:val="00D33704"/>
    <w:rsid w:val="00D46DEB"/>
    <w:rsid w:val="00D7119D"/>
    <w:rsid w:val="00D719CB"/>
    <w:rsid w:val="00D84372"/>
    <w:rsid w:val="00DD6322"/>
    <w:rsid w:val="00DE5AA3"/>
    <w:rsid w:val="00DF3EA3"/>
    <w:rsid w:val="00E51BA6"/>
    <w:rsid w:val="00E6048E"/>
    <w:rsid w:val="00E70149"/>
    <w:rsid w:val="00EA19ED"/>
    <w:rsid w:val="00EB42E9"/>
    <w:rsid w:val="00ED2EE5"/>
    <w:rsid w:val="00F6045D"/>
    <w:rsid w:val="00F9315C"/>
    <w:rsid w:val="00FB330C"/>
    <w:rsid w:val="00FC2C50"/>
    <w:rsid w:val="00FD16CC"/>
    <w:rsid w:val="00FE14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C2072499DF743F48DE4F953FE519A36"/>
        <w:category>
          <w:name w:val="Allgemein"/>
          <w:gallery w:val="placeholder"/>
        </w:category>
        <w:types>
          <w:type w:val="bbPlcHdr"/>
        </w:types>
        <w:behaviors>
          <w:behavior w:val="content"/>
        </w:behaviors>
        <w:guid w:val="{D7868573-06DD-4B4A-916E-11A042B2851E}"/>
      </w:docPartPr>
      <w:docPartBody>
        <w:p w:rsidR="00AC74B3" w:rsidRDefault="0075685E" w:rsidP="0075685E">
          <w:pPr>
            <w:pStyle w:val="0C2072499DF743F48DE4F953FE519A36"/>
          </w:pPr>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77"/>
    <w:rsid w:val="00026993"/>
    <w:rsid w:val="0009728B"/>
    <w:rsid w:val="00270E61"/>
    <w:rsid w:val="00305CD3"/>
    <w:rsid w:val="00341FE1"/>
    <w:rsid w:val="003D75F5"/>
    <w:rsid w:val="00647F77"/>
    <w:rsid w:val="0075685E"/>
    <w:rsid w:val="00A43206"/>
    <w:rsid w:val="00AC74B3"/>
    <w:rsid w:val="00CA4195"/>
    <w:rsid w:val="00CE63E2"/>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5685E"/>
    <w:rPr>
      <w:color w:val="808080"/>
    </w:rPr>
  </w:style>
  <w:style w:type="paragraph" w:customStyle="1" w:styleId="C7EAF248446E477BBABEE1A9327E8402">
    <w:name w:val="C7EAF248446E477BBABEE1A9327E8402"/>
    <w:rsid w:val="00647F77"/>
  </w:style>
  <w:style w:type="paragraph" w:customStyle="1" w:styleId="7E1F1835469F4C519463D10A01DCA4E5">
    <w:name w:val="7E1F1835469F4C519463D10A01DCA4E5"/>
    <w:rsid w:val="00647F77"/>
  </w:style>
  <w:style w:type="paragraph" w:customStyle="1" w:styleId="B68A443316594013BF42696104F38EEA">
    <w:name w:val="B68A443316594013BF42696104F38EEA"/>
    <w:rsid w:val="00647F77"/>
  </w:style>
  <w:style w:type="paragraph" w:customStyle="1" w:styleId="3344EAE2AB8C4A30B1F2801F72817ADB">
    <w:name w:val="3344EAE2AB8C4A30B1F2801F72817ADB"/>
    <w:rsid w:val="00647F77"/>
  </w:style>
  <w:style w:type="paragraph" w:customStyle="1" w:styleId="A9000C215F29449CAEF3C0E9AE8E8B11">
    <w:name w:val="A9000C215F29449CAEF3C0E9AE8E8B11"/>
    <w:rsid w:val="00305CD3"/>
  </w:style>
  <w:style w:type="paragraph" w:customStyle="1" w:styleId="29432A2A619D453A927A2FBF2E8C9316">
    <w:name w:val="29432A2A619D453A927A2FBF2E8C9316"/>
    <w:rsid w:val="00341FE1"/>
  </w:style>
  <w:style w:type="paragraph" w:customStyle="1" w:styleId="141C998C5DDF41EA90DE7802DE71E416">
    <w:name w:val="141C998C5DDF41EA90DE7802DE71E416"/>
    <w:rsid w:val="00CE63E2"/>
  </w:style>
  <w:style w:type="paragraph" w:customStyle="1" w:styleId="B5FAC424A79F45FCA66D3A86BF291EEE">
    <w:name w:val="B5FAC424A79F45FCA66D3A86BF291EEE"/>
    <w:rsid w:val="00CE63E2"/>
  </w:style>
  <w:style w:type="paragraph" w:customStyle="1" w:styleId="3F0296E086444A428FB47A25802D1F4D">
    <w:name w:val="3F0296E086444A428FB47A25802D1F4D"/>
    <w:rsid w:val="0075685E"/>
  </w:style>
  <w:style w:type="paragraph" w:customStyle="1" w:styleId="0C2072499DF743F48DE4F953FE519A36">
    <w:name w:val="0C2072499DF743F48DE4F953FE519A36"/>
    <w:rsid w:val="007568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87AF2-754E-480C-B6C4-DD25E760D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811</Words>
  <Characters>5112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SENNEBOGEN_875 rail gantry in Switzerland_port handling at Birsterminal</vt:lpstr>
    </vt:vector>
  </TitlesOfParts>
  <Company>SENNEBOGEN Maschinenfabrik GmbH</Company>
  <LinksUpToDate>false</LinksUpToDate>
  <CharactersWithSpaces>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SENNEBOGEN_830_355_825 Scrap handling at Reinhard Recycling_Switzerland</dc:title>
  <dc:creator>Stefan Czech / Kerstin Wabner</dc:creator>
  <cp:lastModifiedBy>Wabner Kerstin</cp:lastModifiedBy>
  <cp:revision>2</cp:revision>
  <cp:lastPrinted>2020-12-08T11:04:00Z</cp:lastPrinted>
  <dcterms:created xsi:type="dcterms:W3CDTF">2020-12-08T13:26:00Z</dcterms:created>
  <dcterms:modified xsi:type="dcterms:W3CDTF">2020-12-08T13:26:00Z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