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1035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783"/>
        <w:gridCol w:w="2800"/>
        <w:gridCol w:w="2781"/>
        <w:gridCol w:w="1990"/>
      </w:tblGrid>
      <w:tr w:rsidR="00D27AB1" w:rsidRPr="00C27D00" w:rsidTr="00D27AB1">
        <w:trPr>
          <w:trHeight w:val="87"/>
        </w:trPr>
        <w:tc>
          <w:tcPr>
            <w:tcW w:w="2783" w:type="dxa"/>
          </w:tcPr>
          <w:p w:rsidR="00D27AB1" w:rsidRPr="00C27D00" w:rsidRDefault="00D27AB1" w:rsidP="00995180">
            <w:pPr>
              <w:pStyle w:val="Textkrper"/>
              <w:spacing w:line="360" w:lineRule="auto"/>
              <w:rPr>
                <w:color w:val="323031"/>
              </w:rPr>
            </w:pPr>
            <w:r w:rsidRPr="00C27D00">
              <w:rPr>
                <w:noProof/>
                <w:lang w:bidi="ar-SA"/>
              </w:rPr>
              <mc:AlternateContent>
                <mc:Choice Requires="wps">
                  <w:drawing>
                    <wp:anchor distT="0" distB="0" distL="0" distR="36195" simplePos="0" relativeHeight="251692032" behindDoc="0" locked="0" layoutInCell="1" allowOverlap="0" wp14:anchorId="1021F7C4" wp14:editId="022AE429">
                      <wp:simplePos x="0" y="0"/>
                      <wp:positionH relativeFrom="column">
                        <wp:posOffset>2540</wp:posOffset>
                      </wp:positionH>
                      <wp:positionV relativeFrom="paragraph">
                        <wp:posOffset>9352</wp:posOffset>
                      </wp:positionV>
                      <wp:extent cx="151130" cy="140335"/>
                      <wp:effectExtent l="0" t="0" r="1270" b="0"/>
                      <wp:wrapSquare wrapText="right"/>
                      <wp:docPr id="309"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30" cy="14033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40D3C2" id="Freeform 15" o:spid="_x0000_s1026" style="position:absolute;margin-left:.2pt;margin-top:.75pt;width:11.9pt;height:11.05pt;z-index:251692032;visibility:visible;mso-wrap-style:square;mso-width-percent:0;mso-height-percent:0;mso-wrap-distance-left:0;mso-wrap-distance-top:0;mso-wrap-distance-right:2.85pt;mso-wrap-distance-bottom:0;mso-position-horizontal:absolute;mso-position-horizontal-relative:text;mso-position-vertical:absolute;mso-position-vertical-relative:text;mso-width-percent:0;mso-height-percent:0;mso-width-relative:margin;mso-height-relative:margin;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" o:allowoverlap="f" path="m116,l235,,119,218,,218,116,xe" fillcolor="#43b649" stroked="f">
                      <v:path arrowok="t" o:connecttype="custom" o:connectlocs="74284,78177;150490,78177;76205,217872;0,217872;74284,78177" o:connectangles="0,0,0,0,0"/>
                      <w10:wrap type="square" side="right"/>
                    </v:shape>
                  </w:pict>
                </mc:Fallback>
              </mc:AlternateContent>
            </w:r>
            <w:r w:rsidRPr="00C27D00">
              <w:rPr>
                <w:rFonts w:cs="Arial"/>
                <w:b/>
                <w:color w:val="7F7F7F" w:themeColor="text1" w:themeTint="80"/>
              </w:rPr>
              <w:t xml:space="preserve">Editor </w:t>
            </w:r>
            <w:r w:rsidRPr="00C27D00">
              <w:rPr>
                <w:rFonts w:cs="Arial"/>
                <w:color w:val="7F7F7F" w:themeColor="text1" w:themeTint="80"/>
              </w:rPr>
              <w:t>Autor</w:t>
            </w:r>
            <w:r w:rsidRPr="00C27D00">
              <w:rPr>
                <w:b/>
                <w:color w:val="7F7F7F" w:themeColor="text1" w:themeTint="80"/>
              </w:rPr>
              <w:t>:</w:t>
            </w:r>
            <w:r w:rsidRPr="00C27D00">
              <w:rPr>
                <w:color w:val="7F7F7F" w:themeColor="text1" w:themeTint="80"/>
              </w:rPr>
              <w:t xml:space="preserve"> </w:t>
            </w:r>
            <w:r>
              <w:rPr>
                <w:rFonts w:cs="Arial"/>
                <w:i/>
                <w:color w:val="7F7F7F" w:themeColor="text1" w:themeTint="80"/>
              </w:rPr>
              <w:t>Stefan Czech</w:t>
            </w:r>
          </w:p>
        </w:tc>
        <w:tc>
          <w:tcPr>
            <w:tcW w:w="2800" w:type="dxa"/>
          </w:tcPr>
          <w:p w:rsidR="00D27AB1" w:rsidRPr="00C27D00" w:rsidRDefault="00D27AB1" w:rsidP="00995180">
            <w:pPr>
              <w:pStyle w:val="Textkrper"/>
              <w:spacing w:line="360" w:lineRule="auto"/>
              <w:rPr>
                <w:color w:val="323031"/>
              </w:rPr>
            </w:pPr>
            <w:r w:rsidRPr="00C27D00">
              <w:rPr>
                <w:noProof/>
                <w:lang w:bidi="ar-SA"/>
              </w:rPr>
              <mc:AlternateContent>
                <mc:Choice Requires="wps">
                  <w:drawing>
                    <wp:anchor distT="0" distB="0" distL="0" distR="36195" simplePos="0" relativeHeight="251693056" behindDoc="0" locked="0" layoutInCell="1" allowOverlap="0" wp14:anchorId="427FB716" wp14:editId="389F97B1">
                      <wp:simplePos x="0" y="0"/>
                      <wp:positionH relativeFrom="column">
                        <wp:posOffset>2540</wp:posOffset>
                      </wp:positionH>
                      <wp:positionV relativeFrom="paragraph">
                        <wp:posOffset>9698</wp:posOffset>
                      </wp:positionV>
                      <wp:extent cx="151130" cy="140335"/>
                      <wp:effectExtent l="0" t="0" r="1270" b="0"/>
                      <wp:wrapSquare wrapText="right"/>
                      <wp:docPr id="1"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30" cy="14033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4FB35B" id="Freeform 15" o:spid="_x0000_s1026" style="position:absolute;margin-left:.2pt;margin-top:.75pt;width:11.9pt;height:11.05pt;z-index:251693056;visibility:visible;mso-wrap-style:square;mso-width-percent:0;mso-height-percent:0;mso-wrap-distance-left:0;mso-wrap-distance-top:0;mso-wrap-distance-right:2.85pt;mso-wrap-distance-bottom:0;mso-position-horizontal:absolute;mso-position-horizontal-relative:text;mso-position-vertical:absolute;mso-position-vertical-relative:text;mso-width-percent:0;mso-height-percent:0;mso-width-relative:margin;mso-height-relative:margin;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" o:allowoverlap="f" path="m116,l235,,119,218,,218,116,xe" fillcolor="#43b649" stroked="f">
                      <v:path arrowok="t" o:connecttype="custom" o:connectlocs="74284,78177;150490,78177;76205,217872;0,217872;74284,78177" o:connectangles="0,0,0,0,0"/>
                      <w10:wrap type="square" side="right"/>
                    </v:shape>
                  </w:pict>
                </mc:Fallback>
              </mc:AlternateContent>
            </w:r>
            <w:r>
              <w:rPr>
                <w:rFonts w:cs="Arial"/>
                <w:b/>
                <w:color w:val="7F7F7F" w:themeColor="text1" w:themeTint="80"/>
              </w:rPr>
              <w:t>Photo</w:t>
            </w:r>
            <w:r w:rsidRPr="00C27D00">
              <w:rPr>
                <w:rFonts w:cs="Arial"/>
                <w:b/>
                <w:color w:val="7F7F7F" w:themeColor="text1" w:themeTint="80"/>
              </w:rPr>
              <w:t xml:space="preserve"> </w:t>
            </w:r>
            <w:r>
              <w:rPr>
                <w:rFonts w:cs="Arial"/>
                <w:color w:val="7F7F7F" w:themeColor="text1" w:themeTint="80"/>
              </w:rPr>
              <w:t>Foto</w:t>
            </w:r>
            <w:r w:rsidRPr="00C27D00">
              <w:rPr>
                <w:b/>
                <w:color w:val="7F7F7F" w:themeColor="text1" w:themeTint="80"/>
              </w:rPr>
              <w:t>:</w:t>
            </w:r>
            <w:r>
              <w:rPr>
                <w:color w:val="7F7F7F" w:themeColor="text1" w:themeTint="80"/>
              </w:rPr>
              <w:t xml:space="preserve"> </w:t>
            </w:r>
            <w:r w:rsidR="003744A0">
              <w:rPr>
                <w:i/>
                <w:color w:val="7F7F7F" w:themeColor="text1" w:themeTint="80"/>
              </w:rPr>
              <w:t>Stefan Hanke</w:t>
            </w:r>
          </w:p>
        </w:tc>
        <w:tc>
          <w:tcPr>
            <w:tcW w:w="2781" w:type="dxa"/>
          </w:tcPr>
          <w:p w:rsidR="00D27AB1" w:rsidRPr="00C27D00" w:rsidRDefault="00D27AB1" w:rsidP="00794D87">
            <w:pPr>
              <w:pStyle w:val="Textkrper"/>
              <w:spacing w:line="360" w:lineRule="auto"/>
              <w:rPr>
                <w:color w:val="323031"/>
              </w:rPr>
            </w:pPr>
            <w:r w:rsidRPr="00C27D00">
              <w:rPr>
                <w:noProof/>
                <w:lang w:bidi="ar-SA"/>
              </w:rPr>
              <mc:AlternateContent>
                <mc:Choice Requires="wps">
                  <w:drawing>
                    <wp:anchor distT="0" distB="0" distL="0" distR="36195" simplePos="0" relativeHeight="251694080" behindDoc="0" locked="0" layoutInCell="1" allowOverlap="0" wp14:anchorId="5D8B43D4" wp14:editId="42B616C0">
                      <wp:simplePos x="0" y="0"/>
                      <wp:positionH relativeFrom="column">
                        <wp:posOffset>2540</wp:posOffset>
                      </wp:positionH>
                      <wp:positionV relativeFrom="paragraph">
                        <wp:posOffset>9698</wp:posOffset>
                      </wp:positionV>
                      <wp:extent cx="151130" cy="140335"/>
                      <wp:effectExtent l="0" t="0" r="1270" b="0"/>
                      <wp:wrapSquare wrapText="right"/>
                      <wp:docPr id="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30" cy="14033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BB79A6" id="Freeform 15" o:spid="_x0000_s1026" style="position:absolute;margin-left:.2pt;margin-top:.75pt;width:11.9pt;height:11.05pt;z-index:251694080;visibility:visible;mso-wrap-style:square;mso-width-percent:0;mso-height-percent:0;mso-wrap-distance-left:0;mso-wrap-distance-top:0;mso-wrap-distance-right:2.85pt;mso-wrap-distance-bottom:0;mso-position-horizontal:absolute;mso-position-horizontal-relative:text;mso-position-vertical:absolute;mso-position-vertical-relative:text;mso-width-percent:0;mso-height-percent:0;mso-width-relative:margin;mso-height-relative:margin;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" o:allowoverlap="f" path="m116,l235,,119,218,,218,116,xe" fillcolor="#43b649" stroked="f">
                      <v:path arrowok="t" o:connecttype="custom" o:connectlocs="74284,78177;150490,78177;76205,217872;0,217872;74284,78177" o:connectangles="0,0,0,0,0"/>
                      <w10:wrap type="square" side="right"/>
                    </v:shape>
                  </w:pict>
                </mc:Fallback>
              </mc:AlternateContent>
            </w:r>
            <w:r>
              <w:rPr>
                <w:rFonts w:cs="Arial"/>
                <w:b/>
                <w:color w:val="7F7F7F" w:themeColor="text1" w:themeTint="80"/>
              </w:rPr>
              <w:t>Location</w:t>
            </w:r>
            <w:r w:rsidRPr="00C27D00">
              <w:rPr>
                <w:rFonts w:cs="Arial"/>
                <w:b/>
                <w:color w:val="7F7F7F" w:themeColor="text1" w:themeTint="80"/>
              </w:rPr>
              <w:t xml:space="preserve"> </w:t>
            </w:r>
            <w:r>
              <w:rPr>
                <w:rFonts w:cs="Arial"/>
                <w:color w:val="7F7F7F" w:themeColor="text1" w:themeTint="80"/>
              </w:rPr>
              <w:t>Ort</w:t>
            </w:r>
            <w:r w:rsidRPr="00C27D00">
              <w:rPr>
                <w:b/>
                <w:color w:val="7F7F7F" w:themeColor="text1" w:themeTint="80"/>
              </w:rPr>
              <w:t>:</w:t>
            </w:r>
            <w:r w:rsidRPr="00C27D00">
              <w:rPr>
                <w:color w:val="7F7F7F" w:themeColor="text1" w:themeTint="80"/>
              </w:rPr>
              <w:t xml:space="preserve"> </w:t>
            </w:r>
            <w:r w:rsidR="003744A0" w:rsidRPr="003744A0">
              <w:rPr>
                <w:rFonts w:cs="Arial"/>
                <w:i/>
                <w:color w:val="7F7F7F" w:themeColor="text1" w:themeTint="80"/>
              </w:rPr>
              <w:t>Wachtberg</w:t>
            </w:r>
          </w:p>
        </w:tc>
        <w:tc>
          <w:tcPr>
            <w:tcW w:w="1990" w:type="dxa"/>
          </w:tcPr>
          <w:p w:rsidR="00D27AB1" w:rsidRPr="00C27D00" w:rsidRDefault="00D27AB1" w:rsidP="00995180">
            <w:pPr>
              <w:pStyle w:val="Textkrper"/>
              <w:spacing w:line="360" w:lineRule="auto"/>
              <w:rPr>
                <w:color w:val="323031"/>
              </w:rPr>
            </w:pPr>
            <w:r w:rsidRPr="00C27D00">
              <w:rPr>
                <w:noProof/>
                <w:lang w:bidi="ar-SA"/>
              </w:rPr>
              <mc:AlternateContent>
                <mc:Choice Requires="wps">
                  <w:drawing>
                    <wp:anchor distT="0" distB="0" distL="0" distR="36195" simplePos="0" relativeHeight="251695104" behindDoc="0" locked="0" layoutInCell="1" allowOverlap="0" wp14:anchorId="5E938B74" wp14:editId="5D59DAD3">
                      <wp:simplePos x="0" y="0"/>
                      <wp:positionH relativeFrom="column">
                        <wp:posOffset>2540</wp:posOffset>
                      </wp:positionH>
                      <wp:positionV relativeFrom="paragraph">
                        <wp:posOffset>9698</wp:posOffset>
                      </wp:positionV>
                      <wp:extent cx="151130" cy="140335"/>
                      <wp:effectExtent l="0" t="0" r="1270" b="0"/>
                      <wp:wrapSquare wrapText="right"/>
                      <wp:docPr id="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30" cy="14033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590FB0" id="Freeform 15" o:spid="_x0000_s1026" style="position:absolute;margin-left:.2pt;margin-top:.75pt;width:11.9pt;height:11.05pt;z-index:251695104;visibility:visible;mso-wrap-style:square;mso-width-percent:0;mso-height-percent:0;mso-wrap-distance-left:0;mso-wrap-distance-top:0;mso-wrap-distance-right:2.85pt;mso-wrap-distance-bottom:0;mso-position-horizontal:absolute;mso-position-horizontal-relative:text;mso-position-vertical:absolute;mso-position-vertical-relative:text;mso-width-percent:0;mso-height-percent:0;mso-width-relative:margin;mso-height-relative:margin;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" o:allowoverlap="f" path="m116,l235,,119,218,,218,116,xe" fillcolor="#43b649" stroked="f">
                      <v:path arrowok="t" o:connecttype="custom" o:connectlocs="74284,78177;150490,78177;76205,217872;0,217872;74284,78177" o:connectangles="0,0,0,0,0"/>
                      <w10:wrap type="square" side="right"/>
                    </v:shape>
                  </w:pict>
                </mc:Fallback>
              </mc:AlternateContent>
            </w:r>
            <w:r>
              <w:rPr>
                <w:rFonts w:cs="Arial"/>
                <w:b/>
                <w:color w:val="7F7F7F" w:themeColor="text1" w:themeTint="80"/>
              </w:rPr>
              <w:t>Date</w:t>
            </w:r>
            <w:r w:rsidRPr="00C27D00">
              <w:rPr>
                <w:rFonts w:cs="Arial"/>
                <w:b/>
                <w:color w:val="7F7F7F" w:themeColor="text1" w:themeTint="80"/>
              </w:rPr>
              <w:t xml:space="preserve"> </w:t>
            </w:r>
            <w:r>
              <w:rPr>
                <w:rFonts w:cs="Arial"/>
                <w:color w:val="7F7F7F" w:themeColor="text1" w:themeTint="80"/>
              </w:rPr>
              <w:t>Datum</w:t>
            </w:r>
            <w:r w:rsidRPr="00C27D00">
              <w:rPr>
                <w:b/>
                <w:color w:val="7F7F7F" w:themeColor="text1" w:themeTint="80"/>
              </w:rPr>
              <w:t>:</w:t>
            </w:r>
            <w:r w:rsidRPr="00C27D00">
              <w:rPr>
                <w:color w:val="7F7F7F" w:themeColor="text1" w:themeTint="80"/>
              </w:rPr>
              <w:t xml:space="preserve"> </w:t>
            </w:r>
            <w:r w:rsidRPr="00995180">
              <w:rPr>
                <w:rFonts w:cs="Arial"/>
                <w:i/>
                <w:color w:val="7F7F7F" w:themeColor="text1" w:themeTint="80"/>
              </w:rPr>
              <w:fldChar w:fldCharType="begin"/>
            </w:r>
            <w:r w:rsidRPr="00995180">
              <w:rPr>
                <w:rFonts w:cs="Arial"/>
                <w:i/>
                <w:color w:val="7F7F7F" w:themeColor="text1" w:themeTint="80"/>
              </w:rPr>
              <w:instrText xml:space="preserve"> DATE  \@ "MMM-yy"  \* MERGEFORMAT </w:instrText>
            </w:r>
            <w:r w:rsidRPr="00995180">
              <w:rPr>
                <w:rFonts w:cs="Arial"/>
                <w:i/>
                <w:color w:val="7F7F7F" w:themeColor="text1" w:themeTint="80"/>
              </w:rPr>
              <w:fldChar w:fldCharType="separate"/>
            </w:r>
            <w:r w:rsidR="00692D72">
              <w:rPr>
                <w:rFonts w:cs="Arial"/>
                <w:i/>
                <w:noProof/>
                <w:color w:val="7F7F7F" w:themeColor="text1" w:themeTint="80"/>
              </w:rPr>
              <w:t>Dez-20</w:t>
            </w:r>
            <w:bookmarkStart w:id="0" w:name="_GoBack"/>
            <w:bookmarkEnd w:id="0"/>
            <w:r w:rsidRPr="00995180">
              <w:rPr>
                <w:rFonts w:cs="Arial"/>
                <w:i/>
                <w:color w:val="7F7F7F" w:themeColor="text1" w:themeTint="80"/>
              </w:rPr>
              <w:fldChar w:fldCharType="end"/>
            </w:r>
          </w:p>
        </w:tc>
      </w:tr>
    </w:tbl>
    <w:p w:rsidR="00D7119D" w:rsidRDefault="00D7119D" w:rsidP="00577A3C">
      <w:pPr>
        <w:spacing w:line="360" w:lineRule="auto"/>
        <w:rPr>
          <w:rFonts w:ascii="Arial" w:hAnsi="Arial" w:cs="Arial"/>
          <w:b/>
          <w:sz w:val="32"/>
          <w:szCs w:val="24"/>
          <w:u w:val="single"/>
        </w:rPr>
      </w:pPr>
    </w:p>
    <w:p w:rsidR="003744A0" w:rsidRPr="007B5EA8" w:rsidRDefault="003744A0" w:rsidP="003744A0">
      <w:pPr>
        <w:spacing w:line="360" w:lineRule="auto"/>
        <w:rPr>
          <w:rFonts w:ascii="Arial" w:hAnsi="Arial" w:cs="Arial"/>
          <w:b/>
          <w:sz w:val="32"/>
          <w:szCs w:val="24"/>
          <w:u w:val="single"/>
          <w:lang w:val="en-US"/>
        </w:rPr>
      </w:pPr>
      <w:r w:rsidRPr="007B5EA8">
        <w:rPr>
          <w:rFonts w:ascii="Arial" w:hAnsi="Arial" w:cs="Arial"/>
          <w:b/>
          <w:sz w:val="32"/>
          <w:szCs w:val="24"/>
          <w:u w:val="single"/>
          <w:lang w:val="en-US"/>
        </w:rPr>
        <w:t xml:space="preserve">An indispensable help at the composting plant: Wachtberg Kompost in North Rhine-Westphalia relies on the 355 E </w:t>
      </w:r>
      <w:r w:rsidR="00C76E60">
        <w:rPr>
          <w:rFonts w:ascii="Arial" w:hAnsi="Arial" w:cs="Arial"/>
          <w:b/>
          <w:sz w:val="32"/>
          <w:szCs w:val="24"/>
          <w:u w:val="single"/>
          <w:lang w:val="en-US"/>
        </w:rPr>
        <w:t>telehandler</w:t>
      </w:r>
      <w:r w:rsidRPr="007B5EA8">
        <w:rPr>
          <w:rFonts w:ascii="Arial" w:hAnsi="Arial" w:cs="Arial"/>
          <w:b/>
          <w:sz w:val="32"/>
          <w:szCs w:val="24"/>
          <w:u w:val="single"/>
          <w:lang w:val="en-US"/>
        </w:rPr>
        <w:t xml:space="preserve"> from SENNEBOGEN </w:t>
      </w:r>
    </w:p>
    <w:p w:rsidR="003744A0" w:rsidRPr="007B5EA8" w:rsidRDefault="003744A0" w:rsidP="003744A0">
      <w:pPr>
        <w:spacing w:line="360" w:lineRule="auto"/>
        <w:rPr>
          <w:rFonts w:ascii="Arial" w:hAnsi="Arial" w:cs="Arial"/>
          <w:b/>
          <w:szCs w:val="24"/>
          <w:lang w:val="en-US"/>
        </w:rPr>
      </w:pPr>
    </w:p>
    <w:p w:rsidR="003744A0" w:rsidRPr="007B5EA8" w:rsidRDefault="003744A0" w:rsidP="003744A0">
      <w:pPr>
        <w:spacing w:line="360" w:lineRule="auto"/>
        <w:rPr>
          <w:rFonts w:ascii="Arial" w:hAnsi="Arial" w:cs="Arial"/>
          <w:b/>
          <w:szCs w:val="24"/>
          <w:lang w:val="en-US"/>
        </w:rPr>
      </w:pPr>
      <w:r w:rsidRPr="007B5EA8">
        <w:rPr>
          <w:rFonts w:ascii="Arial" w:hAnsi="Arial" w:cs="Arial"/>
          <w:b/>
          <w:szCs w:val="24"/>
          <w:lang w:val="en-US"/>
        </w:rPr>
        <w:t xml:space="preserve">Sorting, stacking, </w:t>
      </w:r>
      <w:r w:rsidR="00D215B4">
        <w:rPr>
          <w:rFonts w:ascii="Arial" w:hAnsi="Arial" w:cs="Arial"/>
          <w:b/>
          <w:szCs w:val="24"/>
          <w:lang w:val="en-US"/>
        </w:rPr>
        <w:t>transporting</w:t>
      </w:r>
      <w:r w:rsidR="00D215B4" w:rsidRPr="00D215B4">
        <w:rPr>
          <w:rFonts w:ascii="Arial" w:hAnsi="Arial" w:cs="Arial"/>
          <w:b/>
          <w:szCs w:val="24"/>
          <w:lang w:val="en-US"/>
        </w:rPr>
        <w:t xml:space="preserve"> </w:t>
      </w:r>
      <w:r w:rsidR="00D215B4" w:rsidRPr="007B5EA8">
        <w:rPr>
          <w:rFonts w:ascii="Arial" w:hAnsi="Arial" w:cs="Arial"/>
          <w:b/>
          <w:szCs w:val="24"/>
          <w:lang w:val="en-US"/>
        </w:rPr>
        <w:t>material</w:t>
      </w:r>
      <w:r w:rsidRPr="007B5EA8">
        <w:rPr>
          <w:rFonts w:ascii="Arial" w:hAnsi="Arial" w:cs="Arial"/>
          <w:b/>
          <w:szCs w:val="24"/>
          <w:lang w:val="en-US"/>
        </w:rPr>
        <w:t xml:space="preserve">, loading trucks, </w:t>
      </w:r>
      <w:r w:rsidR="00D215B4">
        <w:rPr>
          <w:rFonts w:ascii="Arial" w:hAnsi="Arial" w:cs="Arial"/>
          <w:b/>
          <w:szCs w:val="24"/>
          <w:lang w:val="en-US"/>
        </w:rPr>
        <w:t>quick</w:t>
      </w:r>
      <w:r w:rsidRPr="007B5EA8">
        <w:rPr>
          <w:rFonts w:ascii="Arial" w:hAnsi="Arial" w:cs="Arial"/>
          <w:b/>
          <w:szCs w:val="24"/>
          <w:lang w:val="en-US"/>
        </w:rPr>
        <w:t xml:space="preserve"> journeys fr</w:t>
      </w:r>
      <w:r w:rsidR="000D2E61">
        <w:rPr>
          <w:rFonts w:ascii="Arial" w:hAnsi="Arial" w:cs="Arial"/>
          <w:b/>
          <w:szCs w:val="24"/>
          <w:lang w:val="en-US"/>
        </w:rPr>
        <w:t>om A to B within confined space</w:t>
      </w:r>
      <w:r w:rsidR="00F2569C">
        <w:rPr>
          <w:rFonts w:ascii="Arial" w:hAnsi="Arial" w:cs="Arial"/>
          <w:b/>
          <w:szCs w:val="24"/>
          <w:lang w:val="en-US"/>
        </w:rPr>
        <w:t xml:space="preserve"> conditions</w:t>
      </w:r>
      <w:r w:rsidRPr="007B5EA8">
        <w:rPr>
          <w:rFonts w:ascii="Arial" w:hAnsi="Arial" w:cs="Arial"/>
          <w:b/>
          <w:szCs w:val="24"/>
          <w:lang w:val="en-US"/>
        </w:rPr>
        <w:t xml:space="preserve"> and keeping an overview at the same time: At the composting plant in Wachtberg there are many different tasks to be done. For this you need a true multi-talent machine. SENNEBOGEN offers exactly that and Mr. Riebau, owner of Wachtberg Kompost, is more than satisfied with his decision. </w:t>
      </w:r>
    </w:p>
    <w:p w:rsidR="003744A0" w:rsidRPr="007B5EA8" w:rsidRDefault="003744A0" w:rsidP="003744A0">
      <w:pPr>
        <w:tabs>
          <w:tab w:val="left" w:pos="3650"/>
        </w:tabs>
        <w:spacing w:line="360" w:lineRule="auto"/>
        <w:rPr>
          <w:rFonts w:ascii="Arial" w:hAnsi="Arial" w:cs="Arial"/>
          <w:b/>
          <w:szCs w:val="24"/>
          <w:lang w:val="en-US"/>
        </w:rPr>
      </w:pPr>
    </w:p>
    <w:p w:rsidR="003744A0" w:rsidRPr="007B5EA8" w:rsidRDefault="003744A0" w:rsidP="003744A0">
      <w:pPr>
        <w:spacing w:line="360" w:lineRule="auto"/>
        <w:rPr>
          <w:rFonts w:ascii="Arial" w:hAnsi="Arial" w:cs="Arial"/>
          <w:szCs w:val="24"/>
          <w:lang w:val="en-US"/>
        </w:rPr>
      </w:pPr>
      <w:r w:rsidRPr="007B5EA8">
        <w:rPr>
          <w:rFonts w:ascii="Arial" w:hAnsi="Arial" w:cs="Arial"/>
          <w:szCs w:val="24"/>
          <w:lang w:val="en-US"/>
        </w:rPr>
        <w:t xml:space="preserve">The North Rhine-Westphalian community of Wachtberg is located in the middle of a </w:t>
      </w:r>
      <w:r w:rsidR="00D215B4">
        <w:rPr>
          <w:rFonts w:ascii="Arial" w:hAnsi="Arial" w:cs="Arial"/>
          <w:szCs w:val="24"/>
          <w:lang w:val="en-US"/>
        </w:rPr>
        <w:t>volcanic shaped hill landscape. W</w:t>
      </w:r>
      <w:r w:rsidRPr="007B5EA8">
        <w:rPr>
          <w:rFonts w:ascii="Arial" w:hAnsi="Arial" w:cs="Arial"/>
          <w:szCs w:val="24"/>
          <w:lang w:val="en-US"/>
        </w:rPr>
        <w:t xml:space="preserve">ith its idyllic forests, castles and half-timbered houses, </w:t>
      </w:r>
      <w:r w:rsidR="00D215B4">
        <w:rPr>
          <w:rFonts w:ascii="Arial" w:hAnsi="Arial" w:cs="Arial"/>
          <w:szCs w:val="24"/>
          <w:lang w:val="en-US"/>
        </w:rPr>
        <w:t xml:space="preserve">Wachtberg </w:t>
      </w:r>
      <w:r w:rsidRPr="007B5EA8">
        <w:rPr>
          <w:rFonts w:ascii="Arial" w:hAnsi="Arial" w:cs="Arial"/>
          <w:szCs w:val="24"/>
          <w:lang w:val="en-US"/>
        </w:rPr>
        <w:t xml:space="preserve">is a popular destination for many residents of the nearby federal city of Bonn. To ensure that this continues to be the case, the forests, gardens and parks of the community bordering on the Rhineland-Palatinate are constantly maintained. In the process, large quantities of so-called </w:t>
      </w:r>
      <w:r w:rsidR="005268AF">
        <w:rPr>
          <w:rFonts w:ascii="Arial" w:hAnsi="Arial" w:cs="Arial"/>
          <w:szCs w:val="24"/>
          <w:lang w:val="en-US"/>
        </w:rPr>
        <w:t>green</w:t>
      </w:r>
      <w:r w:rsidRPr="007B5EA8">
        <w:rPr>
          <w:rFonts w:ascii="Arial" w:hAnsi="Arial" w:cs="Arial"/>
          <w:szCs w:val="24"/>
          <w:lang w:val="en-US"/>
        </w:rPr>
        <w:t xml:space="preserve"> residues accumulate, such as branches and shrubs. An extremely valuable </w:t>
      </w:r>
      <w:r w:rsidR="005268AF" w:rsidRPr="005268AF">
        <w:rPr>
          <w:rFonts w:ascii="Arial" w:hAnsi="Arial" w:cs="Arial"/>
          <w:szCs w:val="24"/>
          <w:lang w:val="en-US"/>
        </w:rPr>
        <w:t xml:space="preserve">resource </w:t>
      </w:r>
      <w:r w:rsidRPr="007B5EA8">
        <w:rPr>
          <w:rFonts w:ascii="Arial" w:hAnsi="Arial" w:cs="Arial"/>
          <w:szCs w:val="24"/>
          <w:lang w:val="en-US"/>
        </w:rPr>
        <w:t xml:space="preserve">for Klaus Riebau. Since 1993, the owner of Wachtberg Kompost and his employees have been processing green residues into high-quality compost, plant soil and bark mulch. To ensure that the sorting and loading of the material will be even more efficient in the future, the decision was made in favor of a 355 E </w:t>
      </w:r>
      <w:r w:rsidR="00C76E60">
        <w:rPr>
          <w:rFonts w:ascii="Arial" w:hAnsi="Arial" w:cs="Arial"/>
          <w:szCs w:val="24"/>
          <w:lang w:val="en-US"/>
        </w:rPr>
        <w:t>telehandler</w:t>
      </w:r>
      <w:r w:rsidRPr="007B5EA8">
        <w:rPr>
          <w:rFonts w:ascii="Arial" w:hAnsi="Arial" w:cs="Arial"/>
          <w:szCs w:val="24"/>
          <w:lang w:val="en-US"/>
        </w:rPr>
        <w:t xml:space="preserve"> from SENNEBOGEN, supplied by sales and service partner Jungbluth Baumaschinen GmbH.</w:t>
      </w:r>
    </w:p>
    <w:p w:rsidR="003744A0" w:rsidRPr="007B5EA8" w:rsidRDefault="003744A0" w:rsidP="003744A0">
      <w:pPr>
        <w:spacing w:line="360" w:lineRule="auto"/>
        <w:rPr>
          <w:rFonts w:ascii="Arial" w:hAnsi="Arial" w:cs="Arial"/>
          <w:szCs w:val="24"/>
          <w:lang w:val="en-US"/>
        </w:rPr>
      </w:pPr>
    </w:p>
    <w:p w:rsidR="003744A0" w:rsidRPr="007B5EA8" w:rsidRDefault="003744A0" w:rsidP="003744A0">
      <w:pPr>
        <w:spacing w:line="360" w:lineRule="auto"/>
        <w:rPr>
          <w:rFonts w:ascii="Arial" w:hAnsi="Arial" w:cs="Arial"/>
          <w:b/>
          <w:szCs w:val="24"/>
          <w:lang w:val="en-US"/>
        </w:rPr>
      </w:pPr>
      <w:r w:rsidRPr="007B5EA8">
        <w:rPr>
          <w:rFonts w:ascii="Arial" w:hAnsi="Arial" w:cs="Arial"/>
          <w:b/>
          <w:szCs w:val="24"/>
          <w:lang w:val="en-US"/>
        </w:rPr>
        <w:t xml:space="preserve">Compact and </w:t>
      </w:r>
      <w:r w:rsidR="005268AF" w:rsidRPr="005268AF">
        <w:rPr>
          <w:rFonts w:ascii="Arial" w:hAnsi="Arial" w:cs="Arial"/>
          <w:b/>
          <w:szCs w:val="24"/>
          <w:lang w:val="en-US"/>
        </w:rPr>
        <w:t>maneuverable</w:t>
      </w:r>
      <w:r w:rsidR="005268AF">
        <w:rPr>
          <w:rFonts w:ascii="Arial" w:hAnsi="Arial" w:cs="Arial"/>
          <w:b/>
          <w:szCs w:val="24"/>
          <w:lang w:val="en-US"/>
        </w:rPr>
        <w:t xml:space="preserve"> </w:t>
      </w:r>
      <w:r w:rsidRPr="007B5EA8">
        <w:rPr>
          <w:rFonts w:ascii="Arial" w:hAnsi="Arial" w:cs="Arial"/>
          <w:b/>
          <w:szCs w:val="24"/>
          <w:lang w:val="en-US"/>
        </w:rPr>
        <w:t>- ideal for composting plants</w:t>
      </w:r>
    </w:p>
    <w:p w:rsidR="003744A0" w:rsidRPr="007B5EA8" w:rsidRDefault="005268AF" w:rsidP="003744A0">
      <w:pPr>
        <w:spacing w:line="360" w:lineRule="auto"/>
        <w:rPr>
          <w:rFonts w:ascii="Arial" w:hAnsi="Arial" w:cs="Arial"/>
          <w:szCs w:val="24"/>
          <w:lang w:val="en-US"/>
        </w:rPr>
      </w:pPr>
      <w:r w:rsidRPr="005268AF">
        <w:rPr>
          <w:rFonts w:ascii="Arial" w:hAnsi="Arial" w:cs="Arial"/>
          <w:szCs w:val="24"/>
          <w:lang w:val="en-US"/>
        </w:rPr>
        <w:t>For the delivery of small quantities of green residues Wachtberg Kompost provides the customer with a trailer on loan, for large orders the material is picked up directly from the customer by truck.</w:t>
      </w:r>
      <w:r w:rsidR="006708CB">
        <w:rPr>
          <w:rFonts w:ascii="Arial" w:hAnsi="Arial" w:cs="Arial"/>
          <w:szCs w:val="24"/>
          <w:lang w:val="en-US"/>
        </w:rPr>
        <w:t xml:space="preserve"> </w:t>
      </w:r>
      <w:r w:rsidR="003744A0" w:rsidRPr="007B5EA8">
        <w:rPr>
          <w:rFonts w:ascii="Arial" w:hAnsi="Arial" w:cs="Arial"/>
          <w:szCs w:val="24"/>
          <w:lang w:val="en-US"/>
        </w:rPr>
        <w:t>Once the material has been delivered to the composting plant, the SENNEBOGEN telescopic loader 355 E takes over the sorting work and, with a fully loaded hold-down shovel, winds its way through the huge and closely packed mountains of sorted green waste, root woods and other untreated garden waste. This is where the all-wheel steering system comes into play. This reduces the turning radius of the machine to less than 4 m and thus ensures a smooth ride from A to B.</w:t>
      </w:r>
    </w:p>
    <w:p w:rsidR="003744A0" w:rsidRPr="007B5EA8" w:rsidRDefault="003744A0" w:rsidP="003744A0">
      <w:pPr>
        <w:spacing w:line="360" w:lineRule="auto"/>
        <w:rPr>
          <w:rFonts w:ascii="Arial" w:hAnsi="Arial" w:cs="Arial"/>
          <w:szCs w:val="24"/>
          <w:lang w:val="en-US"/>
        </w:rPr>
      </w:pPr>
    </w:p>
    <w:p w:rsidR="003744A0" w:rsidRPr="007B5EA8" w:rsidRDefault="003744A0" w:rsidP="003744A0">
      <w:pPr>
        <w:spacing w:line="360" w:lineRule="auto"/>
        <w:rPr>
          <w:rFonts w:ascii="Arial" w:hAnsi="Arial" w:cs="Arial"/>
          <w:b/>
          <w:szCs w:val="24"/>
          <w:lang w:val="en-US"/>
        </w:rPr>
      </w:pPr>
      <w:r w:rsidRPr="007B5EA8">
        <w:rPr>
          <w:rFonts w:ascii="Arial" w:hAnsi="Arial" w:cs="Arial"/>
          <w:b/>
          <w:szCs w:val="24"/>
          <w:lang w:val="en-US"/>
        </w:rPr>
        <w:lastRenderedPageBreak/>
        <w:t xml:space="preserve">Everything in view thanks to the </w:t>
      </w:r>
      <w:r w:rsidR="00C2630A">
        <w:rPr>
          <w:rFonts w:ascii="Arial" w:hAnsi="Arial" w:cs="Arial"/>
          <w:b/>
          <w:szCs w:val="24"/>
          <w:lang w:val="en-US"/>
        </w:rPr>
        <w:t>telehandler’s</w:t>
      </w:r>
      <w:r w:rsidRPr="007B5EA8">
        <w:rPr>
          <w:rFonts w:ascii="Arial" w:hAnsi="Arial" w:cs="Arial"/>
          <w:b/>
          <w:szCs w:val="24"/>
          <w:lang w:val="en-US"/>
        </w:rPr>
        <w:t xml:space="preserve"> elevating cab</w:t>
      </w:r>
    </w:p>
    <w:p w:rsidR="003744A0" w:rsidRPr="007B5EA8" w:rsidRDefault="003744A0" w:rsidP="003744A0">
      <w:pPr>
        <w:spacing w:line="360" w:lineRule="auto"/>
        <w:rPr>
          <w:rFonts w:ascii="Arial" w:hAnsi="Arial" w:cs="Arial"/>
          <w:i/>
          <w:szCs w:val="24"/>
          <w:lang w:val="en-US"/>
        </w:rPr>
      </w:pPr>
      <w:r w:rsidRPr="007B5EA8">
        <w:rPr>
          <w:rFonts w:ascii="Arial" w:hAnsi="Arial" w:cs="Arial"/>
          <w:szCs w:val="24"/>
          <w:lang w:val="en-US"/>
        </w:rPr>
        <w:t xml:space="preserve">Meanwhile, at the composting site, a shredder is used to chop bark into bark mulch. Loading the shredder with raw material is done efficiently thanks to the elevating cab of the 355 E </w:t>
      </w:r>
      <w:r w:rsidR="00C76E60">
        <w:rPr>
          <w:rFonts w:ascii="Arial" w:hAnsi="Arial" w:cs="Arial"/>
          <w:szCs w:val="24"/>
          <w:lang w:val="en-US"/>
        </w:rPr>
        <w:t>telehandler</w:t>
      </w:r>
      <w:r w:rsidRPr="007B5EA8">
        <w:rPr>
          <w:rFonts w:ascii="Arial" w:hAnsi="Arial" w:cs="Arial"/>
          <w:szCs w:val="24"/>
          <w:lang w:val="en-US"/>
        </w:rPr>
        <w:t xml:space="preserve">. At 4.25 m eye level, the driver has an excellent view into the shredder's loading opening and can thus load material </w:t>
      </w:r>
      <w:r w:rsidR="001B1191" w:rsidRPr="001B1191">
        <w:rPr>
          <w:rFonts w:ascii="Arial" w:hAnsi="Arial" w:cs="Arial"/>
          <w:szCs w:val="24"/>
          <w:lang w:val="en-US"/>
        </w:rPr>
        <w:t>precisely</w:t>
      </w:r>
      <w:r w:rsidR="001B1191">
        <w:rPr>
          <w:rFonts w:ascii="Arial" w:hAnsi="Arial" w:cs="Arial"/>
          <w:szCs w:val="24"/>
          <w:lang w:val="en-US"/>
        </w:rPr>
        <w:t xml:space="preserve"> </w:t>
      </w:r>
      <w:r w:rsidRPr="007B5EA8">
        <w:rPr>
          <w:rFonts w:ascii="Arial" w:hAnsi="Arial" w:cs="Arial"/>
          <w:szCs w:val="24"/>
          <w:lang w:val="en-US"/>
        </w:rPr>
        <w:t xml:space="preserve">and prevent possible blockages. Even when loading the trucks with finished bark mulch or compost soil, the clear view into the loading area offers several advantages. On the one hand, the flat viewing angle on or into the truck is neck-friendly for the driver and supports ergonomic working in the long term. On the other hand, the driver can see what he is doing and can, for example, </w:t>
      </w:r>
      <w:r w:rsidR="003D5642" w:rsidRPr="003D5642">
        <w:rPr>
          <w:rFonts w:ascii="Arial" w:hAnsi="Arial" w:cs="Arial"/>
          <w:szCs w:val="24"/>
          <w:lang w:val="en-US"/>
        </w:rPr>
        <w:t>improve the distribution of the material inside the truck container</w:t>
      </w:r>
      <w:r w:rsidRPr="007B5EA8">
        <w:rPr>
          <w:rFonts w:ascii="Arial" w:hAnsi="Arial" w:cs="Arial"/>
          <w:szCs w:val="24"/>
          <w:lang w:val="en-US"/>
        </w:rPr>
        <w:t xml:space="preserve">. Mr. Riebau, owner of Wachtberg Kompost, adds: </w:t>
      </w:r>
      <w:r w:rsidRPr="007B5EA8">
        <w:rPr>
          <w:rFonts w:ascii="Arial" w:hAnsi="Arial" w:cs="Arial"/>
          <w:i/>
          <w:szCs w:val="24"/>
          <w:lang w:val="en-US"/>
        </w:rPr>
        <w:t xml:space="preserve">"For us, the 355 E is a multi-talent, which simplifies the processing of green residues as well as material handling and loading considerably. Above all, the </w:t>
      </w:r>
      <w:r w:rsidR="003D5642">
        <w:rPr>
          <w:rFonts w:ascii="Arial" w:hAnsi="Arial" w:cs="Arial"/>
          <w:i/>
          <w:szCs w:val="24"/>
          <w:lang w:val="en-US"/>
        </w:rPr>
        <w:t>elevating</w:t>
      </w:r>
      <w:r w:rsidRPr="007B5EA8">
        <w:rPr>
          <w:rFonts w:ascii="Arial" w:hAnsi="Arial" w:cs="Arial"/>
          <w:i/>
          <w:szCs w:val="24"/>
          <w:lang w:val="en-US"/>
        </w:rPr>
        <w:t xml:space="preserve"> </w:t>
      </w:r>
      <w:r w:rsidR="003D5642">
        <w:rPr>
          <w:rFonts w:ascii="Arial" w:hAnsi="Arial" w:cs="Arial"/>
          <w:i/>
          <w:szCs w:val="24"/>
          <w:lang w:val="en-US"/>
        </w:rPr>
        <w:t>cab</w:t>
      </w:r>
      <w:r w:rsidRPr="007B5EA8">
        <w:rPr>
          <w:rFonts w:ascii="Arial" w:hAnsi="Arial" w:cs="Arial"/>
          <w:i/>
          <w:szCs w:val="24"/>
          <w:lang w:val="en-US"/>
        </w:rPr>
        <w:t xml:space="preserve"> gives us a constant overview of the site and also of the trucks. Thus the 355 E has become indispensable for us".</w:t>
      </w:r>
    </w:p>
    <w:p w:rsidR="003744A0" w:rsidRPr="007B5EA8" w:rsidRDefault="003744A0" w:rsidP="003744A0">
      <w:pPr>
        <w:spacing w:line="360" w:lineRule="auto"/>
        <w:rPr>
          <w:rFonts w:ascii="Arial" w:hAnsi="Arial" w:cs="Arial"/>
          <w:szCs w:val="24"/>
          <w:lang w:val="en-US"/>
        </w:rPr>
      </w:pPr>
    </w:p>
    <w:p w:rsidR="003744A0" w:rsidRPr="007B5EA8" w:rsidRDefault="003744A0" w:rsidP="003744A0">
      <w:pPr>
        <w:spacing w:line="360" w:lineRule="auto"/>
        <w:rPr>
          <w:rFonts w:ascii="Arial" w:hAnsi="Arial" w:cs="Arial"/>
          <w:b/>
          <w:szCs w:val="24"/>
          <w:lang w:val="en-US"/>
        </w:rPr>
      </w:pPr>
      <w:r w:rsidRPr="007B5EA8">
        <w:rPr>
          <w:rFonts w:ascii="Arial" w:hAnsi="Arial" w:cs="Arial"/>
          <w:b/>
          <w:szCs w:val="24"/>
          <w:lang w:val="en-US"/>
        </w:rPr>
        <w:t>Stacking or loading material - both can be done quickly</w:t>
      </w:r>
    </w:p>
    <w:p w:rsidR="003744A0" w:rsidRPr="007B5EA8" w:rsidRDefault="003744A0" w:rsidP="003744A0">
      <w:pPr>
        <w:spacing w:line="360" w:lineRule="auto"/>
        <w:rPr>
          <w:rFonts w:ascii="Arial" w:hAnsi="Arial" w:cs="Arial"/>
          <w:szCs w:val="24"/>
          <w:lang w:val="en-US"/>
        </w:rPr>
      </w:pPr>
      <w:r w:rsidRPr="007B5EA8">
        <w:rPr>
          <w:rFonts w:ascii="Arial" w:hAnsi="Arial" w:cs="Arial"/>
          <w:szCs w:val="24"/>
          <w:lang w:val="en-US"/>
        </w:rPr>
        <w:t xml:space="preserve">The finished bark mulch must then be stacked very high. This is easy with the SENNEBOGEN 355 E </w:t>
      </w:r>
      <w:r w:rsidR="00C76E60">
        <w:rPr>
          <w:rFonts w:ascii="Arial" w:hAnsi="Arial" w:cs="Arial"/>
          <w:szCs w:val="24"/>
          <w:lang w:val="en-US"/>
        </w:rPr>
        <w:t>telehandler</w:t>
      </w:r>
      <w:r w:rsidRPr="007B5EA8">
        <w:rPr>
          <w:rFonts w:ascii="Arial" w:hAnsi="Arial" w:cs="Arial"/>
          <w:szCs w:val="24"/>
          <w:lang w:val="en-US"/>
        </w:rPr>
        <w:t xml:space="preserve">. The clever combination of </w:t>
      </w:r>
      <w:r w:rsidR="003D5642">
        <w:rPr>
          <w:rFonts w:ascii="Arial" w:hAnsi="Arial" w:cs="Arial"/>
          <w:szCs w:val="24"/>
          <w:lang w:val="en-US"/>
        </w:rPr>
        <w:t>telescopic handler</w:t>
      </w:r>
      <w:r w:rsidRPr="007B5EA8">
        <w:rPr>
          <w:rFonts w:ascii="Arial" w:hAnsi="Arial" w:cs="Arial"/>
          <w:szCs w:val="24"/>
          <w:lang w:val="en-US"/>
        </w:rPr>
        <w:t xml:space="preserve"> and wheel loader is also ideally equipped for this requirement. The robust steel construction of the telescopic </w:t>
      </w:r>
      <w:r w:rsidR="003D5642">
        <w:rPr>
          <w:rFonts w:ascii="Arial" w:hAnsi="Arial" w:cs="Arial"/>
          <w:szCs w:val="24"/>
          <w:lang w:val="en-US"/>
        </w:rPr>
        <w:t>boom</w:t>
      </w:r>
      <w:r w:rsidRPr="007B5EA8">
        <w:rPr>
          <w:rFonts w:ascii="Arial" w:hAnsi="Arial" w:cs="Arial"/>
          <w:szCs w:val="24"/>
          <w:lang w:val="en-US"/>
        </w:rPr>
        <w:t xml:space="preserve"> with a stacking height of 8.5 m, the ideal power transmission into the bucket using the </w:t>
      </w:r>
      <w:r w:rsidR="003D5642" w:rsidRPr="003D5642">
        <w:rPr>
          <w:rFonts w:ascii="Arial" w:hAnsi="Arial" w:cs="Arial"/>
          <w:szCs w:val="24"/>
          <w:lang w:val="en-US"/>
        </w:rPr>
        <w:t>cleverly engineered</w:t>
      </w:r>
      <w:r w:rsidR="003D5642">
        <w:rPr>
          <w:rFonts w:ascii="Arial" w:hAnsi="Arial" w:cs="Arial"/>
          <w:szCs w:val="24"/>
          <w:lang w:val="en-US"/>
        </w:rPr>
        <w:t xml:space="preserve"> </w:t>
      </w:r>
      <w:r w:rsidRPr="007B5EA8">
        <w:rPr>
          <w:rFonts w:ascii="Arial" w:hAnsi="Arial" w:cs="Arial"/>
          <w:szCs w:val="24"/>
          <w:lang w:val="en-US"/>
        </w:rPr>
        <w:t xml:space="preserve">Z-kinematics and the </w:t>
      </w:r>
      <w:r w:rsidR="00CA33ED">
        <w:rPr>
          <w:rFonts w:ascii="Arial" w:hAnsi="Arial" w:cs="Arial"/>
          <w:szCs w:val="24"/>
          <w:lang w:val="en-US"/>
        </w:rPr>
        <w:t xml:space="preserve">powerful </w:t>
      </w:r>
      <w:r w:rsidRPr="007B5EA8">
        <w:rPr>
          <w:rFonts w:ascii="Arial" w:hAnsi="Arial" w:cs="Arial"/>
          <w:szCs w:val="24"/>
          <w:lang w:val="en-US"/>
        </w:rPr>
        <w:t xml:space="preserve">drive train with </w:t>
      </w:r>
      <w:r w:rsidR="00CA33ED" w:rsidRPr="00CA33ED">
        <w:rPr>
          <w:rFonts w:ascii="Arial" w:hAnsi="Arial" w:cs="Arial"/>
          <w:szCs w:val="24"/>
          <w:lang w:val="en-US"/>
        </w:rPr>
        <w:t>continuously variable travel drive</w:t>
      </w:r>
      <w:r w:rsidR="00CA33ED">
        <w:rPr>
          <w:rFonts w:ascii="Arial" w:hAnsi="Arial" w:cs="Arial"/>
          <w:szCs w:val="24"/>
          <w:lang w:val="en-US"/>
        </w:rPr>
        <w:t xml:space="preserve"> </w:t>
      </w:r>
      <w:r w:rsidRPr="007B5EA8">
        <w:rPr>
          <w:rFonts w:ascii="Arial" w:hAnsi="Arial" w:cs="Arial"/>
          <w:szCs w:val="24"/>
          <w:lang w:val="en-US"/>
        </w:rPr>
        <w:t xml:space="preserve">provide the driver with the perfect </w:t>
      </w:r>
      <w:r w:rsidR="00CA33ED" w:rsidRPr="00CA33ED">
        <w:rPr>
          <w:rFonts w:ascii="Arial" w:hAnsi="Arial" w:cs="Arial"/>
          <w:szCs w:val="24"/>
          <w:lang w:val="en-US"/>
        </w:rPr>
        <w:t>working conditions</w:t>
      </w:r>
      <w:r w:rsidRPr="004E683B">
        <w:rPr>
          <w:rFonts w:ascii="Arial" w:hAnsi="Arial" w:cs="Arial"/>
          <w:szCs w:val="24"/>
          <w:lang w:val="en-US"/>
        </w:rPr>
        <w:t xml:space="preserve">. Even heavily compacted and heavy compost is </w:t>
      </w:r>
      <w:r w:rsidR="004E683B" w:rsidRPr="004E683B">
        <w:rPr>
          <w:rFonts w:ascii="Arial" w:hAnsi="Arial" w:cs="Arial"/>
          <w:szCs w:val="24"/>
          <w:lang w:val="en-US"/>
        </w:rPr>
        <w:t>extracted</w:t>
      </w:r>
      <w:r w:rsidRPr="004E683B">
        <w:rPr>
          <w:rFonts w:ascii="Arial" w:hAnsi="Arial" w:cs="Arial"/>
          <w:szCs w:val="24"/>
          <w:lang w:val="en-US"/>
        </w:rPr>
        <w:t xml:space="preserve"> effortlessly</w:t>
      </w:r>
      <w:r w:rsidR="004E683B" w:rsidRPr="004E683B">
        <w:rPr>
          <w:rFonts w:ascii="Arial" w:hAnsi="Arial" w:cs="Arial"/>
          <w:szCs w:val="24"/>
          <w:lang w:val="en-US"/>
        </w:rPr>
        <w:t xml:space="preserve"> from the dense piles</w:t>
      </w:r>
      <w:r w:rsidRPr="004E683B">
        <w:rPr>
          <w:rFonts w:ascii="Arial" w:hAnsi="Arial" w:cs="Arial"/>
          <w:szCs w:val="24"/>
          <w:lang w:val="en-US"/>
        </w:rPr>
        <w:t xml:space="preserve"> thanks to the high breakaway force of up to 85 kN.</w:t>
      </w:r>
      <w:r w:rsidRPr="007B5EA8">
        <w:rPr>
          <w:rFonts w:ascii="Arial" w:hAnsi="Arial" w:cs="Arial"/>
          <w:szCs w:val="24"/>
          <w:lang w:val="en-US"/>
        </w:rPr>
        <w:t xml:space="preserve"> The innovative control of the drive unit automatically provides the driver with an optimum mix of pull/thrust force and travel speed - depending on the requirements.</w:t>
      </w:r>
    </w:p>
    <w:p w:rsidR="003744A0" w:rsidRPr="007B5EA8" w:rsidRDefault="003744A0" w:rsidP="003744A0">
      <w:pPr>
        <w:spacing w:line="360" w:lineRule="auto"/>
        <w:rPr>
          <w:rFonts w:ascii="Arial" w:hAnsi="Arial" w:cs="Arial"/>
          <w:szCs w:val="24"/>
          <w:lang w:val="en-US"/>
        </w:rPr>
      </w:pPr>
    </w:p>
    <w:p w:rsidR="003744A0" w:rsidRPr="007B5EA8" w:rsidRDefault="004E683B" w:rsidP="003744A0">
      <w:pPr>
        <w:spacing w:line="360" w:lineRule="auto"/>
        <w:rPr>
          <w:rFonts w:ascii="Arial" w:hAnsi="Arial" w:cs="Arial"/>
          <w:b/>
          <w:szCs w:val="24"/>
          <w:lang w:val="en-US"/>
        </w:rPr>
      </w:pPr>
      <w:r w:rsidRPr="004E683B">
        <w:rPr>
          <w:rFonts w:ascii="Arial" w:hAnsi="Arial" w:cs="Arial"/>
          <w:b/>
          <w:szCs w:val="24"/>
          <w:lang w:val="en-US"/>
        </w:rPr>
        <w:t>The focus is on the customer's wishes</w:t>
      </w:r>
      <w:r>
        <w:rPr>
          <w:rFonts w:ascii="Arial" w:hAnsi="Arial" w:cs="Arial"/>
          <w:b/>
          <w:szCs w:val="24"/>
          <w:lang w:val="en-US"/>
        </w:rPr>
        <w:t xml:space="preserve"> </w:t>
      </w:r>
      <w:r w:rsidR="003744A0" w:rsidRPr="007B5EA8">
        <w:rPr>
          <w:rFonts w:ascii="Arial" w:hAnsi="Arial" w:cs="Arial"/>
          <w:b/>
          <w:szCs w:val="24"/>
          <w:lang w:val="en-US"/>
        </w:rPr>
        <w:t>- in individual equipment and service</w:t>
      </w:r>
    </w:p>
    <w:p w:rsidR="003744A0" w:rsidRPr="007B5EA8" w:rsidRDefault="003744A0" w:rsidP="003744A0">
      <w:pPr>
        <w:spacing w:line="360" w:lineRule="auto"/>
        <w:rPr>
          <w:rFonts w:ascii="Arial" w:hAnsi="Arial" w:cs="Arial"/>
          <w:szCs w:val="24"/>
          <w:lang w:val="en-US"/>
        </w:rPr>
      </w:pPr>
      <w:r w:rsidRPr="007B5EA8">
        <w:rPr>
          <w:rFonts w:ascii="Arial" w:hAnsi="Arial" w:cs="Arial"/>
          <w:szCs w:val="24"/>
          <w:lang w:val="en-US"/>
        </w:rPr>
        <w:t xml:space="preserve">The 355 E has been equipped with the Volvo quick-change system on request, an additional hydraulic circuit on the boom head and a permanent function for the standard auxiliary hydraulics. This means that </w:t>
      </w:r>
      <w:r w:rsidR="004E683B">
        <w:rPr>
          <w:rFonts w:ascii="Arial" w:hAnsi="Arial" w:cs="Arial"/>
          <w:szCs w:val="24"/>
          <w:lang w:val="en-US"/>
        </w:rPr>
        <w:t>demanding</w:t>
      </w:r>
      <w:r w:rsidRPr="007B5EA8">
        <w:rPr>
          <w:rFonts w:ascii="Arial" w:hAnsi="Arial" w:cs="Arial"/>
          <w:szCs w:val="24"/>
          <w:lang w:val="en-US"/>
        </w:rPr>
        <w:t xml:space="preserve"> and already existing attachments can continue to be used. The permanent function for the auxiliary hydraulics with freely definable oil quantity is particularly useful when using the sweeper.</w:t>
      </w:r>
    </w:p>
    <w:p w:rsidR="003744A0" w:rsidRPr="007B5EA8" w:rsidRDefault="003744A0" w:rsidP="003744A0">
      <w:pPr>
        <w:spacing w:line="360" w:lineRule="auto"/>
        <w:rPr>
          <w:rFonts w:ascii="Arial" w:hAnsi="Arial" w:cs="Arial"/>
          <w:szCs w:val="24"/>
          <w:lang w:val="en-US"/>
        </w:rPr>
      </w:pPr>
    </w:p>
    <w:p w:rsidR="003744A0" w:rsidRDefault="003744A0" w:rsidP="003744A0">
      <w:pPr>
        <w:spacing w:line="360" w:lineRule="auto"/>
        <w:rPr>
          <w:rFonts w:ascii="Arial" w:hAnsi="Arial" w:cs="Arial"/>
          <w:szCs w:val="24"/>
          <w:lang w:val="en-US"/>
        </w:rPr>
      </w:pPr>
      <w:r w:rsidRPr="007B5EA8">
        <w:rPr>
          <w:rFonts w:ascii="Arial" w:hAnsi="Arial" w:cs="Arial"/>
          <w:szCs w:val="24"/>
          <w:lang w:val="en-US"/>
        </w:rPr>
        <w:t xml:space="preserve">Klaus Riebau is </w:t>
      </w:r>
      <w:r w:rsidR="00F2569C">
        <w:rPr>
          <w:rFonts w:ascii="Arial" w:hAnsi="Arial" w:cs="Arial"/>
          <w:szCs w:val="24"/>
          <w:lang w:val="en-US"/>
        </w:rPr>
        <w:t>clearly</w:t>
      </w:r>
      <w:r w:rsidRPr="007B5EA8">
        <w:rPr>
          <w:rFonts w:ascii="Arial" w:hAnsi="Arial" w:cs="Arial"/>
          <w:szCs w:val="24"/>
          <w:lang w:val="en-US"/>
        </w:rPr>
        <w:t xml:space="preserve"> enthusiastic about his new all-rounder and also praises the comprehensive on-site service and technical support provided by SENNEBOGEN.</w:t>
      </w:r>
    </w:p>
    <w:p w:rsidR="003744A0" w:rsidRDefault="003744A0" w:rsidP="003744A0">
      <w:pPr>
        <w:rPr>
          <w:rFonts w:ascii="Arial" w:hAnsi="Arial" w:cs="Arial"/>
          <w:szCs w:val="24"/>
          <w:lang w:val="en-US"/>
        </w:rPr>
      </w:pPr>
      <w:r>
        <w:rPr>
          <w:rFonts w:ascii="Arial" w:hAnsi="Arial" w:cs="Arial"/>
          <w:szCs w:val="24"/>
          <w:lang w:val="en-US"/>
        </w:rPr>
        <w:br w:type="page"/>
      </w:r>
      <w:r>
        <w:rPr>
          <w:rFonts w:ascii="Arial" w:hAnsi="Arial" w:cs="Arial"/>
          <w:noProof/>
          <w:szCs w:val="24"/>
          <w:lang w:bidi="ar-SA"/>
        </w:rPr>
        <w:lastRenderedPageBreak/>
        <w:drawing>
          <wp:inline distT="0" distB="0" distL="0" distR="0" wp14:anchorId="769FBEB8" wp14:editId="696491C7">
            <wp:extent cx="6294755" cy="4210685"/>
            <wp:effectExtent l="0" t="0" r="0" b="0"/>
            <wp:docPr id="11" name="Grafik 11" descr="355 E Kompost Wachtenber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55 E Kompost Wachtenberg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4755" cy="4210685"/>
                    </a:xfrm>
                    <a:prstGeom prst="rect">
                      <a:avLst/>
                    </a:prstGeom>
                    <a:noFill/>
                    <a:ln>
                      <a:noFill/>
                    </a:ln>
                  </pic:spPr>
                </pic:pic>
              </a:graphicData>
            </a:graphic>
          </wp:inline>
        </w:drawing>
      </w:r>
    </w:p>
    <w:p w:rsidR="003744A0" w:rsidRDefault="003744A0" w:rsidP="003744A0">
      <w:pPr>
        <w:rPr>
          <w:rFonts w:ascii="Arial" w:hAnsi="Arial" w:cs="Arial"/>
          <w:szCs w:val="24"/>
          <w:lang w:val="en-US"/>
        </w:rPr>
      </w:pPr>
      <w:r w:rsidRPr="007B5EA8">
        <w:rPr>
          <w:rFonts w:ascii="Arial" w:hAnsi="Arial" w:cs="Arial"/>
          <w:szCs w:val="24"/>
          <w:lang w:val="en-US"/>
        </w:rPr>
        <w:t xml:space="preserve">For Klaus Riebau, owner of Wachtberg Kompost, the 355 E </w:t>
      </w:r>
      <w:r w:rsidR="00C76E60">
        <w:rPr>
          <w:rFonts w:ascii="Arial" w:hAnsi="Arial" w:cs="Arial"/>
          <w:szCs w:val="24"/>
          <w:lang w:val="en-US"/>
        </w:rPr>
        <w:t>telehandler</w:t>
      </w:r>
      <w:r w:rsidRPr="007B5EA8">
        <w:rPr>
          <w:rFonts w:ascii="Arial" w:hAnsi="Arial" w:cs="Arial"/>
          <w:szCs w:val="24"/>
          <w:lang w:val="en-US"/>
        </w:rPr>
        <w:t xml:space="preserve"> from SENNEBOGEN is a true all-rounder</w:t>
      </w:r>
      <w:r>
        <w:rPr>
          <w:rFonts w:ascii="Arial" w:hAnsi="Arial" w:cs="Arial"/>
          <w:szCs w:val="24"/>
          <w:lang w:val="en-US"/>
        </w:rPr>
        <w:t>.</w:t>
      </w:r>
    </w:p>
    <w:p w:rsidR="003744A0" w:rsidRDefault="003744A0" w:rsidP="003744A0">
      <w:pPr>
        <w:rPr>
          <w:rFonts w:ascii="Arial" w:hAnsi="Arial" w:cs="Arial"/>
          <w:szCs w:val="24"/>
          <w:lang w:val="en-US"/>
        </w:rPr>
      </w:pPr>
      <w:r>
        <w:rPr>
          <w:rFonts w:ascii="Arial" w:hAnsi="Arial" w:cs="Arial"/>
          <w:szCs w:val="24"/>
          <w:lang w:val="en-US"/>
        </w:rPr>
        <w:br w:type="page"/>
      </w:r>
    </w:p>
    <w:p w:rsidR="003744A0" w:rsidRDefault="003744A0" w:rsidP="003744A0">
      <w:pPr>
        <w:spacing w:line="360" w:lineRule="auto"/>
        <w:rPr>
          <w:rFonts w:ascii="Arial" w:hAnsi="Arial" w:cs="Arial"/>
          <w:szCs w:val="24"/>
          <w:lang w:val="en-US"/>
        </w:rPr>
      </w:pPr>
      <w:r>
        <w:rPr>
          <w:rFonts w:ascii="Arial" w:hAnsi="Arial" w:cs="Arial"/>
          <w:noProof/>
          <w:szCs w:val="24"/>
          <w:lang w:bidi="ar-SA"/>
        </w:rPr>
        <w:lastRenderedPageBreak/>
        <w:drawing>
          <wp:inline distT="0" distB="0" distL="0" distR="0" wp14:anchorId="52395FBA" wp14:editId="7E1A33A4">
            <wp:extent cx="6294755" cy="4210685"/>
            <wp:effectExtent l="0" t="0" r="0" b="0"/>
            <wp:docPr id="12" name="Grafik 12" descr="355 E Kompost Wachtenber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55 E Kompost Wachtenberg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4755" cy="4210685"/>
                    </a:xfrm>
                    <a:prstGeom prst="rect">
                      <a:avLst/>
                    </a:prstGeom>
                    <a:noFill/>
                    <a:ln>
                      <a:noFill/>
                    </a:ln>
                  </pic:spPr>
                </pic:pic>
              </a:graphicData>
            </a:graphic>
          </wp:inline>
        </w:drawing>
      </w:r>
    </w:p>
    <w:p w:rsidR="003744A0" w:rsidRDefault="003744A0" w:rsidP="003744A0">
      <w:pPr>
        <w:spacing w:line="360" w:lineRule="auto"/>
        <w:rPr>
          <w:rFonts w:ascii="Arial" w:hAnsi="Arial" w:cs="Arial"/>
          <w:szCs w:val="24"/>
          <w:lang w:val="en-US"/>
        </w:rPr>
      </w:pPr>
      <w:r w:rsidRPr="007B5EA8">
        <w:rPr>
          <w:rFonts w:ascii="Arial" w:hAnsi="Arial" w:cs="Arial"/>
          <w:szCs w:val="24"/>
          <w:lang w:val="en-US"/>
        </w:rPr>
        <w:t xml:space="preserve">The SENNEBOGEN 355 E </w:t>
      </w:r>
      <w:r w:rsidR="00F2569C">
        <w:rPr>
          <w:rFonts w:ascii="Arial" w:hAnsi="Arial" w:cs="Arial"/>
          <w:szCs w:val="24"/>
          <w:lang w:val="en-US"/>
        </w:rPr>
        <w:t>telehandler</w:t>
      </w:r>
      <w:r w:rsidRPr="007B5EA8">
        <w:rPr>
          <w:rFonts w:ascii="Arial" w:hAnsi="Arial" w:cs="Arial"/>
          <w:szCs w:val="24"/>
          <w:lang w:val="en-US"/>
        </w:rPr>
        <w:t xml:space="preserve"> makes it easy to stack up high layers of bark mulch</w:t>
      </w:r>
      <w:r>
        <w:rPr>
          <w:rFonts w:ascii="Arial" w:hAnsi="Arial" w:cs="Arial"/>
          <w:szCs w:val="24"/>
          <w:lang w:val="en-US"/>
        </w:rPr>
        <w:t>.</w:t>
      </w:r>
    </w:p>
    <w:p w:rsidR="003744A0" w:rsidRDefault="003744A0" w:rsidP="003744A0">
      <w:pPr>
        <w:rPr>
          <w:rFonts w:ascii="Arial" w:hAnsi="Arial" w:cs="Arial"/>
          <w:szCs w:val="24"/>
          <w:lang w:val="en-US"/>
        </w:rPr>
      </w:pPr>
      <w:r>
        <w:rPr>
          <w:rFonts w:ascii="Arial" w:hAnsi="Arial" w:cs="Arial"/>
          <w:szCs w:val="24"/>
          <w:lang w:val="en-US"/>
        </w:rPr>
        <w:br w:type="page"/>
      </w:r>
    </w:p>
    <w:p w:rsidR="003744A0" w:rsidRPr="007B5EA8" w:rsidRDefault="003744A0" w:rsidP="003744A0">
      <w:pPr>
        <w:spacing w:line="360" w:lineRule="auto"/>
        <w:rPr>
          <w:rFonts w:ascii="Arial" w:hAnsi="Arial" w:cs="Arial"/>
          <w:szCs w:val="24"/>
          <w:lang w:val="en-US"/>
        </w:rPr>
      </w:pPr>
      <w:r>
        <w:rPr>
          <w:rFonts w:ascii="Arial" w:hAnsi="Arial" w:cs="Arial"/>
          <w:noProof/>
          <w:szCs w:val="24"/>
          <w:lang w:bidi="ar-SA"/>
        </w:rPr>
        <w:lastRenderedPageBreak/>
        <w:drawing>
          <wp:inline distT="0" distB="0" distL="0" distR="0" wp14:anchorId="4E3C08F2" wp14:editId="70301B2E">
            <wp:extent cx="6294755" cy="4210685"/>
            <wp:effectExtent l="0" t="0" r="0" b="0"/>
            <wp:docPr id="13" name="Grafik 13" descr="355 E Kompost Wachtenber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55 E Kompost Wachtenberg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4755" cy="4210685"/>
                    </a:xfrm>
                    <a:prstGeom prst="rect">
                      <a:avLst/>
                    </a:prstGeom>
                    <a:noFill/>
                    <a:ln>
                      <a:noFill/>
                    </a:ln>
                  </pic:spPr>
                </pic:pic>
              </a:graphicData>
            </a:graphic>
          </wp:inline>
        </w:drawing>
      </w:r>
    </w:p>
    <w:p w:rsidR="003744A0" w:rsidRDefault="003744A0" w:rsidP="003744A0">
      <w:pPr>
        <w:spacing w:line="360" w:lineRule="auto"/>
        <w:rPr>
          <w:rFonts w:ascii="Arial" w:hAnsi="Arial" w:cs="Arial"/>
          <w:szCs w:val="24"/>
          <w:lang w:val="en-US"/>
        </w:rPr>
      </w:pPr>
      <w:r w:rsidRPr="007B5EA8">
        <w:rPr>
          <w:rFonts w:ascii="Arial" w:hAnsi="Arial" w:cs="Arial"/>
          <w:szCs w:val="24"/>
          <w:lang w:val="en-US"/>
        </w:rPr>
        <w:t xml:space="preserve">The telescopic loader 355 E offers an excellent view into the shredder's loading opening </w:t>
      </w:r>
      <w:r w:rsidR="00503929">
        <w:rPr>
          <w:rFonts w:ascii="Arial" w:hAnsi="Arial" w:cs="Arial"/>
          <w:szCs w:val="24"/>
          <w:lang w:val="en-US"/>
        </w:rPr>
        <w:t>thanks to</w:t>
      </w:r>
      <w:r w:rsidRPr="007B5EA8">
        <w:rPr>
          <w:rFonts w:ascii="Arial" w:hAnsi="Arial" w:cs="Arial"/>
          <w:szCs w:val="24"/>
          <w:lang w:val="en-US"/>
        </w:rPr>
        <w:t xml:space="preserve"> the </w:t>
      </w:r>
      <w:r w:rsidR="00F2569C">
        <w:rPr>
          <w:rFonts w:ascii="Arial" w:hAnsi="Arial" w:cs="Arial"/>
          <w:szCs w:val="24"/>
          <w:lang w:val="en-US"/>
        </w:rPr>
        <w:t>elevating cab.</w:t>
      </w:r>
    </w:p>
    <w:p w:rsidR="003744A0" w:rsidRDefault="003744A0" w:rsidP="003744A0">
      <w:pPr>
        <w:rPr>
          <w:rFonts w:ascii="Arial" w:hAnsi="Arial" w:cs="Arial"/>
          <w:szCs w:val="24"/>
          <w:lang w:val="en-US"/>
        </w:rPr>
      </w:pPr>
      <w:r>
        <w:rPr>
          <w:rFonts w:ascii="Arial" w:hAnsi="Arial" w:cs="Arial"/>
          <w:szCs w:val="24"/>
          <w:lang w:val="en-US"/>
        </w:rPr>
        <w:br w:type="page"/>
      </w:r>
    </w:p>
    <w:p w:rsidR="003744A0" w:rsidRPr="007B5EA8" w:rsidRDefault="003744A0" w:rsidP="003744A0">
      <w:pPr>
        <w:spacing w:line="360" w:lineRule="auto"/>
        <w:rPr>
          <w:rFonts w:ascii="Arial" w:hAnsi="Arial" w:cs="Arial"/>
          <w:szCs w:val="24"/>
          <w:lang w:val="en-US"/>
        </w:rPr>
      </w:pPr>
      <w:r>
        <w:rPr>
          <w:rFonts w:ascii="Arial" w:hAnsi="Arial" w:cs="Arial"/>
          <w:noProof/>
          <w:szCs w:val="24"/>
          <w:lang w:bidi="ar-SA"/>
        </w:rPr>
        <w:lastRenderedPageBreak/>
        <w:drawing>
          <wp:inline distT="0" distB="0" distL="0" distR="0" wp14:anchorId="008FA9CD" wp14:editId="2271DB24">
            <wp:extent cx="6294755" cy="4210685"/>
            <wp:effectExtent l="0" t="0" r="0" b="0"/>
            <wp:docPr id="15" name="Grafik 15" descr="355 E Kompost Wachtenber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55 E Kompost Wachtenberg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4755" cy="4210685"/>
                    </a:xfrm>
                    <a:prstGeom prst="rect">
                      <a:avLst/>
                    </a:prstGeom>
                    <a:noFill/>
                    <a:ln>
                      <a:noFill/>
                    </a:ln>
                  </pic:spPr>
                </pic:pic>
              </a:graphicData>
            </a:graphic>
          </wp:inline>
        </w:drawing>
      </w:r>
    </w:p>
    <w:p w:rsidR="00B0127E" w:rsidRPr="003744A0" w:rsidRDefault="00F2569C" w:rsidP="00F2569C">
      <w:pPr>
        <w:spacing w:line="360" w:lineRule="auto"/>
        <w:rPr>
          <w:rFonts w:ascii="Arial" w:hAnsi="Arial" w:cs="Arial"/>
          <w:szCs w:val="24"/>
          <w:lang w:val="en-US"/>
        </w:rPr>
      </w:pPr>
      <w:r w:rsidRPr="00F2569C">
        <w:rPr>
          <w:rFonts w:ascii="Arial" w:hAnsi="Arial" w:cs="Arial"/>
          <w:szCs w:val="24"/>
          <w:lang w:val="en-US"/>
        </w:rPr>
        <w:t xml:space="preserve">During sorting work, the SENNEBOGEN telehandler with a fully loaded hold-down shovel winds its way through the </w:t>
      </w:r>
      <w:r>
        <w:rPr>
          <w:rFonts w:ascii="Arial" w:hAnsi="Arial" w:cs="Arial"/>
          <w:szCs w:val="24"/>
          <w:lang w:val="en-US"/>
        </w:rPr>
        <w:t>confined space</w:t>
      </w:r>
      <w:r w:rsidRPr="00F2569C">
        <w:rPr>
          <w:rFonts w:ascii="Arial" w:hAnsi="Arial" w:cs="Arial"/>
          <w:szCs w:val="24"/>
          <w:lang w:val="en-US"/>
        </w:rPr>
        <w:t xml:space="preserve"> conditions at the composting plant</w:t>
      </w:r>
    </w:p>
    <w:sectPr w:rsidR="00B0127E" w:rsidRPr="003744A0" w:rsidSect="00F21371">
      <w:headerReference w:type="even" r:id="rId12"/>
      <w:headerReference w:type="default" r:id="rId13"/>
      <w:footerReference w:type="even" r:id="rId14"/>
      <w:footerReference w:type="default" r:id="rId15"/>
      <w:headerReference w:type="first" r:id="rId16"/>
      <w:footerReference w:type="first" r:id="rId17"/>
      <w:type w:val="continuous"/>
      <w:pgSz w:w="11910" w:h="16840"/>
      <w:pgMar w:top="238" w:right="851" w:bottom="1843" w:left="1134" w:header="17" w:footer="4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44A0" w:rsidRDefault="003744A0" w:rsidP="00B50ECB">
      <w:r>
        <w:separator/>
      </w:r>
    </w:p>
  </w:endnote>
  <w:endnote w:type="continuationSeparator" w:id="0">
    <w:p w:rsidR="003744A0" w:rsidRDefault="003744A0"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CB" w:rsidRDefault="00577A3C" w:rsidP="00105A9E">
    <w:pPr>
      <w:ind w:firstLine="284"/>
      <w:rPr>
        <w:rFonts w:ascii="Arial"/>
        <w:color w:val="7F7F7F" w:themeColor="text1" w:themeTint="80"/>
        <w:sz w:val="16"/>
        <w:lang w:val="en-US"/>
      </w:rPr>
    </w:pPr>
    <w:r>
      <w:rPr>
        <w:noProof/>
        <w:lang w:bidi="ar-SA"/>
      </w:rPr>
      <w:drawing>
        <wp:anchor distT="0" distB="0" distL="114300" distR="114300" simplePos="0" relativeHeight="251667456" behindDoc="1" locked="0" layoutInCell="1" allowOverlap="1">
          <wp:simplePos x="0" y="0"/>
          <wp:positionH relativeFrom="column">
            <wp:posOffset>0</wp:posOffset>
          </wp:positionH>
          <wp:positionV relativeFrom="page">
            <wp:posOffset>9775652</wp:posOffset>
          </wp:positionV>
          <wp:extent cx="132715" cy="132715"/>
          <wp:effectExtent l="0" t="0" r="635" b="63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anchor>
      </w:drawing>
    </w:r>
    <w:r w:rsidR="00FD16CC" w:rsidRPr="00FD16CC">
      <w:rPr>
        <w:rFonts w:ascii="Arial"/>
        <w:b/>
        <w:color w:val="7F7F7F" w:themeColor="text1" w:themeTint="80"/>
        <w:sz w:val="16"/>
        <w:lang w:val="en-US"/>
      </w:rPr>
      <w:t>PRESS CONTACT</w:t>
    </w:r>
    <w:r w:rsidR="00B50ECB" w:rsidRPr="00FD16CC">
      <w:rPr>
        <w:rFonts w:ascii="Arial"/>
        <w:b/>
        <w:color w:val="7F7F7F" w:themeColor="text1" w:themeTint="80"/>
        <w:sz w:val="16"/>
        <w:lang w:val="en-US"/>
      </w:rPr>
      <w:t xml:space="preserve"> // </w:t>
    </w:r>
    <w:r w:rsidR="00FD16CC" w:rsidRPr="00FD16CC">
      <w:rPr>
        <w:rFonts w:ascii="Arial"/>
        <w:color w:val="7F7F7F" w:themeColor="text1" w:themeTint="80"/>
        <w:sz w:val="16"/>
        <w:lang w:val="en-US"/>
      </w:rPr>
      <w:t>PRESSEKONTAKT</w:t>
    </w:r>
  </w:p>
  <w:p w:rsidR="00577A3C" w:rsidRPr="00FD16CC" w:rsidRDefault="00577A3C" w:rsidP="00577A3C">
    <w:pPr>
      <w:rPr>
        <w:rFonts w:ascii="Arial"/>
        <w:b/>
        <w:color w:val="7F7F7F" w:themeColor="text1" w:themeTint="80"/>
        <w:sz w:val="16"/>
        <w:lang w:val="en-US"/>
      </w:rPr>
    </w:pPr>
  </w:p>
  <w:p w:rsidR="00B50ECB" w:rsidRPr="00FD16CC" w:rsidRDefault="00B50ECB" w:rsidP="00577A3C">
    <w:pPr>
      <w:tabs>
        <w:tab w:val="left" w:pos="3368"/>
      </w:tabs>
      <w:rPr>
        <w:rFonts w:ascii="Arial"/>
        <w:color w:val="7F7F7F" w:themeColor="text1" w:themeTint="80"/>
        <w:sz w:val="16"/>
        <w:lang w:val="en-US"/>
      </w:rPr>
    </w:pPr>
    <w:r w:rsidRPr="00FD16CC">
      <w:rPr>
        <w:rFonts w:ascii="Arial"/>
        <w:color w:val="7F7F7F" w:themeColor="text1" w:themeTint="80"/>
        <w:sz w:val="16"/>
        <w:lang w:val="en-US"/>
      </w:rPr>
      <w:t>Florian Attenhauser</w:t>
    </w:r>
  </w:p>
  <w:p w:rsidR="00B50ECB" w:rsidRPr="00FD16CC" w:rsidRDefault="00577A3C" w:rsidP="00577A3C">
    <w:pPr>
      <w:rPr>
        <w:rFonts w:ascii="Arial"/>
        <w:color w:val="7F7F7F" w:themeColor="text1" w:themeTint="80"/>
        <w:sz w:val="16"/>
        <w:lang w:val="en-US"/>
      </w:rPr>
    </w:pPr>
    <w:r>
      <w:rPr>
        <w:rFonts w:ascii="Arial"/>
        <w:color w:val="7F7F7F" w:themeColor="text1" w:themeTint="80"/>
        <w:sz w:val="16"/>
        <w:lang w:val="en-US"/>
      </w:rPr>
      <w:t>M</w:t>
    </w:r>
    <w:r w:rsidR="00B50ECB" w:rsidRPr="00FD16CC">
      <w:rPr>
        <w:rFonts w:ascii="Arial"/>
        <w:color w:val="7F7F7F" w:themeColor="text1" w:themeTint="80"/>
        <w:sz w:val="16"/>
        <w:lang w:val="en-US"/>
      </w:rPr>
      <w:t>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p>
  <w:p w:rsidR="00B50ECB" w:rsidRPr="00E245D3" w:rsidRDefault="00B50ECB" w:rsidP="00E245D3">
    <w:pPr>
      <w:tabs>
        <w:tab w:val="right" w:pos="10610"/>
      </w:tabs>
      <w:rPr>
        <w:rFonts w:ascii="Arial"/>
        <w:color w:val="7F7F7F" w:themeColor="text1" w:themeTint="80"/>
        <w:sz w:val="16"/>
        <w:lang w:val="en-US"/>
      </w:rPr>
    </w:pPr>
    <w:r w:rsidRPr="00FD16CC">
      <w:rPr>
        <w:rFonts w:ascii="Arial"/>
        <w:color w:val="7F7F7F" w:themeColor="text1" w:themeTint="80"/>
        <w:sz w:val="16"/>
        <w:lang w:val="en-US"/>
      </w:rPr>
      <w:t>Tel.</w:t>
    </w:r>
    <w:r w:rsidR="00FD16CC">
      <w:rPr>
        <w:rFonts w:ascii="Arial"/>
        <w:color w:val="7F7F7F" w:themeColor="text1" w:themeTint="80"/>
        <w:sz w:val="16"/>
        <w:lang w:val="en-US"/>
      </w:rPr>
      <w:t>:</w:t>
    </w:r>
    <w:r w:rsidRPr="00FD16CC">
      <w:rPr>
        <w:rFonts w:ascii="Arial"/>
        <w:color w:val="7F7F7F" w:themeColor="text1" w:themeTint="80"/>
        <w:sz w:val="16"/>
        <w:lang w:val="en-US"/>
      </w:rPr>
      <w:t xml:space="preserve"> 09421 /</w:t>
    </w:r>
    <w:r w:rsidR="00105A9E">
      <w:rPr>
        <w:rFonts w:ascii="Arial"/>
        <w:color w:val="7F7F7F" w:themeColor="text1" w:themeTint="80"/>
        <w:sz w:val="16"/>
        <w:lang w:val="en-US"/>
      </w:rPr>
      <w:t xml:space="preserve"> </w:t>
    </w:r>
    <w:r w:rsidRPr="00FD16CC">
      <w:rPr>
        <w:rFonts w:ascii="Arial"/>
        <w:color w:val="7F7F7F" w:themeColor="text1" w:themeTint="80"/>
        <w:sz w:val="16"/>
        <w:lang w:val="en-US"/>
      </w:rPr>
      <w:t>540 354</w:t>
    </w:r>
    <w:r w:rsidR="00577A3C">
      <w:rPr>
        <w:rFonts w:ascii="Arial"/>
        <w:color w:val="7F7F7F" w:themeColor="text1" w:themeTint="80"/>
        <w:sz w:val="16"/>
        <w:lang w:val="en-US"/>
      </w:rPr>
      <w:tab/>
    </w:r>
    <w:r w:rsidR="00E70149" w:rsidRPr="00FD16CC">
      <w:rPr>
        <w:rFonts w:ascii="Arial"/>
        <w:b/>
        <w:color w:val="7F7F7F" w:themeColor="text1" w:themeTint="80"/>
        <w:sz w:val="16"/>
        <w:lang w:val="en-US"/>
      </w:rPr>
      <w:t>www.sennebogen.com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555" w:rsidRDefault="0046655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44A0" w:rsidRDefault="003744A0" w:rsidP="00B50ECB">
      <w:r>
        <w:separator/>
      </w:r>
    </w:p>
  </w:footnote>
  <w:footnote w:type="continuationSeparator" w:id="0">
    <w:p w:rsidR="003744A0" w:rsidRDefault="003744A0"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555" w:rsidRDefault="0046655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577A3C">
    <w:pPr>
      <w:pStyle w:val="Textkrper"/>
      <w:ind w:left="-1134"/>
      <w:rPr>
        <w:rFonts w:ascii="Times New Roman"/>
        <w:sz w:val="20"/>
      </w:rPr>
    </w:pPr>
    <w:r w:rsidRPr="00D7119D">
      <w:rPr>
        <w:noProof/>
        <w:color w:val="808080" w:themeColor="background1" w:themeShade="80"/>
        <w:lang w:bidi="ar-SA"/>
      </w:rPr>
      <w:drawing>
        <wp:anchor distT="0" distB="0" distL="114300" distR="114300" simplePos="0" relativeHeight="251666432" behindDoc="0" locked="1" layoutInCell="1" allowOverlap="0" wp14:anchorId="7C21150E" wp14:editId="1C31B6D8">
          <wp:simplePos x="0" y="0"/>
          <wp:positionH relativeFrom="column">
            <wp:align>right</wp:align>
          </wp:positionH>
          <wp:positionV relativeFrom="page">
            <wp:posOffset>280670</wp:posOffset>
          </wp:positionV>
          <wp:extent cx="1231200" cy="270000"/>
          <wp:effectExtent l="0" t="0" r="7620" b="0"/>
          <wp:wrapNone/>
          <wp:docPr id="8" name="Grafik 8"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1200" cy="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285D9D03"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577A3C">
    <w:pPr>
      <w:pStyle w:val="Textkrper"/>
      <w:spacing w:before="8"/>
      <w:ind w:left="-567"/>
      <w:rPr>
        <w:rFonts w:ascii="Times New Roman"/>
        <w:sz w:val="14"/>
      </w:rPr>
    </w:pPr>
  </w:p>
  <w:p w:rsidR="00D7119D" w:rsidRPr="00C86C2D" w:rsidRDefault="00D7119D" w:rsidP="00577A3C">
    <w:pPr>
      <w:spacing w:before="100"/>
      <w:ind w:left="-567"/>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3DB6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FB750"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555" w:rsidRDefault="0046655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2"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removePersonalInformation/>
  <w:removeDateAndTime/>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4A0"/>
    <w:rsid w:val="00074244"/>
    <w:rsid w:val="000D2E61"/>
    <w:rsid w:val="000F408C"/>
    <w:rsid w:val="00105A9E"/>
    <w:rsid w:val="00144776"/>
    <w:rsid w:val="00154CAB"/>
    <w:rsid w:val="001B1191"/>
    <w:rsid w:val="0026647B"/>
    <w:rsid w:val="002A4AFB"/>
    <w:rsid w:val="002A68D7"/>
    <w:rsid w:val="002A73EA"/>
    <w:rsid w:val="00312E49"/>
    <w:rsid w:val="00360DC2"/>
    <w:rsid w:val="003744A0"/>
    <w:rsid w:val="003900D0"/>
    <w:rsid w:val="003D5642"/>
    <w:rsid w:val="00466555"/>
    <w:rsid w:val="004E683B"/>
    <w:rsid w:val="00503929"/>
    <w:rsid w:val="005268AF"/>
    <w:rsid w:val="00530D3A"/>
    <w:rsid w:val="00577A3C"/>
    <w:rsid w:val="006708CB"/>
    <w:rsid w:val="0068108F"/>
    <w:rsid w:val="00692D72"/>
    <w:rsid w:val="006B4C29"/>
    <w:rsid w:val="00794D87"/>
    <w:rsid w:val="008018E5"/>
    <w:rsid w:val="00896CF3"/>
    <w:rsid w:val="008C4C17"/>
    <w:rsid w:val="009479DD"/>
    <w:rsid w:val="00995180"/>
    <w:rsid w:val="00B0127E"/>
    <w:rsid w:val="00B30B83"/>
    <w:rsid w:val="00B50ECB"/>
    <w:rsid w:val="00B63835"/>
    <w:rsid w:val="00BA08D5"/>
    <w:rsid w:val="00BF45C7"/>
    <w:rsid w:val="00BF7C20"/>
    <w:rsid w:val="00C01B06"/>
    <w:rsid w:val="00C2630A"/>
    <w:rsid w:val="00C27D00"/>
    <w:rsid w:val="00C628BF"/>
    <w:rsid w:val="00C76E60"/>
    <w:rsid w:val="00C86C2D"/>
    <w:rsid w:val="00CA33ED"/>
    <w:rsid w:val="00CB5411"/>
    <w:rsid w:val="00D215B4"/>
    <w:rsid w:val="00D27AB1"/>
    <w:rsid w:val="00D7119D"/>
    <w:rsid w:val="00D952E4"/>
    <w:rsid w:val="00E245D3"/>
    <w:rsid w:val="00E2551E"/>
    <w:rsid w:val="00E70149"/>
    <w:rsid w:val="00E72DB1"/>
    <w:rsid w:val="00E86E6C"/>
    <w:rsid w:val="00EA19ED"/>
    <w:rsid w:val="00F201F6"/>
    <w:rsid w:val="00F21371"/>
    <w:rsid w:val="00F2569C"/>
    <w:rsid w:val="00F46967"/>
    <w:rsid w:val="00F679EE"/>
    <w:rsid w:val="00F9315C"/>
    <w:rsid w:val="00FB330C"/>
    <w:rsid w:val="00FD16CC"/>
    <w:rsid w:val="00FE14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table" w:styleId="Tabellenraster">
    <w:name w:val="Table Grid"/>
    <w:basedOn w:val="NormaleTabelle"/>
    <w:uiPriority w:val="39"/>
    <w:rsid w:val="00105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zesn\Documents\Benutzerdefinierte%20Office-Vorlagen\Einsatzberich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0F7D5-2602-49E4-840A-271DFE168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Einsatzbericht.dotx</Template>
  <TotalTime>0</TotalTime>
  <Pages>6</Pages>
  <Words>760</Words>
  <Characters>4792</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2020-10-29T12:42:00Z</dcterms:created>
  <dcterms:modified xsi:type="dcterms:W3CDTF">2020-12-14T11:29:00Z</dcterms:modified>
  <cp:category/>
</cp:coreProperties>
</file>