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955" w:rsidRDefault="009A0E68" w:rsidP="00004B58">
      <w:pPr>
        <w:spacing w:line="360" w:lineRule="auto"/>
        <w:rPr>
          <w:rFonts w:ascii="Arial" w:hAnsi="Arial" w:cs="Arial"/>
          <w:i/>
          <w:szCs w:val="24"/>
        </w:rPr>
      </w:pPr>
      <w:r w:rsidRPr="009A0E68">
        <w:rPr>
          <w:rFonts w:ascii="Arial" w:hAnsi="Arial" w:cs="Arial"/>
          <w:b/>
          <w:color w:val="000000"/>
          <w:sz w:val="32"/>
          <w:szCs w:val="32"/>
          <w:u w:val="single"/>
        </w:rPr>
        <w:t>Multitalent für Scotbark</w:t>
      </w:r>
      <w:r>
        <w:rPr>
          <w:rFonts w:ascii="Arial" w:hAnsi="Arial" w:cs="Arial"/>
          <w:b/>
          <w:color w:val="000000"/>
          <w:sz w:val="32"/>
          <w:szCs w:val="32"/>
          <w:u w:val="single"/>
        </w:rPr>
        <w:t>:</w:t>
      </w:r>
      <w:r w:rsidR="00806CCC" w:rsidRPr="00806CCC">
        <w:rPr>
          <w:rFonts w:ascii="Arial" w:hAnsi="Arial" w:cs="Arial"/>
          <w:b/>
          <w:color w:val="000000"/>
          <w:sz w:val="32"/>
          <w:szCs w:val="32"/>
          <w:u w:val="single"/>
        </w:rPr>
        <w:t xml:space="preserve"> </w:t>
      </w:r>
      <w:r w:rsidRPr="00806CCC">
        <w:rPr>
          <w:rFonts w:ascii="Arial" w:hAnsi="Arial" w:cs="Arial"/>
          <w:b/>
          <w:color w:val="000000"/>
          <w:sz w:val="32"/>
          <w:szCs w:val="32"/>
          <w:u w:val="single"/>
        </w:rPr>
        <w:t>SENNEBOGEN 355 E</w:t>
      </w:r>
      <w:r w:rsidR="003E13C6">
        <w:rPr>
          <w:rFonts w:ascii="Arial" w:hAnsi="Arial" w:cs="Arial"/>
          <w:b/>
          <w:color w:val="000000"/>
          <w:sz w:val="32"/>
          <w:szCs w:val="32"/>
          <w:u w:val="single"/>
        </w:rPr>
        <w:t xml:space="preserve"> </w:t>
      </w:r>
      <w:bookmarkStart w:id="0" w:name="_GoBack"/>
      <w:bookmarkEnd w:id="0"/>
      <w:r w:rsidR="00806CCC" w:rsidRPr="00806CCC">
        <w:rPr>
          <w:rFonts w:ascii="Arial" w:hAnsi="Arial" w:cs="Arial"/>
          <w:b/>
          <w:color w:val="000000"/>
          <w:sz w:val="32"/>
          <w:szCs w:val="32"/>
          <w:u w:val="single"/>
        </w:rPr>
        <w:t>Teleskoplader in Großbritannien</w:t>
      </w:r>
    </w:p>
    <w:p w:rsidR="00806CCC" w:rsidRDefault="00806CCC" w:rsidP="00B31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2"/>
          <w:szCs w:val="22"/>
        </w:rPr>
      </w:pPr>
    </w:p>
    <w:p w:rsidR="009278A0" w:rsidRDefault="00806CCC" w:rsidP="00806CCC">
      <w:pPr>
        <w:spacing w:line="360" w:lineRule="auto"/>
        <w:rPr>
          <w:rFonts w:ascii="Arial" w:hAnsi="Arial" w:cs="Arial"/>
          <w:b/>
          <w:sz w:val="22"/>
          <w:szCs w:val="22"/>
        </w:rPr>
      </w:pPr>
      <w:r w:rsidRPr="00806CCC">
        <w:rPr>
          <w:rFonts w:ascii="Arial" w:hAnsi="Arial" w:cs="Arial"/>
          <w:b/>
          <w:sz w:val="22"/>
          <w:szCs w:val="22"/>
        </w:rPr>
        <w:t>Scotbark</w:t>
      </w:r>
      <w:r w:rsidR="00AF4415">
        <w:rPr>
          <w:rFonts w:ascii="Arial" w:hAnsi="Arial" w:cs="Arial"/>
          <w:b/>
          <w:sz w:val="22"/>
          <w:szCs w:val="22"/>
        </w:rPr>
        <w:t xml:space="preserve"> LLP</w:t>
      </w:r>
      <w:r w:rsidRPr="00806CCC">
        <w:rPr>
          <w:rFonts w:ascii="Arial" w:hAnsi="Arial" w:cs="Arial"/>
          <w:b/>
          <w:sz w:val="22"/>
          <w:szCs w:val="22"/>
        </w:rPr>
        <w:t xml:space="preserve"> ist ein schottischer Hersteller und Vertreiber von Premium-Rindenmulch in Glasgow mit über 30 Jahren Erfahrung. Im Laufe der Zeit haben sich sowohl die Produktpalette als auch der Kundenstamm von Scotbark enorm erweitert, sodass sich das Unternehmen mittlerweile zur umfassenden Anlaufstelle im Bereich Garten- und Landschaftsbau entwickelt hat.</w:t>
      </w:r>
    </w:p>
    <w:p w:rsidR="00806CCC" w:rsidRPr="00806CCC" w:rsidRDefault="00806CCC" w:rsidP="00806CCC">
      <w:pPr>
        <w:spacing w:line="360" w:lineRule="auto"/>
        <w:rPr>
          <w:rFonts w:ascii="Arial" w:hAnsi="Arial" w:cs="Arial"/>
          <w:b/>
          <w:sz w:val="22"/>
          <w:szCs w:val="22"/>
        </w:rPr>
      </w:pPr>
    </w:p>
    <w:p w:rsidR="00806CCC"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t xml:space="preserve">Seit 10 Jahren bilden bereits zwei SENNEBOGEN 305-Maschinen das Herzstück für Verlade- und Stapelarbeiten. Hinzu kommt nun eine dritte Maschine: Der von Grund auf neu konstruierte und erste Vertreter der neuen Produktlinie „Multi Line“ - der SENNEBOGEN Teleskoplader 355 E. Er ist der erste in Großbritannien betriebene 355 E und wird von dem SENNEBOGEN-Händler Molson Green vertrieben und gewartet. </w:t>
      </w:r>
    </w:p>
    <w:p w:rsidR="002A587D" w:rsidRPr="00806CCC" w:rsidRDefault="002A587D"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806CCC" w:rsidRPr="00806CCC"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t>Wie schlägt sich nun der 355 im Vergleich zu gewöhnlichen Telehandlern? Scotbark sagt, spätestens im praktischen Einsatz merkt man, hier ist mehr Power im Spiel!</w:t>
      </w:r>
    </w:p>
    <w:p w:rsidR="00806CCC"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t>Der SENNEBOGEN 355 E vereint das Beste aus der Radlader- und Teleskoplader-Technik in einer einzigartigen Maschine: Er ist stark und robust wie ein Radlader und gleichzeitig stabil und standsicher wie ein Teleskoplader. Die aus der Radlader bekannte „Z-Kinematik“ ermöglicht sehr hohe Losbrechkräfte und eine mühelose Aufnahme des Materials mit der Schaufel aus dem großen Rindenmuldenberg auf d</w:t>
      </w:r>
      <w:r w:rsidR="002A587D">
        <w:rPr>
          <w:rFonts w:ascii="Arial" w:hAnsi="Arial" w:cs="Arial"/>
          <w:color w:val="333333"/>
          <w:shd w:val="clear" w:color="auto" w:fill="FFFFFF"/>
        </w:rPr>
        <w:t xml:space="preserve">em Gelände der Firma Scotbark. </w:t>
      </w:r>
    </w:p>
    <w:p w:rsidR="002A587D" w:rsidRPr="00806CCC" w:rsidRDefault="002A587D"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806CCC"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t xml:space="preserve">Michael Boyle, Geschäftsführer von Scotbark: „Der SENNEBOGEN 355 E ist genau die richtige Maschine für unser Unternehmen, da wir einen Teleskoplader mit Radlader-Leistung benötigen, um unserem regen Betrieb gerecht zu werden. Der 355 E ermöglicht uns eine extrem schnelle Durchlaufzeit für Kundenaufträge, da er </w:t>
      </w:r>
      <w:r w:rsidRPr="00806CCC">
        <w:rPr>
          <w:rFonts w:ascii="Arial" w:hAnsi="Arial" w:cs="Arial"/>
          <w:color w:val="333333"/>
          <w:shd w:val="clear" w:color="auto" w:fill="FFFFFF"/>
        </w:rPr>
        <w:lastRenderedPageBreak/>
        <w:t>fast rund um die Uhr im Einsatz ist und sowohl die nachts eingehenden Anlieferungen als auch das Handling tagsüber übernehmen kann." Der Teleskoplader mach dem Namen der Produktlinie „Multi Line“ alle Ehre und kann durch das serienmäßige, hydraulische SENNEBOGEN Schnellwechselsystem in Sekundenschnelle mit einer Hubgabel ausgestattet werden. Somit ist er für multifunktionale Aufgaben ausgerüstet.</w:t>
      </w:r>
    </w:p>
    <w:p w:rsidR="002A587D" w:rsidRPr="00806CCC" w:rsidRDefault="002A587D"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806CCC"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t xml:space="preserve">Den Kunden Scotbark überzeugt unter anderem auch das große Fassungsvermögen der Niederhalterschaufel, mit der sich bis zu 3 m³ Material aufnehmen lässt. Dies beschleunigt die Verladung von Rindenmulch um einiges. Ein weiteres Highlight ist natürlich auch die exklusive hochfahrbare Kabine - die SENNEBOGEN Multicab, was auch Michael Boyle betont: „Der </w:t>
      </w:r>
      <w:r w:rsidR="001F4248">
        <w:rPr>
          <w:rFonts w:ascii="Arial" w:hAnsi="Arial" w:cs="Arial"/>
          <w:color w:val="333333"/>
          <w:shd w:val="clear" w:color="auto" w:fill="FFFFFF"/>
        </w:rPr>
        <w:t>355</w:t>
      </w:r>
      <w:r w:rsidRPr="00806CCC">
        <w:rPr>
          <w:rFonts w:ascii="Arial" w:hAnsi="Arial" w:cs="Arial"/>
          <w:color w:val="333333"/>
          <w:shd w:val="clear" w:color="auto" w:fill="FFFFFF"/>
        </w:rPr>
        <w:t xml:space="preserve"> E hat die richtige Schaufelkapazität, um schnell alles zu beladen –  von Großraumsäcken, Kleintransportern bis hin zu unseren größten 100 m3 großen Walking-Floor-Anhängern. Die hochfahrbare Kabine bietet darüber hinaus mit ihrer Rundumsicht ein unübertroffenes Maß an Arbeitssicherheit auf dem stark frequentierten Innenhof."</w:t>
      </w:r>
    </w:p>
    <w:p w:rsidR="002A587D" w:rsidRPr="00806CCC" w:rsidRDefault="002A587D"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806CCC"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t>Auch Ben Lang, der Fahrer des 355 E bei Scotbark, ist begeistert: „Wenn ich fast 4 Meter über dem Boden sitze, gibt es keine Nackenbelastung beim Beladen von Fahrzeugen mit hohen Seitenwänden. Nicht nur die direkte Sicht ist bei hochgefahrener Kabine hervorragend, sondern darüber hinaus tragen auch das Spiegelpaket und die Rückfahrkameras zum Fahrerkomfort bei, indem sie dafür sorgen, dass man den Kopf nicht zu oft drehen muss, um Hindernisse auf der Rückseite zu entdecken."</w:t>
      </w:r>
    </w:p>
    <w:p w:rsidR="002A587D" w:rsidRPr="00806CCC" w:rsidRDefault="002A587D"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806CCC" w:rsidRPr="00806CCC"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t>Der kleine Wenderadius des SENNEBOGEN 355 E von unter 4 m ist wichtig, um die Arbeit auf engen Raum und bei wartender LKW-Schlange effizient erledigen zu können. Durch die perfekte Balance zwischen Kraft und Geschwindigkeit ist der 355 E für anspruchsvolle Verladearbeiten wie bei Scotbark prädestiniert.</w:t>
      </w:r>
    </w:p>
    <w:p w:rsidR="007E77D2" w:rsidRDefault="00806CCC" w:rsidP="00806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806CCC">
        <w:rPr>
          <w:rFonts w:ascii="Arial" w:hAnsi="Arial" w:cs="Arial"/>
          <w:color w:val="333333"/>
          <w:shd w:val="clear" w:color="auto" w:fill="FFFFFF"/>
        </w:rPr>
        <w:lastRenderedPageBreak/>
        <w:t>Zusammengefasst meint Ben Lang: "Im Vergleich zu herkömmlichen Teleskopladern ist der 355 E die perfekte Maschine für diese Arbeit. Er spielt aufgrund einer Vielzahl von Faktoren in einer ganz anderen Liga: Aufgrund seiner Leistung, der sanften Steuerung, der Wendigkeit, der ausgezeichneten Losbrechkräfte und der hervorragenden Sicht aus der hochfahrbaren Kabine."</w:t>
      </w:r>
    </w:p>
    <w:p w:rsidR="007E77D2" w:rsidRDefault="007E77D2">
      <w:pPr>
        <w:rPr>
          <w:rFonts w:ascii="Arial" w:hAnsi="Arial" w:cs="Arial"/>
          <w:color w:val="333333"/>
          <w:shd w:val="clear" w:color="auto" w:fill="FFFFFF"/>
        </w:rPr>
      </w:pPr>
      <w:r>
        <w:rPr>
          <w:rFonts w:ascii="Arial" w:hAnsi="Arial" w:cs="Arial"/>
          <w:color w:val="333333"/>
          <w:shd w:val="clear" w:color="auto" w:fill="FFFFFF"/>
        </w:rPr>
        <w:br w:type="page"/>
      </w:r>
    </w:p>
    <w:p w:rsidR="00004B58" w:rsidRDefault="009A0E68" w:rsidP="00004B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Pr>
          <w:rFonts w:ascii="Arial" w:hAnsi="Arial" w:cs="Arial"/>
          <w:color w:val="333333"/>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pt;height:302.1pt">
            <v:imagedata r:id="rId8" o:title="355_E_Molson_Scotbark_Einsatz_01"/>
          </v:shape>
        </w:pict>
      </w:r>
    </w:p>
    <w:p w:rsidR="007E77D2" w:rsidRDefault="007E77D2" w:rsidP="00004B58">
      <w:pPr>
        <w:spacing w:line="360" w:lineRule="auto"/>
        <w:rPr>
          <w:rFonts w:ascii="Arial" w:hAnsi="Arial" w:cs="Arial"/>
          <w:i/>
          <w:szCs w:val="24"/>
        </w:rPr>
      </w:pPr>
      <w:r>
        <w:rPr>
          <w:rFonts w:ascii="Arial" w:hAnsi="Arial" w:cs="Arial"/>
          <w:i/>
          <w:szCs w:val="24"/>
        </w:rPr>
        <w:t>Die hochfahrbare Kabine sorgt für perfekte Sicht bei der Beladung</w:t>
      </w:r>
    </w:p>
    <w:p w:rsidR="007E77D2" w:rsidRDefault="007E77D2">
      <w:pPr>
        <w:rPr>
          <w:rFonts w:ascii="Arial" w:hAnsi="Arial" w:cs="Arial"/>
          <w:i/>
          <w:szCs w:val="24"/>
        </w:rPr>
      </w:pPr>
      <w:r>
        <w:rPr>
          <w:rFonts w:ascii="Arial" w:hAnsi="Arial" w:cs="Arial"/>
          <w:i/>
          <w:szCs w:val="24"/>
        </w:rPr>
        <w:br w:type="page"/>
      </w:r>
    </w:p>
    <w:p w:rsidR="009278A0" w:rsidRDefault="009A0E68" w:rsidP="00004B58">
      <w:pPr>
        <w:spacing w:line="360" w:lineRule="auto"/>
        <w:rPr>
          <w:rFonts w:ascii="Arial" w:hAnsi="Arial" w:cs="Arial"/>
          <w:i/>
          <w:szCs w:val="24"/>
        </w:rPr>
      </w:pPr>
      <w:r>
        <w:rPr>
          <w:rFonts w:ascii="Arial" w:hAnsi="Arial" w:cs="Arial"/>
          <w:i/>
          <w:szCs w:val="24"/>
        </w:rPr>
        <w:lastRenderedPageBreak/>
        <w:pict>
          <v:shape id="_x0000_i1026" type="#_x0000_t75" style="width:453.4pt;height:302.1pt">
            <v:imagedata r:id="rId9" o:title="355_E_Molson_Scotbark_Einsatz_02"/>
          </v:shape>
        </w:pict>
      </w:r>
    </w:p>
    <w:p w:rsidR="007037C1" w:rsidRDefault="007E77D2" w:rsidP="007E77D2">
      <w:pPr>
        <w:spacing w:line="360" w:lineRule="auto"/>
        <w:rPr>
          <w:rFonts w:ascii="Arial" w:hAnsi="Arial" w:cs="Arial"/>
          <w:i/>
          <w:szCs w:val="24"/>
        </w:rPr>
      </w:pPr>
      <w:r>
        <w:rPr>
          <w:rFonts w:ascii="Arial" w:hAnsi="Arial" w:cs="Arial"/>
          <w:i/>
          <w:szCs w:val="24"/>
        </w:rPr>
        <w:t>Die Z-Kinematik garantiert müheloses befüllen der Niederhalterschaufel</w:t>
      </w:r>
    </w:p>
    <w:p w:rsidR="007037C1" w:rsidRDefault="007037C1">
      <w:pPr>
        <w:rPr>
          <w:rFonts w:ascii="Arial" w:hAnsi="Arial" w:cs="Arial"/>
          <w:i/>
          <w:szCs w:val="24"/>
        </w:rPr>
      </w:pPr>
      <w:r>
        <w:rPr>
          <w:rFonts w:ascii="Arial" w:hAnsi="Arial" w:cs="Arial"/>
          <w:i/>
          <w:szCs w:val="24"/>
        </w:rPr>
        <w:br w:type="page"/>
      </w:r>
    </w:p>
    <w:p w:rsidR="007E77D2" w:rsidRPr="009278A0" w:rsidRDefault="009A0E68" w:rsidP="007E77D2">
      <w:pPr>
        <w:spacing w:line="360" w:lineRule="auto"/>
        <w:rPr>
          <w:rFonts w:ascii="Arial" w:hAnsi="Arial" w:cs="Arial"/>
          <w:i/>
          <w:szCs w:val="24"/>
        </w:rPr>
      </w:pPr>
      <w:r>
        <w:rPr>
          <w:rFonts w:ascii="Arial" w:hAnsi="Arial" w:cs="Arial"/>
          <w:i/>
          <w:szCs w:val="24"/>
        </w:rPr>
        <w:lastRenderedPageBreak/>
        <w:pict>
          <v:shape id="_x0000_i1027" type="#_x0000_t75" style="width:453.4pt;height:302.1pt">
            <v:imagedata r:id="rId10" o:title="355_E_Molson_Scotbark_Einsatz_03"/>
          </v:shape>
        </w:pict>
      </w:r>
    </w:p>
    <w:p w:rsidR="007E77D2" w:rsidRDefault="00084E26" w:rsidP="00004B58">
      <w:pPr>
        <w:spacing w:line="360" w:lineRule="auto"/>
        <w:rPr>
          <w:rFonts w:ascii="Arial" w:hAnsi="Arial" w:cs="Arial"/>
          <w:i/>
          <w:szCs w:val="24"/>
        </w:rPr>
      </w:pPr>
      <w:r>
        <w:rPr>
          <w:rFonts w:ascii="Arial" w:hAnsi="Arial" w:cs="Arial"/>
          <w:i/>
          <w:szCs w:val="24"/>
        </w:rPr>
        <w:t xml:space="preserve">Effizientes Arbeiten </w:t>
      </w:r>
      <w:r w:rsidR="003C48B6">
        <w:rPr>
          <w:rFonts w:ascii="Arial" w:hAnsi="Arial" w:cs="Arial"/>
          <w:i/>
          <w:szCs w:val="24"/>
        </w:rPr>
        <w:t>dank</w:t>
      </w:r>
      <w:r>
        <w:rPr>
          <w:rFonts w:ascii="Arial" w:hAnsi="Arial" w:cs="Arial"/>
          <w:i/>
          <w:szCs w:val="24"/>
        </w:rPr>
        <w:t xml:space="preserve"> großem</w:t>
      </w:r>
      <w:r w:rsidR="007E77D2">
        <w:rPr>
          <w:rFonts w:ascii="Arial" w:hAnsi="Arial" w:cs="Arial"/>
          <w:i/>
          <w:szCs w:val="24"/>
        </w:rPr>
        <w:t xml:space="preserve"> Schaufelvolumen und </w:t>
      </w:r>
      <w:r>
        <w:rPr>
          <w:rFonts w:ascii="Arial" w:hAnsi="Arial" w:cs="Arial"/>
          <w:i/>
          <w:szCs w:val="24"/>
        </w:rPr>
        <w:t>kleinem</w:t>
      </w:r>
      <w:r w:rsidR="007E77D2">
        <w:rPr>
          <w:rFonts w:ascii="Arial" w:hAnsi="Arial" w:cs="Arial"/>
          <w:i/>
          <w:szCs w:val="24"/>
        </w:rPr>
        <w:t xml:space="preserve"> Wendekreis</w:t>
      </w:r>
    </w:p>
    <w:sectPr w:rsidR="007E77D2" w:rsidSect="00CC22BC">
      <w:headerReference w:type="default" r:id="rId11"/>
      <w:footerReference w:type="default" r:id="rId12"/>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CD6" w:rsidRDefault="00520CD6">
      <w:r>
        <w:separator/>
      </w:r>
    </w:p>
  </w:endnote>
  <w:endnote w:type="continuationSeparator" w:id="0">
    <w:p w:rsidR="00520CD6" w:rsidRDefault="0052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BC" w:rsidRPr="00E456AF" w:rsidRDefault="00CC22BC" w:rsidP="00CC22BC">
    <w:pPr>
      <w:pStyle w:val="Fuzeile"/>
      <w:pBdr>
        <w:top w:val="single" w:sz="4" w:space="1" w:color="auto"/>
      </w:pBdr>
      <w:tabs>
        <w:tab w:val="clear" w:pos="4536"/>
        <w:tab w:val="clear" w:pos="9072"/>
        <w:tab w:val="left" w:pos="2730"/>
      </w:tabs>
      <w:rPr>
        <w:rFonts w:ascii="Arial" w:hAnsi="Arial" w:cs="Arial"/>
        <w:b/>
        <w:color w:val="808080"/>
        <w:sz w:val="14"/>
        <w:szCs w:val="14"/>
      </w:rPr>
    </w:pPr>
  </w:p>
  <w:p w:rsidR="00E4596C" w:rsidRPr="00E456AF" w:rsidRDefault="00E4596C" w:rsidP="00CC22BC">
    <w:pPr>
      <w:pStyle w:val="Fuzeile"/>
      <w:pBdr>
        <w:top w:val="single" w:sz="4" w:space="1" w:color="auto"/>
      </w:pBdr>
      <w:tabs>
        <w:tab w:val="clear" w:pos="4536"/>
        <w:tab w:val="clear" w:pos="9072"/>
        <w:tab w:val="left" w:pos="2730"/>
      </w:tabs>
      <w:rPr>
        <w:rFonts w:ascii="Arial" w:hAnsi="Arial" w:cs="Arial"/>
        <w:b/>
        <w:color w:val="808080"/>
        <w:sz w:val="14"/>
        <w:szCs w:val="14"/>
      </w:rPr>
    </w:pPr>
    <w:r w:rsidRPr="00E456AF">
      <w:rPr>
        <w:rFonts w:ascii="Arial" w:hAnsi="Arial" w:cs="Arial"/>
        <w:b/>
        <w:color w:val="808080"/>
        <w:sz w:val="14"/>
        <w:szCs w:val="14"/>
      </w:rPr>
      <w:t>Pressekontakt:</w:t>
    </w:r>
  </w:p>
  <w:p w:rsidR="00E4596C" w:rsidRPr="00E456AF" w:rsidRDefault="00E4596C" w:rsidP="005A10B3">
    <w:pPr>
      <w:pStyle w:val="Fuzeile"/>
      <w:tabs>
        <w:tab w:val="clear" w:pos="4536"/>
        <w:tab w:val="clear" w:pos="9072"/>
        <w:tab w:val="left" w:pos="2730"/>
      </w:tabs>
      <w:rPr>
        <w:rFonts w:ascii="Arial" w:hAnsi="Arial" w:cs="Arial"/>
        <w:b/>
        <w:color w:val="808080"/>
        <w:sz w:val="14"/>
        <w:szCs w:val="14"/>
      </w:rPr>
    </w:pP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456AF">
      <w:rPr>
        <w:rFonts w:ascii="Arial" w:hAnsi="Arial" w:cs="Arial"/>
        <w:color w:val="808080"/>
        <w:sz w:val="14"/>
        <w:szCs w:val="14"/>
      </w:rPr>
      <w:t>SENNEBOGEN Maschinenfabrik GmbH</w:t>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p>
  <w:p w:rsidR="00E4596C" w:rsidRPr="00E456AF" w:rsidRDefault="00B252C0" w:rsidP="005A10B3">
    <w:pPr>
      <w:pStyle w:val="Fuzeile"/>
      <w:tabs>
        <w:tab w:val="clear" w:pos="4536"/>
        <w:tab w:val="clear" w:pos="9072"/>
        <w:tab w:val="left" w:pos="2730"/>
      </w:tabs>
      <w:rPr>
        <w:rFonts w:ascii="Arial" w:hAnsi="Arial" w:cs="Arial"/>
        <w:color w:val="808080"/>
        <w:sz w:val="14"/>
        <w:szCs w:val="14"/>
      </w:rPr>
    </w:pPr>
    <w:r>
      <w:rPr>
        <w:rFonts w:ascii="Arial" w:hAnsi="Arial" w:cs="Arial"/>
        <w:color w:val="808080"/>
        <w:sz w:val="14"/>
        <w:szCs w:val="14"/>
      </w:rPr>
      <w:t>Florian Attenhauser</w:t>
    </w:r>
    <w:r w:rsidR="00E4596C" w:rsidRPr="00E456AF">
      <w:rPr>
        <w:rFonts w:ascii="Arial" w:hAnsi="Arial" w:cs="Arial"/>
        <w:color w:val="808080"/>
        <w:sz w:val="14"/>
        <w:szCs w:val="14"/>
      </w:rPr>
      <w:t xml:space="preserve"> </w:t>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456AF">
      <w:rPr>
        <w:rFonts w:ascii="Arial" w:hAnsi="Arial" w:cs="Arial"/>
        <w:color w:val="808080"/>
        <w:sz w:val="14"/>
        <w:szCs w:val="14"/>
      </w:rPr>
      <w:t>Senneb</w:t>
    </w:r>
    <w:r w:rsidR="00235F02">
      <w:rPr>
        <w:rFonts w:ascii="Arial" w:hAnsi="Arial" w:cs="Arial"/>
        <w:color w:val="808080"/>
        <w:sz w:val="14"/>
        <w:szCs w:val="14"/>
      </w:rPr>
      <w:t xml:space="preserve">ogenstraße 10 </w:t>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B252C0" w:rsidRPr="00E456AF">
      <w:rPr>
        <w:rFonts w:ascii="Arial" w:hAnsi="Arial" w:cs="Arial"/>
        <w:color w:val="808080"/>
        <w:sz w:val="14"/>
        <w:szCs w:val="14"/>
      </w:rPr>
      <w:t>Tel: +49 9421 540-354</w:t>
    </w:r>
  </w:p>
  <w:p w:rsidR="00E4596C" w:rsidRPr="00E456AF" w:rsidRDefault="00E4596C" w:rsidP="005A10B3">
    <w:pPr>
      <w:pStyle w:val="Fuzeile"/>
      <w:tabs>
        <w:tab w:val="clear" w:pos="4536"/>
        <w:tab w:val="clear" w:pos="9072"/>
        <w:tab w:val="left" w:pos="2730"/>
      </w:tabs>
      <w:rPr>
        <w:rStyle w:val="Seitenzahl"/>
        <w:rFonts w:ascii="Arial" w:hAnsi="Arial" w:cs="Arial"/>
        <w:color w:val="808080"/>
        <w:sz w:val="14"/>
        <w:szCs w:val="14"/>
      </w:rPr>
    </w:pPr>
    <w:r w:rsidRPr="00E456AF">
      <w:rPr>
        <w:rFonts w:ascii="Arial" w:hAnsi="Arial" w:cs="Arial"/>
        <w:color w:val="808080"/>
        <w:sz w:val="14"/>
        <w:szCs w:val="14"/>
      </w:rPr>
      <w:t>94315 Straubing – Germany</w:t>
    </w:r>
    <w:r w:rsidRPr="00E456AF">
      <w:rPr>
        <w:rStyle w:val="Seitenzahl"/>
        <w:rFonts w:ascii="Arial" w:hAnsi="Arial" w:cs="Arial"/>
        <w:color w:val="808080"/>
        <w:sz w:val="14"/>
        <w:szCs w:val="14"/>
      </w:rPr>
      <w:t xml:space="preserve"> </w:t>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hyperlink r:id="rId1" w:history="1">
      <w:r w:rsidRPr="00CC22BC">
        <w:rPr>
          <w:rStyle w:val="Hyperlink"/>
          <w:rFonts w:ascii="Arial" w:hAnsi="Arial" w:cs="Arial"/>
          <w:color w:val="00B050"/>
          <w:sz w:val="14"/>
          <w:szCs w:val="14"/>
        </w:rPr>
        <w:t>presse@sennebogen.de</w:t>
      </w:r>
    </w:hyperlink>
  </w:p>
  <w:p w:rsidR="00401B9E" w:rsidRPr="00CC22BC" w:rsidRDefault="00E4596C" w:rsidP="005A10B3">
    <w:pPr>
      <w:pStyle w:val="Fuzeile"/>
      <w:tabs>
        <w:tab w:val="clear" w:pos="4536"/>
        <w:tab w:val="clear" w:pos="9072"/>
        <w:tab w:val="left" w:pos="2730"/>
      </w:tabs>
      <w:rPr>
        <w:rFonts w:ascii="Arial" w:hAnsi="Arial" w:cs="Arial"/>
        <w:color w:val="00B050"/>
        <w:sz w:val="14"/>
        <w:szCs w:val="14"/>
      </w:rPr>
    </w:pPr>
    <w:r w:rsidRPr="00E456AF">
      <w:rPr>
        <w:rFonts w:ascii="Arial" w:hAnsi="Arial" w:cs="Arial"/>
        <w:color w:val="808080"/>
        <w:sz w:val="14"/>
        <w:szCs w:val="14"/>
      </w:rPr>
      <w:br/>
    </w:r>
    <w:r w:rsidR="00401B9E" w:rsidRPr="00E456AF">
      <w:rPr>
        <w:rFonts w:ascii="Arial" w:hAnsi="Arial" w:cs="Arial"/>
        <w:color w:val="808080"/>
        <w:sz w:val="14"/>
        <w:szCs w:val="14"/>
      </w:rPr>
      <w:t xml:space="preserve">Weitere Informationen unter </w:t>
    </w:r>
    <w:hyperlink r:id="rId2" w:history="1">
      <w:r w:rsidR="00401B9E" w:rsidRPr="00CC22BC">
        <w:rPr>
          <w:rStyle w:val="Hyperlink"/>
          <w:rFonts w:ascii="Arial" w:hAnsi="Arial" w:cs="Arial"/>
          <w:color w:val="00B050"/>
          <w:sz w:val="14"/>
          <w:szCs w:val="14"/>
        </w:rPr>
        <w:t>www.sennebogen.de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CD6" w:rsidRDefault="00520CD6">
      <w:r>
        <w:separator/>
      </w:r>
    </w:p>
  </w:footnote>
  <w:footnote w:type="continuationSeparator" w:id="0">
    <w:p w:rsidR="00520CD6" w:rsidRDefault="0052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B9E" w:rsidRDefault="00806CCC" w:rsidP="00C644E4">
    <w:pPr>
      <w:pStyle w:val="Kopfzeile"/>
      <w:rPr>
        <w:rFonts w:ascii="Arial" w:hAnsi="Arial" w:cs="Arial"/>
      </w:rPr>
    </w:pPr>
    <w:r>
      <w:rPr>
        <w:rFonts w:ascii="Arial" w:hAnsi="Arial" w:cs="Arial"/>
        <w:noProof/>
      </w:rPr>
      <w:drawing>
        <wp:inline distT="0" distB="0" distL="0" distR="0">
          <wp:extent cx="5758180" cy="954405"/>
          <wp:effectExtent l="0" t="0" r="0" b="0"/>
          <wp:docPr id="1" name="Bild 1" descr="Sennebogen Presseinformation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nebogen Presseinformation 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954405"/>
                  </a:xfrm>
                  <a:prstGeom prst="rect">
                    <a:avLst/>
                  </a:prstGeom>
                  <a:noFill/>
                  <a:ln>
                    <a:noFill/>
                  </a:ln>
                </pic:spPr>
              </pic:pic>
            </a:graphicData>
          </a:graphic>
        </wp:inline>
      </w:drawing>
    </w:r>
  </w:p>
  <w:p w:rsidR="00401B9E" w:rsidRPr="009B7420" w:rsidRDefault="00401B9E" w:rsidP="00C644E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B58"/>
    <w:rsid w:val="00005A4D"/>
    <w:rsid w:val="00007BAE"/>
    <w:rsid w:val="000123EF"/>
    <w:rsid w:val="00012BF1"/>
    <w:rsid w:val="00013720"/>
    <w:rsid w:val="00013BEB"/>
    <w:rsid w:val="00013D4B"/>
    <w:rsid w:val="00020206"/>
    <w:rsid w:val="00020AC0"/>
    <w:rsid w:val="000219F4"/>
    <w:rsid w:val="00021C23"/>
    <w:rsid w:val="00022960"/>
    <w:rsid w:val="00024BE4"/>
    <w:rsid w:val="000276C6"/>
    <w:rsid w:val="0003455E"/>
    <w:rsid w:val="00037C48"/>
    <w:rsid w:val="00042C53"/>
    <w:rsid w:val="00044A88"/>
    <w:rsid w:val="00051E80"/>
    <w:rsid w:val="00056524"/>
    <w:rsid w:val="00060F06"/>
    <w:rsid w:val="000646B4"/>
    <w:rsid w:val="0006726F"/>
    <w:rsid w:val="00070058"/>
    <w:rsid w:val="00074D05"/>
    <w:rsid w:val="000756FF"/>
    <w:rsid w:val="00083A0B"/>
    <w:rsid w:val="00084E26"/>
    <w:rsid w:val="00084ECC"/>
    <w:rsid w:val="000917E2"/>
    <w:rsid w:val="00095010"/>
    <w:rsid w:val="000A076C"/>
    <w:rsid w:val="000A093F"/>
    <w:rsid w:val="000A15E3"/>
    <w:rsid w:val="000A1FEA"/>
    <w:rsid w:val="000A282A"/>
    <w:rsid w:val="000A34FB"/>
    <w:rsid w:val="000A434D"/>
    <w:rsid w:val="000A4CB7"/>
    <w:rsid w:val="000A5CE6"/>
    <w:rsid w:val="000A64B7"/>
    <w:rsid w:val="000A68A6"/>
    <w:rsid w:val="000A701B"/>
    <w:rsid w:val="000B14FE"/>
    <w:rsid w:val="000B41B8"/>
    <w:rsid w:val="000C000F"/>
    <w:rsid w:val="000C7939"/>
    <w:rsid w:val="000D19BA"/>
    <w:rsid w:val="000D1E09"/>
    <w:rsid w:val="000D1EEC"/>
    <w:rsid w:val="000D29ED"/>
    <w:rsid w:val="000D3649"/>
    <w:rsid w:val="000D3FD7"/>
    <w:rsid w:val="000D49C2"/>
    <w:rsid w:val="000D723A"/>
    <w:rsid w:val="000E1EAA"/>
    <w:rsid w:val="000E2B34"/>
    <w:rsid w:val="000E33A2"/>
    <w:rsid w:val="000E433C"/>
    <w:rsid w:val="000E59AD"/>
    <w:rsid w:val="000E641F"/>
    <w:rsid w:val="000F2544"/>
    <w:rsid w:val="000F446E"/>
    <w:rsid w:val="000F4FD8"/>
    <w:rsid w:val="00103077"/>
    <w:rsid w:val="00104592"/>
    <w:rsid w:val="001057A4"/>
    <w:rsid w:val="00111C8B"/>
    <w:rsid w:val="00111F59"/>
    <w:rsid w:val="001131E4"/>
    <w:rsid w:val="00113D19"/>
    <w:rsid w:val="00114A91"/>
    <w:rsid w:val="00114BD6"/>
    <w:rsid w:val="001156D6"/>
    <w:rsid w:val="001216F1"/>
    <w:rsid w:val="00122134"/>
    <w:rsid w:val="001227CC"/>
    <w:rsid w:val="00127987"/>
    <w:rsid w:val="0013246C"/>
    <w:rsid w:val="00134501"/>
    <w:rsid w:val="00141274"/>
    <w:rsid w:val="00143F94"/>
    <w:rsid w:val="00146FB7"/>
    <w:rsid w:val="001521F9"/>
    <w:rsid w:val="00152EAE"/>
    <w:rsid w:val="0015494F"/>
    <w:rsid w:val="00155114"/>
    <w:rsid w:val="00155CBA"/>
    <w:rsid w:val="0015748F"/>
    <w:rsid w:val="001606B7"/>
    <w:rsid w:val="001627D5"/>
    <w:rsid w:val="001629F3"/>
    <w:rsid w:val="00164DC6"/>
    <w:rsid w:val="001664B1"/>
    <w:rsid w:val="00170ED1"/>
    <w:rsid w:val="001739EA"/>
    <w:rsid w:val="0017478C"/>
    <w:rsid w:val="00181803"/>
    <w:rsid w:val="00181E80"/>
    <w:rsid w:val="00182F43"/>
    <w:rsid w:val="00183DAB"/>
    <w:rsid w:val="00186875"/>
    <w:rsid w:val="0019042C"/>
    <w:rsid w:val="00191B87"/>
    <w:rsid w:val="00191D19"/>
    <w:rsid w:val="001A181F"/>
    <w:rsid w:val="001A2426"/>
    <w:rsid w:val="001B1C6A"/>
    <w:rsid w:val="001B3117"/>
    <w:rsid w:val="001B40A3"/>
    <w:rsid w:val="001B6050"/>
    <w:rsid w:val="001B6420"/>
    <w:rsid w:val="001C6C39"/>
    <w:rsid w:val="001D1137"/>
    <w:rsid w:val="001D439C"/>
    <w:rsid w:val="001E1F35"/>
    <w:rsid w:val="001E3EA6"/>
    <w:rsid w:val="001E5C7A"/>
    <w:rsid w:val="001E628C"/>
    <w:rsid w:val="001E6A77"/>
    <w:rsid w:val="001F00AA"/>
    <w:rsid w:val="001F18B7"/>
    <w:rsid w:val="001F4248"/>
    <w:rsid w:val="00201413"/>
    <w:rsid w:val="00205C03"/>
    <w:rsid w:val="002108FC"/>
    <w:rsid w:val="002126D1"/>
    <w:rsid w:val="00215403"/>
    <w:rsid w:val="002159D6"/>
    <w:rsid w:val="00220283"/>
    <w:rsid w:val="00227CE9"/>
    <w:rsid w:val="00230E21"/>
    <w:rsid w:val="002331B6"/>
    <w:rsid w:val="00233AD5"/>
    <w:rsid w:val="00235F02"/>
    <w:rsid w:val="00240F1D"/>
    <w:rsid w:val="00241A62"/>
    <w:rsid w:val="00242EB8"/>
    <w:rsid w:val="00244391"/>
    <w:rsid w:val="00245532"/>
    <w:rsid w:val="00250FFF"/>
    <w:rsid w:val="00251D26"/>
    <w:rsid w:val="00252955"/>
    <w:rsid w:val="00254A31"/>
    <w:rsid w:val="0026093C"/>
    <w:rsid w:val="00260946"/>
    <w:rsid w:val="00267CDB"/>
    <w:rsid w:val="00267E17"/>
    <w:rsid w:val="00271F56"/>
    <w:rsid w:val="00272A63"/>
    <w:rsid w:val="00273492"/>
    <w:rsid w:val="0027750C"/>
    <w:rsid w:val="00292BEF"/>
    <w:rsid w:val="002934FD"/>
    <w:rsid w:val="002A0EB4"/>
    <w:rsid w:val="002A237F"/>
    <w:rsid w:val="002A273B"/>
    <w:rsid w:val="002A587D"/>
    <w:rsid w:val="002A7032"/>
    <w:rsid w:val="002A7386"/>
    <w:rsid w:val="002B20D2"/>
    <w:rsid w:val="002B2426"/>
    <w:rsid w:val="002B4360"/>
    <w:rsid w:val="002B503B"/>
    <w:rsid w:val="002B597F"/>
    <w:rsid w:val="002B5F83"/>
    <w:rsid w:val="002C07EA"/>
    <w:rsid w:val="002C0BCF"/>
    <w:rsid w:val="002C2BC1"/>
    <w:rsid w:val="002C2D5B"/>
    <w:rsid w:val="002C3302"/>
    <w:rsid w:val="002C35CA"/>
    <w:rsid w:val="002C3C0C"/>
    <w:rsid w:val="002C7D71"/>
    <w:rsid w:val="002D0FF6"/>
    <w:rsid w:val="002D11B5"/>
    <w:rsid w:val="002D300F"/>
    <w:rsid w:val="002D3D56"/>
    <w:rsid w:val="002E34CB"/>
    <w:rsid w:val="002E442F"/>
    <w:rsid w:val="002F0000"/>
    <w:rsid w:val="002F1FF9"/>
    <w:rsid w:val="002F470A"/>
    <w:rsid w:val="00303661"/>
    <w:rsid w:val="003054D0"/>
    <w:rsid w:val="00306289"/>
    <w:rsid w:val="003066AE"/>
    <w:rsid w:val="00306ED4"/>
    <w:rsid w:val="00307983"/>
    <w:rsid w:val="0031034A"/>
    <w:rsid w:val="0031662B"/>
    <w:rsid w:val="00317034"/>
    <w:rsid w:val="00317570"/>
    <w:rsid w:val="00317EB2"/>
    <w:rsid w:val="00322D66"/>
    <w:rsid w:val="00326557"/>
    <w:rsid w:val="003275A6"/>
    <w:rsid w:val="00327688"/>
    <w:rsid w:val="003337E4"/>
    <w:rsid w:val="00334A68"/>
    <w:rsid w:val="00334E8B"/>
    <w:rsid w:val="003361F1"/>
    <w:rsid w:val="003373F7"/>
    <w:rsid w:val="00340918"/>
    <w:rsid w:val="00341FD4"/>
    <w:rsid w:val="00342C89"/>
    <w:rsid w:val="00345439"/>
    <w:rsid w:val="00345E47"/>
    <w:rsid w:val="00347A8B"/>
    <w:rsid w:val="00355730"/>
    <w:rsid w:val="00365D31"/>
    <w:rsid w:val="003722D9"/>
    <w:rsid w:val="00373D82"/>
    <w:rsid w:val="003821AC"/>
    <w:rsid w:val="003846F0"/>
    <w:rsid w:val="00384870"/>
    <w:rsid w:val="00385C0B"/>
    <w:rsid w:val="0038678F"/>
    <w:rsid w:val="0038770A"/>
    <w:rsid w:val="003933E7"/>
    <w:rsid w:val="00394797"/>
    <w:rsid w:val="00394E5C"/>
    <w:rsid w:val="00395A17"/>
    <w:rsid w:val="0039725B"/>
    <w:rsid w:val="003A052F"/>
    <w:rsid w:val="003A1E9A"/>
    <w:rsid w:val="003A2FEF"/>
    <w:rsid w:val="003A56B5"/>
    <w:rsid w:val="003B06B7"/>
    <w:rsid w:val="003B3DE6"/>
    <w:rsid w:val="003B47AC"/>
    <w:rsid w:val="003C07B6"/>
    <w:rsid w:val="003C3A58"/>
    <w:rsid w:val="003C48B6"/>
    <w:rsid w:val="003C48CE"/>
    <w:rsid w:val="003C5B0B"/>
    <w:rsid w:val="003C5CC2"/>
    <w:rsid w:val="003C78A2"/>
    <w:rsid w:val="003D31FF"/>
    <w:rsid w:val="003D362E"/>
    <w:rsid w:val="003D6172"/>
    <w:rsid w:val="003D69CA"/>
    <w:rsid w:val="003E0BA2"/>
    <w:rsid w:val="003E13C6"/>
    <w:rsid w:val="003E1DFA"/>
    <w:rsid w:val="003E1EA2"/>
    <w:rsid w:val="003E3FA5"/>
    <w:rsid w:val="003E475E"/>
    <w:rsid w:val="003E56DC"/>
    <w:rsid w:val="003F344A"/>
    <w:rsid w:val="003F46C8"/>
    <w:rsid w:val="003F64C1"/>
    <w:rsid w:val="003F7741"/>
    <w:rsid w:val="00401A93"/>
    <w:rsid w:val="00401B9E"/>
    <w:rsid w:val="00414567"/>
    <w:rsid w:val="00414D17"/>
    <w:rsid w:val="00421EBF"/>
    <w:rsid w:val="004235AD"/>
    <w:rsid w:val="00426A4B"/>
    <w:rsid w:val="00431AEE"/>
    <w:rsid w:val="00431BE0"/>
    <w:rsid w:val="00432E60"/>
    <w:rsid w:val="00434A54"/>
    <w:rsid w:val="00441F0F"/>
    <w:rsid w:val="0044355D"/>
    <w:rsid w:val="00443693"/>
    <w:rsid w:val="00444D66"/>
    <w:rsid w:val="00445D9C"/>
    <w:rsid w:val="00450CA9"/>
    <w:rsid w:val="00452AE2"/>
    <w:rsid w:val="00455887"/>
    <w:rsid w:val="00457E38"/>
    <w:rsid w:val="00460125"/>
    <w:rsid w:val="004659C1"/>
    <w:rsid w:val="00465E7A"/>
    <w:rsid w:val="00475E97"/>
    <w:rsid w:val="004779A6"/>
    <w:rsid w:val="00480035"/>
    <w:rsid w:val="00480ABE"/>
    <w:rsid w:val="00480FAC"/>
    <w:rsid w:val="00491D2A"/>
    <w:rsid w:val="00493859"/>
    <w:rsid w:val="0049569B"/>
    <w:rsid w:val="00497A34"/>
    <w:rsid w:val="00497C62"/>
    <w:rsid w:val="004A08A9"/>
    <w:rsid w:val="004A4234"/>
    <w:rsid w:val="004A4E2B"/>
    <w:rsid w:val="004A6497"/>
    <w:rsid w:val="004A712E"/>
    <w:rsid w:val="004B2A8E"/>
    <w:rsid w:val="004B37CD"/>
    <w:rsid w:val="004B5094"/>
    <w:rsid w:val="004B676C"/>
    <w:rsid w:val="004B7664"/>
    <w:rsid w:val="004C1803"/>
    <w:rsid w:val="004C1FD1"/>
    <w:rsid w:val="004C2506"/>
    <w:rsid w:val="004C3CA5"/>
    <w:rsid w:val="004C536A"/>
    <w:rsid w:val="004C5BFB"/>
    <w:rsid w:val="004D1BEC"/>
    <w:rsid w:val="004D2B5B"/>
    <w:rsid w:val="004D5ECC"/>
    <w:rsid w:val="004D6102"/>
    <w:rsid w:val="004D6D4E"/>
    <w:rsid w:val="004D7E2D"/>
    <w:rsid w:val="004E270D"/>
    <w:rsid w:val="004F09E8"/>
    <w:rsid w:val="004F1FD5"/>
    <w:rsid w:val="004F2255"/>
    <w:rsid w:val="004F45BA"/>
    <w:rsid w:val="004F5617"/>
    <w:rsid w:val="004F766D"/>
    <w:rsid w:val="0050051A"/>
    <w:rsid w:val="005037F3"/>
    <w:rsid w:val="005062CB"/>
    <w:rsid w:val="00512A0C"/>
    <w:rsid w:val="00515209"/>
    <w:rsid w:val="00516DEC"/>
    <w:rsid w:val="005171BD"/>
    <w:rsid w:val="00520B86"/>
    <w:rsid w:val="00520CD6"/>
    <w:rsid w:val="005211E0"/>
    <w:rsid w:val="005215AD"/>
    <w:rsid w:val="00526250"/>
    <w:rsid w:val="0052664A"/>
    <w:rsid w:val="00532DED"/>
    <w:rsid w:val="00543558"/>
    <w:rsid w:val="00544954"/>
    <w:rsid w:val="00550A43"/>
    <w:rsid w:val="00554A48"/>
    <w:rsid w:val="005609D1"/>
    <w:rsid w:val="00560ABF"/>
    <w:rsid w:val="00561603"/>
    <w:rsid w:val="0056204A"/>
    <w:rsid w:val="00564F3F"/>
    <w:rsid w:val="00572365"/>
    <w:rsid w:val="00572457"/>
    <w:rsid w:val="0057290A"/>
    <w:rsid w:val="00575857"/>
    <w:rsid w:val="005769FC"/>
    <w:rsid w:val="00576D83"/>
    <w:rsid w:val="0058282A"/>
    <w:rsid w:val="00584D97"/>
    <w:rsid w:val="0058550F"/>
    <w:rsid w:val="005855E0"/>
    <w:rsid w:val="00585CD1"/>
    <w:rsid w:val="00587525"/>
    <w:rsid w:val="0059006E"/>
    <w:rsid w:val="00591CE3"/>
    <w:rsid w:val="00593DB0"/>
    <w:rsid w:val="00595839"/>
    <w:rsid w:val="00595F59"/>
    <w:rsid w:val="0059633A"/>
    <w:rsid w:val="005A10B3"/>
    <w:rsid w:val="005A38D7"/>
    <w:rsid w:val="005A5ED7"/>
    <w:rsid w:val="005A6461"/>
    <w:rsid w:val="005B2155"/>
    <w:rsid w:val="005B738A"/>
    <w:rsid w:val="005C7D67"/>
    <w:rsid w:val="005D19D9"/>
    <w:rsid w:val="005D2472"/>
    <w:rsid w:val="005D4305"/>
    <w:rsid w:val="005D55C6"/>
    <w:rsid w:val="005D6942"/>
    <w:rsid w:val="005E6118"/>
    <w:rsid w:val="005E68F0"/>
    <w:rsid w:val="005F0A7C"/>
    <w:rsid w:val="005F4070"/>
    <w:rsid w:val="005F4895"/>
    <w:rsid w:val="005F7693"/>
    <w:rsid w:val="005F79CA"/>
    <w:rsid w:val="00600B72"/>
    <w:rsid w:val="00604C03"/>
    <w:rsid w:val="00604CE0"/>
    <w:rsid w:val="00604F2C"/>
    <w:rsid w:val="00606F74"/>
    <w:rsid w:val="00620D66"/>
    <w:rsid w:val="0062120E"/>
    <w:rsid w:val="006223F6"/>
    <w:rsid w:val="00623B15"/>
    <w:rsid w:val="00626F0D"/>
    <w:rsid w:val="00630D6A"/>
    <w:rsid w:val="006373A5"/>
    <w:rsid w:val="006378D4"/>
    <w:rsid w:val="00640E32"/>
    <w:rsid w:val="00641F43"/>
    <w:rsid w:val="00644348"/>
    <w:rsid w:val="00645A94"/>
    <w:rsid w:val="00650BA6"/>
    <w:rsid w:val="00655CDB"/>
    <w:rsid w:val="006567D7"/>
    <w:rsid w:val="00661718"/>
    <w:rsid w:val="006655F6"/>
    <w:rsid w:val="006668D6"/>
    <w:rsid w:val="006675C4"/>
    <w:rsid w:val="00670DAA"/>
    <w:rsid w:val="00671CFD"/>
    <w:rsid w:val="00671F1A"/>
    <w:rsid w:val="0067306F"/>
    <w:rsid w:val="00675FA1"/>
    <w:rsid w:val="00676784"/>
    <w:rsid w:val="006832D1"/>
    <w:rsid w:val="006844B9"/>
    <w:rsid w:val="006844CC"/>
    <w:rsid w:val="00691E2D"/>
    <w:rsid w:val="00694D9D"/>
    <w:rsid w:val="00697056"/>
    <w:rsid w:val="006A476B"/>
    <w:rsid w:val="006A4BEC"/>
    <w:rsid w:val="006B0B5E"/>
    <w:rsid w:val="006B319C"/>
    <w:rsid w:val="006C1104"/>
    <w:rsid w:val="006C1B54"/>
    <w:rsid w:val="006C2949"/>
    <w:rsid w:val="006C39B9"/>
    <w:rsid w:val="006D2431"/>
    <w:rsid w:val="006D29BA"/>
    <w:rsid w:val="006D68D8"/>
    <w:rsid w:val="006D76D8"/>
    <w:rsid w:val="006D772A"/>
    <w:rsid w:val="006E0A0A"/>
    <w:rsid w:val="006E18B4"/>
    <w:rsid w:val="006E20DC"/>
    <w:rsid w:val="006E3148"/>
    <w:rsid w:val="006E7F26"/>
    <w:rsid w:val="006F112C"/>
    <w:rsid w:val="007015B6"/>
    <w:rsid w:val="007024A6"/>
    <w:rsid w:val="00702A3D"/>
    <w:rsid w:val="0070317E"/>
    <w:rsid w:val="007037C1"/>
    <w:rsid w:val="00704361"/>
    <w:rsid w:val="0070445A"/>
    <w:rsid w:val="00714A8C"/>
    <w:rsid w:val="00715A21"/>
    <w:rsid w:val="007212D5"/>
    <w:rsid w:val="007240E4"/>
    <w:rsid w:val="007315BE"/>
    <w:rsid w:val="0073383B"/>
    <w:rsid w:val="00734A34"/>
    <w:rsid w:val="00735C63"/>
    <w:rsid w:val="00740222"/>
    <w:rsid w:val="00743B20"/>
    <w:rsid w:val="00744EF2"/>
    <w:rsid w:val="007519BF"/>
    <w:rsid w:val="007525BA"/>
    <w:rsid w:val="00755957"/>
    <w:rsid w:val="007601B0"/>
    <w:rsid w:val="00764B8E"/>
    <w:rsid w:val="007654A6"/>
    <w:rsid w:val="007656F5"/>
    <w:rsid w:val="007732DD"/>
    <w:rsid w:val="00774E00"/>
    <w:rsid w:val="007804E1"/>
    <w:rsid w:val="007806B2"/>
    <w:rsid w:val="0078127D"/>
    <w:rsid w:val="00782D19"/>
    <w:rsid w:val="0078379C"/>
    <w:rsid w:val="00785037"/>
    <w:rsid w:val="007862A4"/>
    <w:rsid w:val="007932CC"/>
    <w:rsid w:val="00796723"/>
    <w:rsid w:val="0079720D"/>
    <w:rsid w:val="007A0320"/>
    <w:rsid w:val="007A053C"/>
    <w:rsid w:val="007A4141"/>
    <w:rsid w:val="007A4A92"/>
    <w:rsid w:val="007A63C5"/>
    <w:rsid w:val="007A78C8"/>
    <w:rsid w:val="007B238A"/>
    <w:rsid w:val="007B4183"/>
    <w:rsid w:val="007B5AA7"/>
    <w:rsid w:val="007B7E90"/>
    <w:rsid w:val="007C0AF5"/>
    <w:rsid w:val="007C4CE2"/>
    <w:rsid w:val="007C4D80"/>
    <w:rsid w:val="007C4E30"/>
    <w:rsid w:val="007D070D"/>
    <w:rsid w:val="007D3600"/>
    <w:rsid w:val="007D4312"/>
    <w:rsid w:val="007D4374"/>
    <w:rsid w:val="007D4830"/>
    <w:rsid w:val="007E0C03"/>
    <w:rsid w:val="007E141C"/>
    <w:rsid w:val="007E1651"/>
    <w:rsid w:val="007E77D2"/>
    <w:rsid w:val="007E7B42"/>
    <w:rsid w:val="007F5064"/>
    <w:rsid w:val="007F6121"/>
    <w:rsid w:val="007F6278"/>
    <w:rsid w:val="00801427"/>
    <w:rsid w:val="0080261B"/>
    <w:rsid w:val="00802F21"/>
    <w:rsid w:val="00805B31"/>
    <w:rsid w:val="00805D9D"/>
    <w:rsid w:val="00806CCC"/>
    <w:rsid w:val="00811CD2"/>
    <w:rsid w:val="0081291C"/>
    <w:rsid w:val="008230F8"/>
    <w:rsid w:val="00827457"/>
    <w:rsid w:val="00830389"/>
    <w:rsid w:val="0083555C"/>
    <w:rsid w:val="008375F5"/>
    <w:rsid w:val="00845FDF"/>
    <w:rsid w:val="00850B6B"/>
    <w:rsid w:val="0085245A"/>
    <w:rsid w:val="0085270F"/>
    <w:rsid w:val="00854E99"/>
    <w:rsid w:val="00855911"/>
    <w:rsid w:val="008570C4"/>
    <w:rsid w:val="00861057"/>
    <w:rsid w:val="00863A08"/>
    <w:rsid w:val="00870E06"/>
    <w:rsid w:val="00872765"/>
    <w:rsid w:val="0087282C"/>
    <w:rsid w:val="00874A66"/>
    <w:rsid w:val="00880933"/>
    <w:rsid w:val="00881E1B"/>
    <w:rsid w:val="00890397"/>
    <w:rsid w:val="00891162"/>
    <w:rsid w:val="00891BD8"/>
    <w:rsid w:val="00892BD5"/>
    <w:rsid w:val="008A0C5C"/>
    <w:rsid w:val="008A222F"/>
    <w:rsid w:val="008A3E95"/>
    <w:rsid w:val="008A4C14"/>
    <w:rsid w:val="008A4EA1"/>
    <w:rsid w:val="008A504E"/>
    <w:rsid w:val="008B12AE"/>
    <w:rsid w:val="008B1AF7"/>
    <w:rsid w:val="008B1DF1"/>
    <w:rsid w:val="008B284A"/>
    <w:rsid w:val="008B6914"/>
    <w:rsid w:val="008C08C1"/>
    <w:rsid w:val="008C59AE"/>
    <w:rsid w:val="008D0874"/>
    <w:rsid w:val="008D274F"/>
    <w:rsid w:val="008D3E5B"/>
    <w:rsid w:val="008D6B11"/>
    <w:rsid w:val="008E310B"/>
    <w:rsid w:val="008F3EFA"/>
    <w:rsid w:val="008F447D"/>
    <w:rsid w:val="008F4E62"/>
    <w:rsid w:val="00900020"/>
    <w:rsid w:val="00900B8C"/>
    <w:rsid w:val="00900D0A"/>
    <w:rsid w:val="00902F5D"/>
    <w:rsid w:val="00903CD9"/>
    <w:rsid w:val="00910FA3"/>
    <w:rsid w:val="00912B1C"/>
    <w:rsid w:val="0091399F"/>
    <w:rsid w:val="00913FD5"/>
    <w:rsid w:val="00915919"/>
    <w:rsid w:val="00922CC3"/>
    <w:rsid w:val="009265FF"/>
    <w:rsid w:val="009277D6"/>
    <w:rsid w:val="009278A0"/>
    <w:rsid w:val="00930903"/>
    <w:rsid w:val="009316A7"/>
    <w:rsid w:val="00933736"/>
    <w:rsid w:val="009342E7"/>
    <w:rsid w:val="009363F2"/>
    <w:rsid w:val="00936A7D"/>
    <w:rsid w:val="009402D9"/>
    <w:rsid w:val="0094063D"/>
    <w:rsid w:val="00940E0C"/>
    <w:rsid w:val="00941CE5"/>
    <w:rsid w:val="00942A47"/>
    <w:rsid w:val="0094482D"/>
    <w:rsid w:val="00947DE6"/>
    <w:rsid w:val="009519C7"/>
    <w:rsid w:val="00952D19"/>
    <w:rsid w:val="00953D9D"/>
    <w:rsid w:val="0095756A"/>
    <w:rsid w:val="00962323"/>
    <w:rsid w:val="009625C6"/>
    <w:rsid w:val="00963B62"/>
    <w:rsid w:val="00970090"/>
    <w:rsid w:val="0097205B"/>
    <w:rsid w:val="009760AA"/>
    <w:rsid w:val="00977B1A"/>
    <w:rsid w:val="00980B4C"/>
    <w:rsid w:val="009825BD"/>
    <w:rsid w:val="0098290A"/>
    <w:rsid w:val="00983A8B"/>
    <w:rsid w:val="00986B34"/>
    <w:rsid w:val="009941F1"/>
    <w:rsid w:val="00995588"/>
    <w:rsid w:val="00996620"/>
    <w:rsid w:val="00997F16"/>
    <w:rsid w:val="009A0CAE"/>
    <w:rsid w:val="009A0E68"/>
    <w:rsid w:val="009A4637"/>
    <w:rsid w:val="009A5D1D"/>
    <w:rsid w:val="009B4E59"/>
    <w:rsid w:val="009B7420"/>
    <w:rsid w:val="009C2FF9"/>
    <w:rsid w:val="009C5427"/>
    <w:rsid w:val="009C5B6D"/>
    <w:rsid w:val="009D01FD"/>
    <w:rsid w:val="009D068F"/>
    <w:rsid w:val="009D0C62"/>
    <w:rsid w:val="009D5374"/>
    <w:rsid w:val="009D60C5"/>
    <w:rsid w:val="009D760A"/>
    <w:rsid w:val="009E087E"/>
    <w:rsid w:val="009E32F4"/>
    <w:rsid w:val="009E71FB"/>
    <w:rsid w:val="009F099A"/>
    <w:rsid w:val="009F0FD7"/>
    <w:rsid w:val="009F1F8A"/>
    <w:rsid w:val="009F3776"/>
    <w:rsid w:val="00A00C2F"/>
    <w:rsid w:val="00A014E7"/>
    <w:rsid w:val="00A02DA3"/>
    <w:rsid w:val="00A04C6B"/>
    <w:rsid w:val="00A12087"/>
    <w:rsid w:val="00A15FC3"/>
    <w:rsid w:val="00A16C98"/>
    <w:rsid w:val="00A17452"/>
    <w:rsid w:val="00A22035"/>
    <w:rsid w:val="00A22819"/>
    <w:rsid w:val="00A22D24"/>
    <w:rsid w:val="00A2304B"/>
    <w:rsid w:val="00A238D3"/>
    <w:rsid w:val="00A2454C"/>
    <w:rsid w:val="00A261D8"/>
    <w:rsid w:val="00A27591"/>
    <w:rsid w:val="00A27DE6"/>
    <w:rsid w:val="00A31705"/>
    <w:rsid w:val="00A32E96"/>
    <w:rsid w:val="00A355F9"/>
    <w:rsid w:val="00A360B2"/>
    <w:rsid w:val="00A36A9C"/>
    <w:rsid w:val="00A41A8B"/>
    <w:rsid w:val="00A44FA6"/>
    <w:rsid w:val="00A519A7"/>
    <w:rsid w:val="00A52922"/>
    <w:rsid w:val="00A5424E"/>
    <w:rsid w:val="00A5437B"/>
    <w:rsid w:val="00A5589A"/>
    <w:rsid w:val="00A60191"/>
    <w:rsid w:val="00A614F3"/>
    <w:rsid w:val="00A7003F"/>
    <w:rsid w:val="00A7268D"/>
    <w:rsid w:val="00A748C9"/>
    <w:rsid w:val="00A811C2"/>
    <w:rsid w:val="00A838D4"/>
    <w:rsid w:val="00A840A2"/>
    <w:rsid w:val="00A86B11"/>
    <w:rsid w:val="00AA0B55"/>
    <w:rsid w:val="00AA5104"/>
    <w:rsid w:val="00AA738D"/>
    <w:rsid w:val="00AA76DF"/>
    <w:rsid w:val="00AB104D"/>
    <w:rsid w:val="00AB4DAB"/>
    <w:rsid w:val="00AB54CA"/>
    <w:rsid w:val="00AB60E3"/>
    <w:rsid w:val="00AB6E15"/>
    <w:rsid w:val="00AB784D"/>
    <w:rsid w:val="00AB78B6"/>
    <w:rsid w:val="00AC0B20"/>
    <w:rsid w:val="00AC22CB"/>
    <w:rsid w:val="00AC4BC3"/>
    <w:rsid w:val="00AC6528"/>
    <w:rsid w:val="00AC7BE6"/>
    <w:rsid w:val="00AD0A20"/>
    <w:rsid w:val="00AD1C05"/>
    <w:rsid w:val="00AD3686"/>
    <w:rsid w:val="00AD3FE8"/>
    <w:rsid w:val="00AD43B8"/>
    <w:rsid w:val="00AD4435"/>
    <w:rsid w:val="00AD6684"/>
    <w:rsid w:val="00AE0B4A"/>
    <w:rsid w:val="00AE119E"/>
    <w:rsid w:val="00AE3158"/>
    <w:rsid w:val="00AE39B5"/>
    <w:rsid w:val="00AF4415"/>
    <w:rsid w:val="00AF46EA"/>
    <w:rsid w:val="00AF5174"/>
    <w:rsid w:val="00B01187"/>
    <w:rsid w:val="00B0133B"/>
    <w:rsid w:val="00B04F52"/>
    <w:rsid w:val="00B0616D"/>
    <w:rsid w:val="00B06707"/>
    <w:rsid w:val="00B07C1C"/>
    <w:rsid w:val="00B1446D"/>
    <w:rsid w:val="00B14AE9"/>
    <w:rsid w:val="00B22147"/>
    <w:rsid w:val="00B24013"/>
    <w:rsid w:val="00B252C0"/>
    <w:rsid w:val="00B314F3"/>
    <w:rsid w:val="00B32FF7"/>
    <w:rsid w:val="00B34AC3"/>
    <w:rsid w:val="00B40D72"/>
    <w:rsid w:val="00B42032"/>
    <w:rsid w:val="00B45188"/>
    <w:rsid w:val="00B46A78"/>
    <w:rsid w:val="00B470F5"/>
    <w:rsid w:val="00B47CDB"/>
    <w:rsid w:val="00B51548"/>
    <w:rsid w:val="00B530AC"/>
    <w:rsid w:val="00B54753"/>
    <w:rsid w:val="00B55968"/>
    <w:rsid w:val="00B569D6"/>
    <w:rsid w:val="00B56B00"/>
    <w:rsid w:val="00B56C7D"/>
    <w:rsid w:val="00B57E4D"/>
    <w:rsid w:val="00B6030F"/>
    <w:rsid w:val="00B67616"/>
    <w:rsid w:val="00B67A26"/>
    <w:rsid w:val="00B71561"/>
    <w:rsid w:val="00B72774"/>
    <w:rsid w:val="00B76923"/>
    <w:rsid w:val="00B77648"/>
    <w:rsid w:val="00B77848"/>
    <w:rsid w:val="00B8209C"/>
    <w:rsid w:val="00B828A0"/>
    <w:rsid w:val="00B86CDD"/>
    <w:rsid w:val="00B86F2E"/>
    <w:rsid w:val="00B91EEF"/>
    <w:rsid w:val="00B921E5"/>
    <w:rsid w:val="00B926D6"/>
    <w:rsid w:val="00B9386C"/>
    <w:rsid w:val="00B96AA8"/>
    <w:rsid w:val="00BA0C20"/>
    <w:rsid w:val="00BA2A43"/>
    <w:rsid w:val="00BA2CD2"/>
    <w:rsid w:val="00BA5492"/>
    <w:rsid w:val="00BA71DC"/>
    <w:rsid w:val="00BA7B88"/>
    <w:rsid w:val="00BB13CD"/>
    <w:rsid w:val="00BC28D1"/>
    <w:rsid w:val="00BC3183"/>
    <w:rsid w:val="00BC5122"/>
    <w:rsid w:val="00BC5F5C"/>
    <w:rsid w:val="00BD086E"/>
    <w:rsid w:val="00BD109A"/>
    <w:rsid w:val="00BD13DD"/>
    <w:rsid w:val="00BD1D0C"/>
    <w:rsid w:val="00BD3924"/>
    <w:rsid w:val="00BD421A"/>
    <w:rsid w:val="00BD61CD"/>
    <w:rsid w:val="00BE1D10"/>
    <w:rsid w:val="00BE403F"/>
    <w:rsid w:val="00BF155A"/>
    <w:rsid w:val="00BF2A13"/>
    <w:rsid w:val="00BF2AF5"/>
    <w:rsid w:val="00BF2D38"/>
    <w:rsid w:val="00BF4590"/>
    <w:rsid w:val="00BF4863"/>
    <w:rsid w:val="00BF775B"/>
    <w:rsid w:val="00C04F81"/>
    <w:rsid w:val="00C07105"/>
    <w:rsid w:val="00C1033A"/>
    <w:rsid w:val="00C14656"/>
    <w:rsid w:val="00C208FE"/>
    <w:rsid w:val="00C21787"/>
    <w:rsid w:val="00C21B48"/>
    <w:rsid w:val="00C223D7"/>
    <w:rsid w:val="00C24E44"/>
    <w:rsid w:val="00C252B5"/>
    <w:rsid w:val="00C30E03"/>
    <w:rsid w:val="00C40148"/>
    <w:rsid w:val="00C41945"/>
    <w:rsid w:val="00C4483C"/>
    <w:rsid w:val="00C44A33"/>
    <w:rsid w:val="00C44FEC"/>
    <w:rsid w:val="00C52E4D"/>
    <w:rsid w:val="00C54D04"/>
    <w:rsid w:val="00C560D5"/>
    <w:rsid w:val="00C6099E"/>
    <w:rsid w:val="00C60AD0"/>
    <w:rsid w:val="00C61B34"/>
    <w:rsid w:val="00C61C09"/>
    <w:rsid w:val="00C62A35"/>
    <w:rsid w:val="00C63C80"/>
    <w:rsid w:val="00C644E4"/>
    <w:rsid w:val="00C64705"/>
    <w:rsid w:val="00C66949"/>
    <w:rsid w:val="00C679CD"/>
    <w:rsid w:val="00C67CC3"/>
    <w:rsid w:val="00C73623"/>
    <w:rsid w:val="00C73AF7"/>
    <w:rsid w:val="00C74884"/>
    <w:rsid w:val="00C763C5"/>
    <w:rsid w:val="00C76713"/>
    <w:rsid w:val="00C82256"/>
    <w:rsid w:val="00C82DD8"/>
    <w:rsid w:val="00C85022"/>
    <w:rsid w:val="00C860DA"/>
    <w:rsid w:val="00C86528"/>
    <w:rsid w:val="00C865B2"/>
    <w:rsid w:val="00C86E97"/>
    <w:rsid w:val="00C9025B"/>
    <w:rsid w:val="00C90A0C"/>
    <w:rsid w:val="00C94006"/>
    <w:rsid w:val="00C945F4"/>
    <w:rsid w:val="00C96C40"/>
    <w:rsid w:val="00CA1B1B"/>
    <w:rsid w:val="00CA7772"/>
    <w:rsid w:val="00CB0725"/>
    <w:rsid w:val="00CB1E9F"/>
    <w:rsid w:val="00CB2EB8"/>
    <w:rsid w:val="00CB3FE7"/>
    <w:rsid w:val="00CB7391"/>
    <w:rsid w:val="00CC22BC"/>
    <w:rsid w:val="00CC2C69"/>
    <w:rsid w:val="00CC43BE"/>
    <w:rsid w:val="00CD61C0"/>
    <w:rsid w:val="00CD7770"/>
    <w:rsid w:val="00CD7B5A"/>
    <w:rsid w:val="00CE0DD3"/>
    <w:rsid w:val="00CE70BC"/>
    <w:rsid w:val="00CF03F4"/>
    <w:rsid w:val="00CF3C09"/>
    <w:rsid w:val="00CF4771"/>
    <w:rsid w:val="00D07173"/>
    <w:rsid w:val="00D10976"/>
    <w:rsid w:val="00D1151B"/>
    <w:rsid w:val="00D14716"/>
    <w:rsid w:val="00D15877"/>
    <w:rsid w:val="00D1652B"/>
    <w:rsid w:val="00D20A3B"/>
    <w:rsid w:val="00D21741"/>
    <w:rsid w:val="00D25124"/>
    <w:rsid w:val="00D25774"/>
    <w:rsid w:val="00D2608D"/>
    <w:rsid w:val="00D26ABC"/>
    <w:rsid w:val="00D32159"/>
    <w:rsid w:val="00D324A0"/>
    <w:rsid w:val="00D33C9C"/>
    <w:rsid w:val="00D34001"/>
    <w:rsid w:val="00D35414"/>
    <w:rsid w:val="00D361E8"/>
    <w:rsid w:val="00D42D33"/>
    <w:rsid w:val="00D43513"/>
    <w:rsid w:val="00D50257"/>
    <w:rsid w:val="00D519FE"/>
    <w:rsid w:val="00D51D98"/>
    <w:rsid w:val="00D532AF"/>
    <w:rsid w:val="00D55E6B"/>
    <w:rsid w:val="00D57747"/>
    <w:rsid w:val="00D62804"/>
    <w:rsid w:val="00D628B4"/>
    <w:rsid w:val="00D6685C"/>
    <w:rsid w:val="00D71456"/>
    <w:rsid w:val="00D71729"/>
    <w:rsid w:val="00D72AF0"/>
    <w:rsid w:val="00D74392"/>
    <w:rsid w:val="00D74D59"/>
    <w:rsid w:val="00D8330F"/>
    <w:rsid w:val="00D83DFE"/>
    <w:rsid w:val="00D84700"/>
    <w:rsid w:val="00D86001"/>
    <w:rsid w:val="00D87482"/>
    <w:rsid w:val="00D97D80"/>
    <w:rsid w:val="00DA336F"/>
    <w:rsid w:val="00DA4294"/>
    <w:rsid w:val="00DB0F37"/>
    <w:rsid w:val="00DB5832"/>
    <w:rsid w:val="00DC044B"/>
    <w:rsid w:val="00DC28F4"/>
    <w:rsid w:val="00DD5837"/>
    <w:rsid w:val="00DD61B0"/>
    <w:rsid w:val="00DE7ABD"/>
    <w:rsid w:val="00DF0817"/>
    <w:rsid w:val="00DF37A5"/>
    <w:rsid w:val="00E0011F"/>
    <w:rsid w:val="00E0284F"/>
    <w:rsid w:val="00E04D30"/>
    <w:rsid w:val="00E12469"/>
    <w:rsid w:val="00E168B7"/>
    <w:rsid w:val="00E16CAE"/>
    <w:rsid w:val="00E1778D"/>
    <w:rsid w:val="00E20B65"/>
    <w:rsid w:val="00E22DD8"/>
    <w:rsid w:val="00E23E85"/>
    <w:rsid w:val="00E2729C"/>
    <w:rsid w:val="00E30004"/>
    <w:rsid w:val="00E30E49"/>
    <w:rsid w:val="00E34FA3"/>
    <w:rsid w:val="00E35CBD"/>
    <w:rsid w:val="00E3741E"/>
    <w:rsid w:val="00E44AD9"/>
    <w:rsid w:val="00E456AF"/>
    <w:rsid w:val="00E4596C"/>
    <w:rsid w:val="00E56AB8"/>
    <w:rsid w:val="00E56EFC"/>
    <w:rsid w:val="00E60EA2"/>
    <w:rsid w:val="00E64407"/>
    <w:rsid w:val="00E658A4"/>
    <w:rsid w:val="00E71236"/>
    <w:rsid w:val="00E71FE5"/>
    <w:rsid w:val="00E725F3"/>
    <w:rsid w:val="00E767B4"/>
    <w:rsid w:val="00E76A9B"/>
    <w:rsid w:val="00E76CDD"/>
    <w:rsid w:val="00E81813"/>
    <w:rsid w:val="00E86F5D"/>
    <w:rsid w:val="00E91DB2"/>
    <w:rsid w:val="00E92EAD"/>
    <w:rsid w:val="00E95847"/>
    <w:rsid w:val="00E97708"/>
    <w:rsid w:val="00E9798D"/>
    <w:rsid w:val="00EA0831"/>
    <w:rsid w:val="00EA0CAD"/>
    <w:rsid w:val="00EA3738"/>
    <w:rsid w:val="00EA5947"/>
    <w:rsid w:val="00EA6DF2"/>
    <w:rsid w:val="00EA7531"/>
    <w:rsid w:val="00EB24B0"/>
    <w:rsid w:val="00EB2F80"/>
    <w:rsid w:val="00EB3BB3"/>
    <w:rsid w:val="00EC18A6"/>
    <w:rsid w:val="00EC1C3C"/>
    <w:rsid w:val="00EC2B79"/>
    <w:rsid w:val="00EC3D6B"/>
    <w:rsid w:val="00ED0124"/>
    <w:rsid w:val="00ED07D7"/>
    <w:rsid w:val="00ED0945"/>
    <w:rsid w:val="00ED10AB"/>
    <w:rsid w:val="00ED18F8"/>
    <w:rsid w:val="00ED327E"/>
    <w:rsid w:val="00ED5137"/>
    <w:rsid w:val="00ED714A"/>
    <w:rsid w:val="00EE0C80"/>
    <w:rsid w:val="00EE4565"/>
    <w:rsid w:val="00EF0AE5"/>
    <w:rsid w:val="00EF2CB5"/>
    <w:rsid w:val="00EF385E"/>
    <w:rsid w:val="00EF5271"/>
    <w:rsid w:val="00EF5829"/>
    <w:rsid w:val="00EF6F42"/>
    <w:rsid w:val="00F006D3"/>
    <w:rsid w:val="00F010E7"/>
    <w:rsid w:val="00F01582"/>
    <w:rsid w:val="00F02E3E"/>
    <w:rsid w:val="00F03FA2"/>
    <w:rsid w:val="00F05C06"/>
    <w:rsid w:val="00F06D44"/>
    <w:rsid w:val="00F0768B"/>
    <w:rsid w:val="00F10615"/>
    <w:rsid w:val="00F10F37"/>
    <w:rsid w:val="00F11218"/>
    <w:rsid w:val="00F156B0"/>
    <w:rsid w:val="00F203AB"/>
    <w:rsid w:val="00F24D4D"/>
    <w:rsid w:val="00F26F33"/>
    <w:rsid w:val="00F3658C"/>
    <w:rsid w:val="00F375FD"/>
    <w:rsid w:val="00F40880"/>
    <w:rsid w:val="00F452F2"/>
    <w:rsid w:val="00F468B7"/>
    <w:rsid w:val="00F47D77"/>
    <w:rsid w:val="00F504F5"/>
    <w:rsid w:val="00F51FAA"/>
    <w:rsid w:val="00F553FE"/>
    <w:rsid w:val="00F56804"/>
    <w:rsid w:val="00F56AE9"/>
    <w:rsid w:val="00F61114"/>
    <w:rsid w:val="00F63E85"/>
    <w:rsid w:val="00F70ACF"/>
    <w:rsid w:val="00F756ED"/>
    <w:rsid w:val="00F75B6A"/>
    <w:rsid w:val="00F760B7"/>
    <w:rsid w:val="00F869B5"/>
    <w:rsid w:val="00F92DA8"/>
    <w:rsid w:val="00F94C0B"/>
    <w:rsid w:val="00F9501F"/>
    <w:rsid w:val="00F956FA"/>
    <w:rsid w:val="00FA3111"/>
    <w:rsid w:val="00FA3B46"/>
    <w:rsid w:val="00FA53E1"/>
    <w:rsid w:val="00FA5811"/>
    <w:rsid w:val="00FB0ADC"/>
    <w:rsid w:val="00FB0E58"/>
    <w:rsid w:val="00FB3883"/>
    <w:rsid w:val="00FB6600"/>
    <w:rsid w:val="00FB721B"/>
    <w:rsid w:val="00FB78BB"/>
    <w:rsid w:val="00FB7F1E"/>
    <w:rsid w:val="00FC0A7D"/>
    <w:rsid w:val="00FC1F86"/>
    <w:rsid w:val="00FC29C9"/>
    <w:rsid w:val="00FC3845"/>
    <w:rsid w:val="00FC58D9"/>
    <w:rsid w:val="00FC7731"/>
    <w:rsid w:val="00FD09A2"/>
    <w:rsid w:val="00FD0CD7"/>
    <w:rsid w:val="00FD2BB6"/>
    <w:rsid w:val="00FD65B8"/>
    <w:rsid w:val="00FD6B1D"/>
    <w:rsid w:val="00FD6EF9"/>
    <w:rsid w:val="00FD77EF"/>
    <w:rsid w:val="00FE2787"/>
    <w:rsid w:val="00FE397C"/>
    <w:rsid w:val="00FE5722"/>
    <w:rsid w:val="00FE5B3E"/>
    <w:rsid w:val="00FE6DD6"/>
    <w:rsid w:val="00FE76E1"/>
    <w:rsid w:val="00FF0D48"/>
    <w:rsid w:val="00FF39D5"/>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0692C6EF"/>
  <w15:chartTrackingRefBased/>
  <w15:docId w15:val="{EA2823B3-C895-4FF2-B8F4-EE0765FE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basedOn w:val="Absatz-Standardschriftart"/>
    <w:rsid w:val="005A10B3"/>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HTMLVorformatiert">
    <w:name w:val="HTML Preformatted"/>
    <w:basedOn w:val="Standard"/>
    <w:link w:val="HTMLVorformatiertZchn"/>
    <w:uiPriority w:val="99"/>
    <w:unhideWhenUsed/>
    <w:rsid w:val="00936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link w:val="HTMLVorformatiert"/>
    <w:uiPriority w:val="99"/>
    <w:rsid w:val="009363F2"/>
    <w:rPr>
      <w:rFonts w:ascii="Courier New" w:hAnsi="Courier New" w:cs="Courier New"/>
    </w:rPr>
  </w:style>
  <w:style w:type="character" w:customStyle="1" w:styleId="BesuchterHyperlink">
    <w:name w:val="BesuchterHyperlink"/>
    <w:rsid w:val="004D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07099914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448818208">
      <w:bodyDiv w:val="1"/>
      <w:marLeft w:val="0"/>
      <w:marRight w:val="0"/>
      <w:marTop w:val="0"/>
      <w:marBottom w:val="0"/>
      <w:divBdr>
        <w:top w:val="none" w:sz="0" w:space="0" w:color="auto"/>
        <w:left w:val="none" w:sz="0" w:space="0" w:color="auto"/>
        <w:bottom w:val="none" w:sz="0" w:space="0" w:color="auto"/>
        <w:right w:val="none" w:sz="0" w:space="0" w:color="auto"/>
      </w:divBdr>
    </w:div>
    <w:div w:id="1690373888">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2021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ennebogen.de" TargetMode="External"/><Relationship Id="rId1" Type="http://schemas.openxmlformats.org/officeDocument/2006/relationships/hyperlink" Target="mailto:presse@sennebo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A0F27-DE67-423C-960E-26451540C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575</Words>
  <Characters>3623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SENNEBOGEN Seilbagger 6180 Elektro im Lehmabbau</vt:lpstr>
    </vt:vector>
  </TitlesOfParts>
  <Company>Sennebogen</Company>
  <LinksUpToDate>false</LinksUpToDate>
  <CharactersWithSpaces>4190</CharactersWithSpaces>
  <SharedDoc>false</SharedDoc>
  <HLinks>
    <vt:vector size="12" baseType="variant">
      <vt:variant>
        <vt:i4>1179732</vt:i4>
      </vt:variant>
      <vt:variant>
        <vt:i4>3</vt:i4>
      </vt:variant>
      <vt:variant>
        <vt:i4>0</vt:i4>
      </vt:variant>
      <vt:variant>
        <vt:i4>5</vt:i4>
      </vt:variant>
      <vt:variant>
        <vt:lpwstr>http://www.sennebogen.de/</vt:lpwstr>
      </vt:variant>
      <vt:variant>
        <vt:lpwstr/>
      </vt: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Seilbagger 6180 Elektro im Lehmabbau</dc:title>
  <dc:subject/>
  <dc:creator>baums</dc:creator>
  <cp:keywords/>
  <cp:lastModifiedBy>Czech Stefan</cp:lastModifiedBy>
  <cp:revision>17</cp:revision>
  <cp:lastPrinted>2018-06-12T13:09:00Z</cp:lastPrinted>
  <dcterms:created xsi:type="dcterms:W3CDTF">2019-05-20T12:38:00Z</dcterms:created>
  <dcterms:modified xsi:type="dcterms:W3CDTF">2019-05-29T06:50:00Z</dcterms:modified>
</cp:coreProperties>
</file>